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1E5D1" w14:textId="77777777" w:rsidR="008179C2" w:rsidRDefault="00305A4C" w:rsidP="008179C2">
      <w:pPr>
        <w:pStyle w:val="Heading1"/>
      </w:pPr>
      <w:r>
        <w:t>Accessibility</w:t>
      </w:r>
      <w:r w:rsidR="008179C2">
        <w:t xml:space="preserve"> conformance test report</w:t>
      </w:r>
    </w:p>
    <w:p w14:paraId="70B8E207" w14:textId="56E57D04" w:rsidR="00305A4C" w:rsidRPr="008179C2" w:rsidRDefault="008179C2">
      <w:pPr>
        <w:rPr>
          <w:b/>
          <w:bCs/>
        </w:rPr>
      </w:pPr>
      <w:r w:rsidRPr="008179C2">
        <w:rPr>
          <w:b/>
          <w:bCs/>
        </w:rPr>
        <w:t>Page evaluated:</w:t>
      </w:r>
    </w:p>
    <w:p w14:paraId="6435853D" w14:textId="0E6CDAE0" w:rsidR="00305A4C" w:rsidRPr="008179C2" w:rsidRDefault="00305A4C">
      <w:pPr>
        <w:rPr>
          <w:b/>
          <w:bCs/>
        </w:rPr>
      </w:pPr>
      <w:r w:rsidRPr="008179C2">
        <w:rPr>
          <w:b/>
          <w:bCs/>
        </w:rPr>
        <w:t xml:space="preserve">Evaluator: </w:t>
      </w:r>
    </w:p>
    <w:p w14:paraId="316EA47F" w14:textId="6AB39C2B" w:rsidR="00305A4C" w:rsidRDefault="008179C2" w:rsidP="008179C2">
      <w:pPr>
        <w:pStyle w:val="Heading2"/>
      </w:pPr>
      <w:r>
        <w:t>Summary</w:t>
      </w:r>
      <w:r w:rsidR="00305A4C">
        <w:t xml:space="preserve"> </w:t>
      </w:r>
      <w:r w:rsidR="00525397">
        <w:t>of the conformance test</w:t>
      </w:r>
    </w:p>
    <w:p w14:paraId="5C7D4EDC" w14:textId="74945DA7" w:rsidR="008179C2" w:rsidRDefault="008179C2" w:rsidP="008179C2">
      <w:r>
        <w:t xml:space="preserve">&lt; </w:t>
      </w:r>
      <w:r w:rsidR="008C54F6">
        <w:t xml:space="preserve">include a brief (1 or 2 paragraphs) description of </w:t>
      </w:r>
      <w:r w:rsidR="00525397">
        <w:t xml:space="preserve">how the conformance test was conducted, </w:t>
      </w:r>
      <w:r w:rsidR="008C54F6">
        <w:t>the types of issues found and the overall state of the page in terms of accessibility. &gt;</w:t>
      </w:r>
    </w:p>
    <w:p w14:paraId="67572EDC" w14:textId="3ECFDFB5" w:rsidR="008C54F6" w:rsidRDefault="00525397" w:rsidP="00525397">
      <w:pPr>
        <w:pStyle w:val="Heading2"/>
      </w:pPr>
      <w:r>
        <w:t>Results of the conformance test</w:t>
      </w:r>
    </w:p>
    <w:p w14:paraId="737A9128" w14:textId="142C9026" w:rsidR="00C138D6" w:rsidRPr="00C138D6" w:rsidRDefault="00C138D6" w:rsidP="00C138D6">
      <w:r>
        <w:t xml:space="preserve">Note that the information you will be reporting is </w:t>
      </w:r>
      <w:r w:rsidR="004F0BA9">
        <w:t xml:space="preserve">in your own </w:t>
      </w:r>
      <w:proofErr w:type="gramStart"/>
      <w:r w:rsidR="004F0BA9">
        <w:t>words, but</w:t>
      </w:r>
      <w:proofErr w:type="gramEnd"/>
      <w:r w:rsidR="004F0BA9">
        <w:t xml:space="preserve"> is based on the ‘Details’ and ‘Reference’ sections in your WAVE conformance test results report.</w:t>
      </w:r>
    </w:p>
    <w:tbl>
      <w:tblPr>
        <w:tblStyle w:val="TableGrid"/>
        <w:tblW w:w="0" w:type="auto"/>
        <w:tblLook w:val="04A0" w:firstRow="1" w:lastRow="0" w:firstColumn="1" w:lastColumn="0" w:noHBand="0" w:noVBand="1"/>
      </w:tblPr>
      <w:tblGrid>
        <w:gridCol w:w="2127"/>
        <w:gridCol w:w="4752"/>
        <w:gridCol w:w="2205"/>
        <w:gridCol w:w="2429"/>
        <w:gridCol w:w="2435"/>
      </w:tblGrid>
      <w:tr w:rsidR="00327609" w14:paraId="567FD0C1" w14:textId="64675837" w:rsidTr="008E19AE">
        <w:tc>
          <w:tcPr>
            <w:tcW w:w="2205" w:type="dxa"/>
          </w:tcPr>
          <w:p w14:paraId="21E3E134" w14:textId="1B55FDD6" w:rsidR="00327609" w:rsidRDefault="00327609" w:rsidP="00800955">
            <w:r>
              <w:t>Error</w:t>
            </w:r>
            <w:r w:rsidR="004F0BA9">
              <w:t xml:space="preserve"> type</w:t>
            </w:r>
          </w:p>
        </w:tc>
        <w:tc>
          <w:tcPr>
            <w:tcW w:w="2051" w:type="dxa"/>
          </w:tcPr>
          <w:p w14:paraId="4E094676" w14:textId="71C45AD8" w:rsidR="00327609" w:rsidRDefault="004F0BA9" w:rsidP="00800955">
            <w:r>
              <w:t>Give one or two examples</w:t>
            </w:r>
            <w:r w:rsidR="00327609">
              <w:t xml:space="preserve"> (images of the relevant part of the screen can be useful)</w:t>
            </w:r>
          </w:p>
        </w:tc>
        <w:tc>
          <w:tcPr>
            <w:tcW w:w="2261" w:type="dxa"/>
          </w:tcPr>
          <w:p w14:paraId="5BA26ABE" w14:textId="77777777" w:rsidR="00327609" w:rsidRDefault="00327609" w:rsidP="00800955">
            <w:r>
              <w:t>Why is this considered to be an issue?</w:t>
            </w:r>
          </w:p>
          <w:p w14:paraId="3E43560B" w14:textId="600E3F49" w:rsidR="00327609" w:rsidRDefault="00327609" w:rsidP="00800955"/>
        </w:tc>
        <w:tc>
          <w:tcPr>
            <w:tcW w:w="2499" w:type="dxa"/>
          </w:tcPr>
          <w:p w14:paraId="3848A8C8" w14:textId="55A17C2F" w:rsidR="00327609" w:rsidRDefault="00327609" w:rsidP="00800955">
            <w:r>
              <w:t>What should be done?</w:t>
            </w:r>
          </w:p>
        </w:tc>
        <w:tc>
          <w:tcPr>
            <w:tcW w:w="2499" w:type="dxa"/>
          </w:tcPr>
          <w:p w14:paraId="6BB02C84" w14:textId="60490516" w:rsidR="00327609" w:rsidRDefault="00327609" w:rsidP="00800955">
            <w:r>
              <w:t xml:space="preserve">What level of conformance does it </w:t>
            </w:r>
            <w:r w:rsidR="00C138D6">
              <w:t>break?</w:t>
            </w:r>
          </w:p>
        </w:tc>
      </w:tr>
      <w:tr w:rsidR="00327609" w14:paraId="67DFEFD1" w14:textId="241D4017" w:rsidTr="008E19AE">
        <w:tc>
          <w:tcPr>
            <w:tcW w:w="2205" w:type="dxa"/>
          </w:tcPr>
          <w:p w14:paraId="554BC2ED" w14:textId="279830EA" w:rsidR="00327609" w:rsidRDefault="00C26827" w:rsidP="00800955">
            <w:r>
              <w:t>Issue 1</w:t>
            </w:r>
          </w:p>
        </w:tc>
        <w:tc>
          <w:tcPr>
            <w:tcW w:w="2051" w:type="dxa"/>
          </w:tcPr>
          <w:p w14:paraId="02E7DD5B" w14:textId="77777777" w:rsidR="00327609" w:rsidRDefault="003A206A" w:rsidP="00800955">
            <w:r>
              <w:t>Missing Alternative Text</w:t>
            </w:r>
          </w:p>
          <w:p w14:paraId="347E4A06" w14:textId="77777777" w:rsidR="003A206A" w:rsidRDefault="003A206A" w:rsidP="00800955"/>
          <w:p w14:paraId="18133BE4" w14:textId="1B56DA26" w:rsidR="003A206A" w:rsidRDefault="003A206A" w:rsidP="00800955">
            <w:r w:rsidRPr="003A206A">
              <w:drawing>
                <wp:inline distT="0" distB="0" distL="0" distR="0" wp14:anchorId="6DFB98DA" wp14:editId="12D2F3FB">
                  <wp:extent cx="1196252" cy="1341415"/>
                  <wp:effectExtent l="0" t="0" r="4445" b="0"/>
                  <wp:docPr id="85382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25797" name=""/>
                          <pic:cNvPicPr/>
                        </pic:nvPicPr>
                        <pic:blipFill>
                          <a:blip r:embed="rId6"/>
                          <a:stretch>
                            <a:fillRect/>
                          </a:stretch>
                        </pic:blipFill>
                        <pic:spPr>
                          <a:xfrm>
                            <a:off x="0" y="0"/>
                            <a:ext cx="1204090" cy="1350204"/>
                          </a:xfrm>
                          <a:prstGeom prst="rect">
                            <a:avLst/>
                          </a:prstGeom>
                        </pic:spPr>
                      </pic:pic>
                    </a:graphicData>
                  </a:graphic>
                </wp:inline>
              </w:drawing>
            </w:r>
          </w:p>
        </w:tc>
        <w:tc>
          <w:tcPr>
            <w:tcW w:w="2261" w:type="dxa"/>
          </w:tcPr>
          <w:p w14:paraId="5681E8B8" w14:textId="76FAADBF" w:rsidR="00327609" w:rsidRDefault="003A206A" w:rsidP="00800955">
            <w:r>
              <w:t xml:space="preserve">So, every image must have an alternate attribute, </w:t>
            </w:r>
            <w:r w:rsidR="004C40E8">
              <w:t>without</w:t>
            </w:r>
            <w:r>
              <w:t xml:space="preserve"> this the content of the image is not available to the screen reader.</w:t>
            </w:r>
          </w:p>
        </w:tc>
        <w:tc>
          <w:tcPr>
            <w:tcW w:w="2499" w:type="dxa"/>
          </w:tcPr>
          <w:p w14:paraId="50C9C6E4" w14:textId="1C4CCDC4" w:rsidR="00327609" w:rsidRDefault="003A206A" w:rsidP="00800955">
            <w:r>
              <w:t>You can fix it by adding an alternate attribute to the image, and the attribute value should accurate and succinctly present the content and function of the image.</w:t>
            </w:r>
          </w:p>
        </w:tc>
        <w:tc>
          <w:tcPr>
            <w:tcW w:w="2499" w:type="dxa"/>
          </w:tcPr>
          <w:p w14:paraId="11307438" w14:textId="6A8BF6D8" w:rsidR="00327609" w:rsidRDefault="003A206A" w:rsidP="00800955">
            <w:r>
              <w:t>This breaks the 1.1.1 Non-text Content Guideline of the WCAG 2.</w:t>
            </w:r>
          </w:p>
        </w:tc>
      </w:tr>
      <w:tr w:rsidR="00327609" w14:paraId="3FCC4148" w14:textId="5F78C7B1" w:rsidTr="008E19AE">
        <w:tc>
          <w:tcPr>
            <w:tcW w:w="2205" w:type="dxa"/>
          </w:tcPr>
          <w:p w14:paraId="150020B6" w14:textId="2729CD65" w:rsidR="00327609" w:rsidRDefault="00C26827" w:rsidP="00800955">
            <w:r>
              <w:t>Remedy 1</w:t>
            </w:r>
          </w:p>
        </w:tc>
        <w:tc>
          <w:tcPr>
            <w:tcW w:w="2051" w:type="dxa"/>
          </w:tcPr>
          <w:p w14:paraId="683641A0" w14:textId="77777777" w:rsidR="00327609" w:rsidRDefault="00327609" w:rsidP="00800955"/>
        </w:tc>
        <w:tc>
          <w:tcPr>
            <w:tcW w:w="2261" w:type="dxa"/>
          </w:tcPr>
          <w:p w14:paraId="40F39C4A" w14:textId="3347E558" w:rsidR="00327609" w:rsidRDefault="00327609" w:rsidP="00800955"/>
        </w:tc>
        <w:tc>
          <w:tcPr>
            <w:tcW w:w="2499" w:type="dxa"/>
          </w:tcPr>
          <w:p w14:paraId="5CBFA93C" w14:textId="77777777" w:rsidR="00327609" w:rsidRDefault="00327609" w:rsidP="00800955"/>
        </w:tc>
        <w:tc>
          <w:tcPr>
            <w:tcW w:w="2499" w:type="dxa"/>
          </w:tcPr>
          <w:p w14:paraId="3791AB71" w14:textId="77777777" w:rsidR="00327609" w:rsidRDefault="00327609" w:rsidP="00800955"/>
        </w:tc>
      </w:tr>
      <w:tr w:rsidR="00327609" w14:paraId="2B4B8DA7" w14:textId="0596F41E" w:rsidTr="008E19AE">
        <w:tc>
          <w:tcPr>
            <w:tcW w:w="2205" w:type="dxa"/>
          </w:tcPr>
          <w:p w14:paraId="19F142DF" w14:textId="5FAB3362" w:rsidR="00C26827" w:rsidRDefault="00C26827" w:rsidP="00800955">
            <w:r>
              <w:t xml:space="preserve">Issue 2 </w:t>
            </w:r>
          </w:p>
        </w:tc>
        <w:tc>
          <w:tcPr>
            <w:tcW w:w="2051" w:type="dxa"/>
          </w:tcPr>
          <w:p w14:paraId="7EFFFE23" w14:textId="77777777" w:rsidR="00327609" w:rsidRDefault="004C40E8" w:rsidP="00800955">
            <w:r>
              <w:t>Missing Form Label</w:t>
            </w:r>
          </w:p>
          <w:p w14:paraId="5B1EF8D9" w14:textId="77777777" w:rsidR="00A32785" w:rsidRDefault="00A32785" w:rsidP="00800955"/>
          <w:p w14:paraId="0AD02947" w14:textId="3A3C0936" w:rsidR="00A32785" w:rsidRDefault="00A32785" w:rsidP="00800955">
            <w:r w:rsidRPr="00A32785">
              <w:lastRenderedPageBreak/>
              <w:drawing>
                <wp:inline distT="0" distB="0" distL="0" distR="0" wp14:anchorId="2C3A1FE8" wp14:editId="62F2A883">
                  <wp:extent cx="1897380" cy="627860"/>
                  <wp:effectExtent l="0" t="0" r="7620" b="1270"/>
                  <wp:docPr id="51763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38736" name=""/>
                          <pic:cNvPicPr/>
                        </pic:nvPicPr>
                        <pic:blipFill>
                          <a:blip r:embed="rId7"/>
                          <a:stretch>
                            <a:fillRect/>
                          </a:stretch>
                        </pic:blipFill>
                        <pic:spPr>
                          <a:xfrm>
                            <a:off x="0" y="0"/>
                            <a:ext cx="1898832" cy="628340"/>
                          </a:xfrm>
                          <a:prstGeom prst="rect">
                            <a:avLst/>
                          </a:prstGeom>
                        </pic:spPr>
                      </pic:pic>
                    </a:graphicData>
                  </a:graphic>
                </wp:inline>
              </w:drawing>
            </w:r>
          </w:p>
        </w:tc>
        <w:tc>
          <w:tcPr>
            <w:tcW w:w="2261" w:type="dxa"/>
          </w:tcPr>
          <w:p w14:paraId="579F2513" w14:textId="50EFFC0A" w:rsidR="00327609" w:rsidRDefault="004C40E8" w:rsidP="00800955">
            <w:r w:rsidRPr="004C40E8">
              <w:lastRenderedPageBreak/>
              <w:t xml:space="preserve">If a form control does not have a </w:t>
            </w:r>
            <w:r w:rsidRPr="004C40E8">
              <w:lastRenderedPageBreak/>
              <w:t>properly associated text label, the function or purpose of that form control may not be presented to screen reader users. Form labels also provide visible descriptions and larger clickable targets for form controls.</w:t>
            </w:r>
          </w:p>
        </w:tc>
        <w:tc>
          <w:tcPr>
            <w:tcW w:w="2499" w:type="dxa"/>
          </w:tcPr>
          <w:p w14:paraId="0F5E2F5C" w14:textId="3D7EFC66" w:rsidR="00327609" w:rsidRDefault="004C40E8" w:rsidP="00800955">
            <w:r w:rsidRPr="004C40E8">
              <w:lastRenderedPageBreak/>
              <w:t xml:space="preserve">If a text label for a form control is visible, use </w:t>
            </w:r>
            <w:r w:rsidRPr="004C40E8">
              <w:lastRenderedPageBreak/>
              <w:t>the &lt;label&gt; element to associate it with its respective form control. If there is no visible label, either provide an associated label, add a descriptive title attribute to the form control, or reference the label(s) using aria-</w:t>
            </w:r>
            <w:r w:rsidRPr="004C40E8">
              <w:t>labelled by</w:t>
            </w:r>
            <w:r w:rsidRPr="004C40E8">
              <w:t>. Labels are not required for image, submit, reset, button, or hidden form controls.</w:t>
            </w:r>
          </w:p>
        </w:tc>
        <w:tc>
          <w:tcPr>
            <w:tcW w:w="2499" w:type="dxa"/>
          </w:tcPr>
          <w:p w14:paraId="35DF541F" w14:textId="77777777" w:rsidR="004C40E8" w:rsidRDefault="004C40E8" w:rsidP="00800955">
            <w:r>
              <w:lastRenderedPageBreak/>
              <w:t>This breaks the</w:t>
            </w:r>
          </w:p>
          <w:p w14:paraId="428108AF" w14:textId="6B36F198" w:rsidR="00327609" w:rsidRDefault="004C40E8" w:rsidP="00800955">
            <w:r>
              <w:t xml:space="preserve"> 1.1.1 Non-text Content</w:t>
            </w:r>
          </w:p>
          <w:p w14:paraId="1D0D1B94" w14:textId="6428D0D7" w:rsidR="004C40E8" w:rsidRDefault="004C40E8" w:rsidP="00800955">
            <w:r>
              <w:lastRenderedPageBreak/>
              <w:t>1.3.1 Info and Relationships</w:t>
            </w:r>
          </w:p>
          <w:p w14:paraId="21F3841B" w14:textId="3E86FA10" w:rsidR="004C40E8" w:rsidRDefault="004C40E8" w:rsidP="00800955">
            <w:r>
              <w:t>2.4.6 Headings and Labels</w:t>
            </w:r>
          </w:p>
          <w:p w14:paraId="773A097A" w14:textId="27935A73" w:rsidR="004C40E8" w:rsidRDefault="004C40E8" w:rsidP="00800955">
            <w:r>
              <w:t>3.3.2 Labels or Instructions</w:t>
            </w:r>
          </w:p>
          <w:p w14:paraId="0B1FE091" w14:textId="25049BED" w:rsidR="004C40E8" w:rsidRDefault="004C40E8" w:rsidP="00800955"/>
        </w:tc>
      </w:tr>
      <w:tr w:rsidR="004F0BA9" w14:paraId="2E8F591A" w14:textId="77777777" w:rsidTr="008E19AE">
        <w:tc>
          <w:tcPr>
            <w:tcW w:w="2205" w:type="dxa"/>
          </w:tcPr>
          <w:p w14:paraId="50E4E306" w14:textId="7079A5BA" w:rsidR="004F0BA9" w:rsidRDefault="00C26827" w:rsidP="00800955">
            <w:r>
              <w:lastRenderedPageBreak/>
              <w:t>Remedy 2</w:t>
            </w:r>
          </w:p>
        </w:tc>
        <w:tc>
          <w:tcPr>
            <w:tcW w:w="2051" w:type="dxa"/>
          </w:tcPr>
          <w:p w14:paraId="77E631C5" w14:textId="77777777" w:rsidR="004F0BA9" w:rsidRDefault="004F0BA9" w:rsidP="00800955"/>
        </w:tc>
        <w:tc>
          <w:tcPr>
            <w:tcW w:w="2261" w:type="dxa"/>
          </w:tcPr>
          <w:p w14:paraId="5510558A" w14:textId="77777777" w:rsidR="004F0BA9" w:rsidRDefault="004F0BA9" w:rsidP="00800955"/>
        </w:tc>
        <w:tc>
          <w:tcPr>
            <w:tcW w:w="2499" w:type="dxa"/>
          </w:tcPr>
          <w:p w14:paraId="6EAE7C73" w14:textId="77777777" w:rsidR="004F0BA9" w:rsidRDefault="004F0BA9" w:rsidP="00800955"/>
        </w:tc>
        <w:tc>
          <w:tcPr>
            <w:tcW w:w="2499" w:type="dxa"/>
          </w:tcPr>
          <w:p w14:paraId="36E94881" w14:textId="77777777" w:rsidR="004F0BA9" w:rsidRDefault="004F0BA9" w:rsidP="00800955"/>
        </w:tc>
      </w:tr>
      <w:tr w:rsidR="004F0BA9" w14:paraId="0BB178E4" w14:textId="77777777" w:rsidTr="008E19AE">
        <w:tc>
          <w:tcPr>
            <w:tcW w:w="2205" w:type="dxa"/>
          </w:tcPr>
          <w:p w14:paraId="0C60C4C5" w14:textId="4D04BFDD" w:rsidR="00C26827" w:rsidRDefault="00C26827" w:rsidP="00800955">
            <w:r>
              <w:t>Issue 3</w:t>
            </w:r>
          </w:p>
        </w:tc>
        <w:tc>
          <w:tcPr>
            <w:tcW w:w="2051" w:type="dxa"/>
          </w:tcPr>
          <w:p w14:paraId="0CE0857B" w14:textId="77777777" w:rsidR="004F0BA9" w:rsidRDefault="00A32785" w:rsidP="00800955">
            <w:r>
              <w:t>Very low contrast</w:t>
            </w:r>
          </w:p>
          <w:p w14:paraId="2EEA71EE" w14:textId="77777777" w:rsidR="00A32785" w:rsidRDefault="00A32785" w:rsidP="00800955"/>
          <w:p w14:paraId="776973C8" w14:textId="2A85674A" w:rsidR="00A32785" w:rsidRDefault="00A32785" w:rsidP="00800955">
            <w:r w:rsidRPr="00A32785">
              <w:drawing>
                <wp:inline distT="0" distB="0" distL="0" distR="0" wp14:anchorId="5AD858CC" wp14:editId="5C29DF5E">
                  <wp:extent cx="2880360" cy="746081"/>
                  <wp:effectExtent l="0" t="0" r="0" b="0"/>
                  <wp:docPr id="149085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54034" name=""/>
                          <pic:cNvPicPr/>
                        </pic:nvPicPr>
                        <pic:blipFill>
                          <a:blip r:embed="rId8"/>
                          <a:stretch>
                            <a:fillRect/>
                          </a:stretch>
                        </pic:blipFill>
                        <pic:spPr>
                          <a:xfrm>
                            <a:off x="0" y="0"/>
                            <a:ext cx="2905022" cy="752469"/>
                          </a:xfrm>
                          <a:prstGeom prst="rect">
                            <a:avLst/>
                          </a:prstGeom>
                        </pic:spPr>
                      </pic:pic>
                    </a:graphicData>
                  </a:graphic>
                </wp:inline>
              </w:drawing>
            </w:r>
          </w:p>
        </w:tc>
        <w:tc>
          <w:tcPr>
            <w:tcW w:w="2261" w:type="dxa"/>
          </w:tcPr>
          <w:p w14:paraId="238BC508" w14:textId="7D4385B0" w:rsidR="004F0BA9" w:rsidRDefault="00A32785" w:rsidP="00800955">
            <w:r>
              <w:t>Adequate contrast of text is necessary for all users especially users with low vision.</w:t>
            </w:r>
          </w:p>
        </w:tc>
        <w:tc>
          <w:tcPr>
            <w:tcW w:w="2499" w:type="dxa"/>
          </w:tcPr>
          <w:p w14:paraId="441283AC" w14:textId="57C377A8" w:rsidR="004F0BA9" w:rsidRDefault="00A32785" w:rsidP="00800955">
            <w:r w:rsidRPr="00A32785">
              <w:t xml:space="preserve">Increase the contrast between the foreground (text) </w:t>
            </w:r>
            <w:r w:rsidRPr="00A32785">
              <w:t>colour</w:t>
            </w:r>
            <w:r w:rsidRPr="00A32785">
              <w:t xml:space="preserve"> and the background </w:t>
            </w:r>
            <w:r w:rsidRPr="00A32785">
              <w:t>colour</w:t>
            </w:r>
            <w:r w:rsidRPr="00A32785">
              <w:t xml:space="preserve">. Large text (larger than 18 point or 14 </w:t>
            </w:r>
            <w:r w:rsidRPr="00A32785">
              <w:t>points</w:t>
            </w:r>
            <w:r w:rsidRPr="00A32785">
              <w:t xml:space="preserve"> bold) does not require as much contrast as smaller text.</w:t>
            </w:r>
          </w:p>
        </w:tc>
        <w:tc>
          <w:tcPr>
            <w:tcW w:w="2499" w:type="dxa"/>
          </w:tcPr>
          <w:p w14:paraId="15522711" w14:textId="5AC0DAF1" w:rsidR="004F0BA9" w:rsidRDefault="00A32785" w:rsidP="00800955">
            <w:r>
              <w:t>This breaks the 1.4.3 Contrast (Minimum) (Level AA)</w:t>
            </w:r>
          </w:p>
        </w:tc>
      </w:tr>
      <w:tr w:rsidR="00C26827" w14:paraId="4789649E" w14:textId="77777777" w:rsidTr="008E19AE">
        <w:tc>
          <w:tcPr>
            <w:tcW w:w="2205" w:type="dxa"/>
          </w:tcPr>
          <w:p w14:paraId="0A1FC8DB" w14:textId="72A067FF" w:rsidR="00C26827" w:rsidRDefault="00C26827" w:rsidP="00800955">
            <w:r>
              <w:t>Remedy 3</w:t>
            </w:r>
          </w:p>
        </w:tc>
        <w:tc>
          <w:tcPr>
            <w:tcW w:w="2051" w:type="dxa"/>
          </w:tcPr>
          <w:p w14:paraId="00693162" w14:textId="77777777" w:rsidR="00C26827" w:rsidRDefault="00C26827" w:rsidP="00800955"/>
        </w:tc>
        <w:tc>
          <w:tcPr>
            <w:tcW w:w="2261" w:type="dxa"/>
          </w:tcPr>
          <w:p w14:paraId="5E983C70" w14:textId="77777777" w:rsidR="00C26827" w:rsidRDefault="00C26827" w:rsidP="00800955"/>
        </w:tc>
        <w:tc>
          <w:tcPr>
            <w:tcW w:w="2499" w:type="dxa"/>
          </w:tcPr>
          <w:p w14:paraId="11538B9A" w14:textId="77777777" w:rsidR="00C26827" w:rsidRDefault="00C26827" w:rsidP="00800955"/>
        </w:tc>
        <w:tc>
          <w:tcPr>
            <w:tcW w:w="2499" w:type="dxa"/>
          </w:tcPr>
          <w:p w14:paraId="4D1F5EEC" w14:textId="77777777" w:rsidR="00C26827" w:rsidRDefault="00C26827" w:rsidP="00800955"/>
        </w:tc>
      </w:tr>
      <w:tr w:rsidR="00C26827" w14:paraId="0824C94D" w14:textId="77777777" w:rsidTr="008E19AE">
        <w:tc>
          <w:tcPr>
            <w:tcW w:w="2205" w:type="dxa"/>
          </w:tcPr>
          <w:p w14:paraId="1C6B2D4D" w14:textId="0AEED938" w:rsidR="00C26827" w:rsidRDefault="00C26827" w:rsidP="00C26827">
            <w:r>
              <w:t>Issue 4</w:t>
            </w:r>
          </w:p>
        </w:tc>
        <w:tc>
          <w:tcPr>
            <w:tcW w:w="2051" w:type="dxa"/>
          </w:tcPr>
          <w:p w14:paraId="56B59A0B" w14:textId="1044867E" w:rsidR="00C26827" w:rsidRDefault="00A32785" w:rsidP="00C26827">
            <w:r>
              <w:t>Suspicious Alt Text</w:t>
            </w:r>
          </w:p>
        </w:tc>
        <w:tc>
          <w:tcPr>
            <w:tcW w:w="2261" w:type="dxa"/>
          </w:tcPr>
          <w:p w14:paraId="0FE3853F" w14:textId="729164CD" w:rsidR="00C26827" w:rsidRDefault="00A32785" w:rsidP="00C26827">
            <w:r w:rsidRPr="00A32785">
              <w:t xml:space="preserve">If the alternative text for an image does not provide the same content or information conveyed by the </w:t>
            </w:r>
            <w:r w:rsidRPr="00A32785">
              <w:lastRenderedPageBreak/>
              <w:t>image, that content will not be available to screen reader users and when images are unavailable.</w:t>
            </w:r>
          </w:p>
        </w:tc>
        <w:tc>
          <w:tcPr>
            <w:tcW w:w="2499" w:type="dxa"/>
          </w:tcPr>
          <w:p w14:paraId="267B6EEC" w14:textId="17728740" w:rsidR="00C26827" w:rsidRDefault="00A32785" w:rsidP="00C26827">
            <w:r w:rsidRPr="00A32785">
              <w:lastRenderedPageBreak/>
              <w:t xml:space="preserve">Ensure that the alternative text for the image or image input provides a succinct, yet equivalent alternative to the </w:t>
            </w:r>
            <w:r w:rsidRPr="00A32785">
              <w:lastRenderedPageBreak/>
              <w:t>content and function of the image. Screen readers and browser presentation inform the user that the object is an image, so alternative text of "image of..." (and similar) should be avoided. If the image does not convey content or if the content is presented in nearby text (e.g., a caption), null/empty alternative text (alt="") is appropriate.</w:t>
            </w:r>
          </w:p>
        </w:tc>
        <w:tc>
          <w:tcPr>
            <w:tcW w:w="2499" w:type="dxa"/>
          </w:tcPr>
          <w:p w14:paraId="685B0D94" w14:textId="565B36B1" w:rsidR="00C26827" w:rsidRDefault="00A32785" w:rsidP="00C26827">
            <w:r>
              <w:lastRenderedPageBreak/>
              <w:t>This breaks the 1.1.1 Non-text Content (Level A)</w:t>
            </w:r>
          </w:p>
        </w:tc>
      </w:tr>
      <w:tr w:rsidR="00C26827" w14:paraId="4A906B4D" w14:textId="77777777" w:rsidTr="008E19AE">
        <w:tc>
          <w:tcPr>
            <w:tcW w:w="2205" w:type="dxa"/>
          </w:tcPr>
          <w:p w14:paraId="0B821637" w14:textId="687289A3" w:rsidR="00C26827" w:rsidRDefault="00C26827" w:rsidP="00C26827">
            <w:r>
              <w:t>Remedy 4</w:t>
            </w:r>
          </w:p>
        </w:tc>
        <w:tc>
          <w:tcPr>
            <w:tcW w:w="2051" w:type="dxa"/>
          </w:tcPr>
          <w:p w14:paraId="189B0124" w14:textId="77777777" w:rsidR="00C26827" w:rsidRDefault="00C26827" w:rsidP="00C26827"/>
        </w:tc>
        <w:tc>
          <w:tcPr>
            <w:tcW w:w="2261" w:type="dxa"/>
          </w:tcPr>
          <w:p w14:paraId="0D878EA9" w14:textId="77777777" w:rsidR="00C26827" w:rsidRDefault="00C26827" w:rsidP="00C26827"/>
        </w:tc>
        <w:tc>
          <w:tcPr>
            <w:tcW w:w="2499" w:type="dxa"/>
          </w:tcPr>
          <w:p w14:paraId="24788EF0" w14:textId="77777777" w:rsidR="00C26827" w:rsidRDefault="00C26827" w:rsidP="00C26827"/>
        </w:tc>
        <w:tc>
          <w:tcPr>
            <w:tcW w:w="2499" w:type="dxa"/>
          </w:tcPr>
          <w:p w14:paraId="401040BD" w14:textId="77777777" w:rsidR="00C26827" w:rsidRDefault="00C26827" w:rsidP="00C26827"/>
        </w:tc>
      </w:tr>
      <w:tr w:rsidR="00C26827" w14:paraId="10F58343" w14:textId="77777777" w:rsidTr="008E19AE">
        <w:tc>
          <w:tcPr>
            <w:tcW w:w="2205" w:type="dxa"/>
          </w:tcPr>
          <w:p w14:paraId="79499E46" w14:textId="4ADF881B" w:rsidR="00C26827" w:rsidRDefault="00C26827" w:rsidP="00C26827">
            <w:r>
              <w:t>Issue 4</w:t>
            </w:r>
          </w:p>
        </w:tc>
        <w:tc>
          <w:tcPr>
            <w:tcW w:w="2051" w:type="dxa"/>
          </w:tcPr>
          <w:p w14:paraId="1849DC24" w14:textId="77777777" w:rsidR="00C26827" w:rsidRDefault="00C26827" w:rsidP="00C26827"/>
        </w:tc>
        <w:tc>
          <w:tcPr>
            <w:tcW w:w="2261" w:type="dxa"/>
          </w:tcPr>
          <w:p w14:paraId="648F1C87" w14:textId="77777777" w:rsidR="00C26827" w:rsidRDefault="00C26827" w:rsidP="00C26827"/>
        </w:tc>
        <w:tc>
          <w:tcPr>
            <w:tcW w:w="2499" w:type="dxa"/>
          </w:tcPr>
          <w:p w14:paraId="614663DF" w14:textId="77777777" w:rsidR="00C26827" w:rsidRDefault="00C26827" w:rsidP="00C26827"/>
        </w:tc>
        <w:tc>
          <w:tcPr>
            <w:tcW w:w="2499" w:type="dxa"/>
          </w:tcPr>
          <w:p w14:paraId="64725360" w14:textId="77777777" w:rsidR="00C26827" w:rsidRDefault="00C26827" w:rsidP="00C26827"/>
        </w:tc>
      </w:tr>
      <w:tr w:rsidR="00C26827" w14:paraId="4ABB5C85" w14:textId="77777777" w:rsidTr="008E19AE">
        <w:tc>
          <w:tcPr>
            <w:tcW w:w="2205" w:type="dxa"/>
          </w:tcPr>
          <w:p w14:paraId="40017625" w14:textId="3E3BA7EE" w:rsidR="00C26827" w:rsidRDefault="00C26827" w:rsidP="00C26827">
            <w:r>
              <w:t>Remedy 4</w:t>
            </w:r>
          </w:p>
        </w:tc>
        <w:tc>
          <w:tcPr>
            <w:tcW w:w="2051" w:type="dxa"/>
          </w:tcPr>
          <w:p w14:paraId="131E350C" w14:textId="77777777" w:rsidR="00C26827" w:rsidRDefault="00C26827" w:rsidP="00C26827"/>
        </w:tc>
        <w:tc>
          <w:tcPr>
            <w:tcW w:w="2261" w:type="dxa"/>
          </w:tcPr>
          <w:p w14:paraId="08E5CB67" w14:textId="77777777" w:rsidR="00C26827" w:rsidRDefault="00C26827" w:rsidP="00C26827"/>
        </w:tc>
        <w:tc>
          <w:tcPr>
            <w:tcW w:w="2499" w:type="dxa"/>
          </w:tcPr>
          <w:p w14:paraId="72B8F12D" w14:textId="77777777" w:rsidR="00C26827" w:rsidRDefault="00C26827" w:rsidP="00C26827"/>
        </w:tc>
        <w:tc>
          <w:tcPr>
            <w:tcW w:w="2499" w:type="dxa"/>
          </w:tcPr>
          <w:p w14:paraId="3C09457B" w14:textId="77777777" w:rsidR="00C26827" w:rsidRDefault="00C26827" w:rsidP="00C26827"/>
        </w:tc>
      </w:tr>
      <w:tr w:rsidR="00C26827" w14:paraId="24660A69" w14:textId="77777777" w:rsidTr="008E19AE">
        <w:tc>
          <w:tcPr>
            <w:tcW w:w="2205" w:type="dxa"/>
          </w:tcPr>
          <w:p w14:paraId="36B7AC83" w14:textId="78A0E41B" w:rsidR="00C26827" w:rsidRDefault="00C26827" w:rsidP="00C26827">
            <w:r>
              <w:t>Issue 5</w:t>
            </w:r>
          </w:p>
        </w:tc>
        <w:tc>
          <w:tcPr>
            <w:tcW w:w="2051" w:type="dxa"/>
          </w:tcPr>
          <w:p w14:paraId="3F61E453" w14:textId="77777777" w:rsidR="00C26827" w:rsidRDefault="00C26827" w:rsidP="00C26827"/>
        </w:tc>
        <w:tc>
          <w:tcPr>
            <w:tcW w:w="2261" w:type="dxa"/>
          </w:tcPr>
          <w:p w14:paraId="2981099D" w14:textId="77777777" w:rsidR="00C26827" w:rsidRDefault="00C26827" w:rsidP="00C26827"/>
        </w:tc>
        <w:tc>
          <w:tcPr>
            <w:tcW w:w="2499" w:type="dxa"/>
          </w:tcPr>
          <w:p w14:paraId="565A8E1F" w14:textId="77777777" w:rsidR="00C26827" w:rsidRDefault="00C26827" w:rsidP="00C26827"/>
        </w:tc>
        <w:tc>
          <w:tcPr>
            <w:tcW w:w="2499" w:type="dxa"/>
          </w:tcPr>
          <w:p w14:paraId="6B0B1D0A" w14:textId="77777777" w:rsidR="00C26827" w:rsidRDefault="00C26827" w:rsidP="00C26827"/>
        </w:tc>
      </w:tr>
      <w:tr w:rsidR="00C26827" w14:paraId="2C0A3369" w14:textId="77777777" w:rsidTr="008E19AE">
        <w:tc>
          <w:tcPr>
            <w:tcW w:w="2205" w:type="dxa"/>
          </w:tcPr>
          <w:p w14:paraId="5F7228CB" w14:textId="1334BED6" w:rsidR="00C26827" w:rsidRDefault="00C26827" w:rsidP="00C26827">
            <w:r>
              <w:t>Remedy 5</w:t>
            </w:r>
          </w:p>
        </w:tc>
        <w:tc>
          <w:tcPr>
            <w:tcW w:w="2051" w:type="dxa"/>
          </w:tcPr>
          <w:p w14:paraId="3993CF16" w14:textId="77777777" w:rsidR="00C26827" w:rsidRDefault="00C26827" w:rsidP="00C26827"/>
        </w:tc>
        <w:tc>
          <w:tcPr>
            <w:tcW w:w="2261" w:type="dxa"/>
          </w:tcPr>
          <w:p w14:paraId="767C4293" w14:textId="77777777" w:rsidR="00C26827" w:rsidRDefault="00C26827" w:rsidP="00C26827"/>
        </w:tc>
        <w:tc>
          <w:tcPr>
            <w:tcW w:w="2499" w:type="dxa"/>
          </w:tcPr>
          <w:p w14:paraId="1812FB77" w14:textId="77777777" w:rsidR="00C26827" w:rsidRDefault="00C26827" w:rsidP="00C26827"/>
        </w:tc>
        <w:tc>
          <w:tcPr>
            <w:tcW w:w="2499" w:type="dxa"/>
          </w:tcPr>
          <w:p w14:paraId="2B45B3A9" w14:textId="77777777" w:rsidR="00C26827" w:rsidRDefault="00C26827" w:rsidP="00C26827"/>
        </w:tc>
      </w:tr>
    </w:tbl>
    <w:p w14:paraId="3B2C75C7" w14:textId="77777777" w:rsidR="00525397" w:rsidRPr="00525397" w:rsidRDefault="00525397" w:rsidP="00C26827">
      <w:pPr>
        <w:spacing w:after="0" w:line="240" w:lineRule="auto"/>
      </w:pPr>
    </w:p>
    <w:sectPr w:rsidR="00525397" w:rsidRPr="00525397" w:rsidSect="00841A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78C52" w14:textId="77777777" w:rsidR="004C319F" w:rsidRDefault="004C319F" w:rsidP="003E772E">
      <w:pPr>
        <w:spacing w:after="0" w:line="240" w:lineRule="auto"/>
      </w:pPr>
      <w:r>
        <w:separator/>
      </w:r>
    </w:p>
  </w:endnote>
  <w:endnote w:type="continuationSeparator" w:id="0">
    <w:p w14:paraId="5D4253C1" w14:textId="77777777" w:rsidR="004C319F" w:rsidRDefault="004C319F" w:rsidP="003E7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3AA85" w14:textId="77777777" w:rsidR="004C319F" w:rsidRDefault="004C319F" w:rsidP="003E772E">
      <w:pPr>
        <w:spacing w:after="0" w:line="240" w:lineRule="auto"/>
      </w:pPr>
      <w:r>
        <w:separator/>
      </w:r>
    </w:p>
  </w:footnote>
  <w:footnote w:type="continuationSeparator" w:id="0">
    <w:p w14:paraId="422B07EE" w14:textId="77777777" w:rsidR="004C319F" w:rsidRDefault="004C319F" w:rsidP="003E77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A2"/>
    <w:rsid w:val="000F2646"/>
    <w:rsid w:val="001B0E93"/>
    <w:rsid w:val="00215CB7"/>
    <w:rsid w:val="002359E4"/>
    <w:rsid w:val="00305A4C"/>
    <w:rsid w:val="00327609"/>
    <w:rsid w:val="003428F2"/>
    <w:rsid w:val="003A206A"/>
    <w:rsid w:val="003E772E"/>
    <w:rsid w:val="00420928"/>
    <w:rsid w:val="004A0CC3"/>
    <w:rsid w:val="004C319F"/>
    <w:rsid w:val="004C40E8"/>
    <w:rsid w:val="004D7E28"/>
    <w:rsid w:val="004F0BA9"/>
    <w:rsid w:val="00525397"/>
    <w:rsid w:val="005E2235"/>
    <w:rsid w:val="006304E1"/>
    <w:rsid w:val="006D4B68"/>
    <w:rsid w:val="00700008"/>
    <w:rsid w:val="007D5C01"/>
    <w:rsid w:val="00800955"/>
    <w:rsid w:val="008179C2"/>
    <w:rsid w:val="008239AB"/>
    <w:rsid w:val="00841AD6"/>
    <w:rsid w:val="008A5599"/>
    <w:rsid w:val="008C54F6"/>
    <w:rsid w:val="009B3CC1"/>
    <w:rsid w:val="00A32785"/>
    <w:rsid w:val="00A335A2"/>
    <w:rsid w:val="00A64B9D"/>
    <w:rsid w:val="00B241FB"/>
    <w:rsid w:val="00B2654E"/>
    <w:rsid w:val="00C138D6"/>
    <w:rsid w:val="00C26827"/>
    <w:rsid w:val="00D931C1"/>
    <w:rsid w:val="00D96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748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3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3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5A2"/>
    <w:rPr>
      <w:rFonts w:eastAsiaTheme="majorEastAsia" w:cstheme="majorBidi"/>
      <w:color w:val="272727" w:themeColor="text1" w:themeTint="D8"/>
    </w:rPr>
  </w:style>
  <w:style w:type="paragraph" w:styleId="Title">
    <w:name w:val="Title"/>
    <w:basedOn w:val="Normal"/>
    <w:next w:val="Normal"/>
    <w:link w:val="TitleChar"/>
    <w:uiPriority w:val="10"/>
    <w:qFormat/>
    <w:rsid w:val="00A33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5A2"/>
    <w:pPr>
      <w:spacing w:before="160"/>
      <w:jc w:val="center"/>
    </w:pPr>
    <w:rPr>
      <w:i/>
      <w:iCs/>
      <w:color w:val="404040" w:themeColor="text1" w:themeTint="BF"/>
    </w:rPr>
  </w:style>
  <w:style w:type="character" w:customStyle="1" w:styleId="QuoteChar">
    <w:name w:val="Quote Char"/>
    <w:basedOn w:val="DefaultParagraphFont"/>
    <w:link w:val="Quote"/>
    <w:uiPriority w:val="29"/>
    <w:rsid w:val="00A335A2"/>
    <w:rPr>
      <w:i/>
      <w:iCs/>
      <w:color w:val="404040" w:themeColor="text1" w:themeTint="BF"/>
    </w:rPr>
  </w:style>
  <w:style w:type="paragraph" w:styleId="ListParagraph">
    <w:name w:val="List Paragraph"/>
    <w:basedOn w:val="Normal"/>
    <w:uiPriority w:val="34"/>
    <w:qFormat/>
    <w:rsid w:val="00A335A2"/>
    <w:pPr>
      <w:ind w:left="720"/>
      <w:contextualSpacing/>
    </w:pPr>
  </w:style>
  <w:style w:type="character" w:styleId="IntenseEmphasis">
    <w:name w:val="Intense Emphasis"/>
    <w:basedOn w:val="DefaultParagraphFont"/>
    <w:uiPriority w:val="21"/>
    <w:qFormat/>
    <w:rsid w:val="00A335A2"/>
    <w:rPr>
      <w:i/>
      <w:iCs/>
      <w:color w:val="0F4761" w:themeColor="accent1" w:themeShade="BF"/>
    </w:rPr>
  </w:style>
  <w:style w:type="paragraph" w:styleId="IntenseQuote">
    <w:name w:val="Intense Quote"/>
    <w:basedOn w:val="Normal"/>
    <w:next w:val="Normal"/>
    <w:link w:val="IntenseQuoteChar"/>
    <w:uiPriority w:val="30"/>
    <w:qFormat/>
    <w:rsid w:val="00A33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5A2"/>
    <w:rPr>
      <w:i/>
      <w:iCs/>
      <w:color w:val="0F4761" w:themeColor="accent1" w:themeShade="BF"/>
    </w:rPr>
  </w:style>
  <w:style w:type="character" w:styleId="IntenseReference">
    <w:name w:val="Intense Reference"/>
    <w:basedOn w:val="DefaultParagraphFont"/>
    <w:uiPriority w:val="32"/>
    <w:qFormat/>
    <w:rsid w:val="00A335A2"/>
    <w:rPr>
      <w:b/>
      <w:bCs/>
      <w:smallCaps/>
      <w:color w:val="0F4761" w:themeColor="accent1" w:themeShade="BF"/>
      <w:spacing w:val="5"/>
    </w:rPr>
  </w:style>
  <w:style w:type="table" w:styleId="TableGrid">
    <w:name w:val="Table Grid"/>
    <w:basedOn w:val="TableNormal"/>
    <w:uiPriority w:val="39"/>
    <w:rsid w:val="0052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77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E"/>
  </w:style>
  <w:style w:type="paragraph" w:styleId="Footer">
    <w:name w:val="footer"/>
    <w:basedOn w:val="Normal"/>
    <w:link w:val="FooterChar"/>
    <w:uiPriority w:val="99"/>
    <w:unhideWhenUsed/>
    <w:rsid w:val="003E77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2025-01-15T11:43:00Z</dcterms:created>
  <dcterms:modified xsi:type="dcterms:W3CDTF">2025-01-15T11:43:00Z</dcterms:modified>
</cp:coreProperties>
</file>