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EA" w:rsidRPr="00A752EA" w:rsidRDefault="00A752EA" w:rsidP="00A752EA">
      <w:pPr>
        <w:spacing w:before="100" w:beforeAutospacing="1" w:after="100" w:afterAutospacing="1" w:line="240" w:lineRule="auto"/>
        <w:outlineLvl w:val="2"/>
        <w:rPr>
          <w:rFonts w:ascii="MS Reference Sans Serif" w:eastAsia="Times New Roman" w:hAnsi="MS Reference Sans Serif" w:cs="Times New Roman"/>
          <w:b/>
          <w:bCs/>
          <w:sz w:val="27"/>
          <w:szCs w:val="27"/>
        </w:rPr>
      </w:pPr>
      <w:r w:rsidRPr="00A752EA">
        <w:rPr>
          <w:rFonts w:ascii="Segoe UI Symbol" w:eastAsia="Times New Roman" w:hAnsi="Segoe UI Symbol" w:cs="Segoe UI Symbol"/>
          <w:b/>
          <w:bCs/>
          <w:sz w:val="27"/>
          <w:szCs w:val="27"/>
        </w:rPr>
        <w:t>🔷</w:t>
      </w:r>
      <w:r w:rsidRPr="00A752EA">
        <w:rPr>
          <w:rFonts w:ascii="MS Reference Sans Serif" w:eastAsia="Times New Roman" w:hAnsi="MS Reference Sans Serif" w:cs="Times New Roman"/>
          <w:b/>
          <w:bCs/>
          <w:sz w:val="27"/>
          <w:szCs w:val="27"/>
        </w:rPr>
        <w:t xml:space="preserve"> Executive Summary</w:t>
      </w:r>
    </w:p>
    <w:p w:rsidR="00A752EA" w:rsidRPr="00A752EA" w:rsidRDefault="00A752EA" w:rsidP="00A752EA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Your current website for Forefront Roofing presents valuable information, but it’s missing modern visual appeal, conversion-optimized layouts, and user-friendly navigation that could significantly boost your leads and trust.</w:t>
      </w:r>
    </w:p>
    <w:p w:rsidR="00A752EA" w:rsidRPr="00A752EA" w:rsidRDefault="00A752EA" w:rsidP="00A752EA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Here's how I can help you:</w:t>
      </w:r>
    </w:p>
    <w:p w:rsidR="00A752EA" w:rsidRPr="00A752EA" w:rsidRDefault="00A752EA" w:rsidP="00A7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Give your site a 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modern, clean design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 that builds trust.</w:t>
      </w:r>
    </w:p>
    <w:p w:rsidR="00A752EA" w:rsidRPr="00A752EA" w:rsidRDefault="00A752EA" w:rsidP="00A7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Make it easier for visitors to 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request a quote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 or 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contact you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.</w:t>
      </w:r>
    </w:p>
    <w:p w:rsidR="00A752EA" w:rsidRPr="00A752EA" w:rsidRDefault="00A752EA" w:rsidP="00A7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Improve speed, mobile responsiveness, and SEO.</w:t>
      </w:r>
    </w:p>
    <w:p w:rsidR="00A752EA" w:rsidRPr="00A752EA" w:rsidRDefault="00A752EA" w:rsidP="00A75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Turn your site into a true 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sales engine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.</w:t>
      </w:r>
    </w:p>
    <w:p w:rsidR="00A752EA" w:rsidRPr="00A752EA" w:rsidRDefault="00A752EA" w:rsidP="00A752EA">
      <w:pPr>
        <w:spacing w:after="0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A752EA" w:rsidRPr="00A752EA" w:rsidRDefault="00A752EA" w:rsidP="00A752EA">
      <w:pPr>
        <w:spacing w:before="100" w:beforeAutospacing="1" w:after="100" w:afterAutospacing="1" w:line="240" w:lineRule="auto"/>
        <w:outlineLvl w:val="2"/>
        <w:rPr>
          <w:rFonts w:ascii="MS Reference Sans Serif" w:eastAsia="Times New Roman" w:hAnsi="MS Reference Sans Serif" w:cs="Times New Roman"/>
          <w:b/>
          <w:bCs/>
          <w:sz w:val="27"/>
          <w:szCs w:val="27"/>
        </w:rPr>
      </w:pPr>
      <w:r w:rsidRPr="00A752EA">
        <w:rPr>
          <w:rFonts w:ascii="Segoe UI Symbol" w:eastAsia="Times New Roman" w:hAnsi="Segoe UI Symbol" w:cs="Segoe UI Symbol"/>
          <w:b/>
          <w:bCs/>
          <w:sz w:val="27"/>
          <w:szCs w:val="27"/>
        </w:rPr>
        <w:t>🔷</w:t>
      </w:r>
      <w:r w:rsidRPr="00A752EA">
        <w:rPr>
          <w:rFonts w:ascii="MS Reference Sans Serif" w:eastAsia="Times New Roman" w:hAnsi="MS Reference Sans Serif" w:cs="Times New Roman"/>
          <w:b/>
          <w:bCs/>
          <w:sz w:val="27"/>
          <w:szCs w:val="27"/>
        </w:rPr>
        <w:t xml:space="preserve"> Section-by-Section Breakdown &amp; Redesign Plan</w:t>
      </w:r>
    </w:p>
    <w:p w:rsidR="00A752EA" w:rsidRPr="00A752EA" w:rsidRDefault="00A752EA" w:rsidP="00A752EA">
      <w:pPr>
        <w:spacing w:before="100" w:beforeAutospacing="1" w:after="100" w:afterAutospacing="1" w:line="240" w:lineRule="auto"/>
        <w:outlineLvl w:val="3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1. Header + Navigation</w:t>
      </w:r>
    </w:p>
    <w:p w:rsidR="00A752EA" w:rsidRPr="00A752EA" w:rsidRDefault="00A752EA" w:rsidP="00A752EA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Current Problems:</w:t>
      </w:r>
    </w:p>
    <w:p w:rsidR="00A752EA" w:rsidRPr="00A752EA" w:rsidRDefault="00A752EA" w:rsidP="00A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Overcrowded layout with repeated links.</w:t>
      </w:r>
    </w:p>
    <w:p w:rsidR="00A752EA" w:rsidRPr="00A752EA" w:rsidRDefault="00A752EA" w:rsidP="00A75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CTA button ("Contact Us") lacks prominence.</w:t>
      </w:r>
    </w:p>
    <w:p w:rsidR="00A752EA" w:rsidRPr="00A752EA" w:rsidRDefault="00A752EA" w:rsidP="00A752EA">
      <w:p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 xml:space="preserve">What I’ll </w:t>
      </w:r>
      <w:proofErr w:type="gramStart"/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Do</w:t>
      </w:r>
      <w:proofErr w:type="gramEnd"/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:</w:t>
      </w:r>
    </w:p>
    <w:p w:rsidR="00A752EA" w:rsidRPr="00A752EA" w:rsidRDefault="00A752EA" w:rsidP="00A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Streamline the top bar into a compact layout.</w:t>
      </w:r>
    </w:p>
    <w:p w:rsidR="00A752EA" w:rsidRPr="00A752EA" w:rsidRDefault="00A752EA" w:rsidP="00A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Make “Get a Free Estimate” a bright sticky button visible on all pages.</w:t>
      </w:r>
    </w:p>
    <w:p w:rsidR="00A752EA" w:rsidRPr="00A752EA" w:rsidRDefault="00A752EA" w:rsidP="00A75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>Mobile-friendly navigation with dropdowns.</w:t>
      </w: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P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Cs/>
          <w:sz w:val="24"/>
          <w:szCs w:val="24"/>
        </w:rPr>
      </w:pP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Pr="00A752EA" w:rsidRDefault="00A752EA" w:rsidP="00A752EA">
      <w:pPr>
        <w:spacing w:beforeAutospacing="1" w:after="100" w:afterAutospacing="1" w:line="240" w:lineRule="auto"/>
        <w:jc w:val="center"/>
        <w:rPr>
          <w:rFonts w:ascii="MS Reference Sans Serif" w:eastAsia="Times New Roman" w:hAnsi="MS Reference Sans Serif" w:cs="Times New Roman"/>
          <w:b/>
          <w:bCs/>
          <w:sz w:val="56"/>
          <w:szCs w:val="56"/>
        </w:rPr>
      </w:pPr>
      <w:r w:rsidRPr="00A752EA">
        <w:rPr>
          <w:rFonts w:ascii="MS Reference Sans Serif" w:eastAsia="Times New Roman" w:hAnsi="MS Reference Sans Serif" w:cs="Times New Roman"/>
          <w:b/>
          <w:bCs/>
          <w:sz w:val="56"/>
          <w:szCs w:val="56"/>
        </w:rPr>
        <w:t>SCREENSHOT BELOW</w:t>
      </w: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proofErr w:type="gramStart"/>
      <w:r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lastRenderedPageBreak/>
        <w:t>Your</w:t>
      </w:r>
      <w:proofErr w:type="gramEnd"/>
      <w:r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 xml:space="preserve"> Website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: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 </w:t>
      </w:r>
    </w:p>
    <w:p w:rsidR="00A752EA" w:rsidRP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drawing>
          <wp:inline distT="0" distB="0" distL="0" distR="0" wp14:anchorId="19AC34FF" wp14:editId="5928E43B">
            <wp:extent cx="5943600" cy="947420"/>
            <wp:effectExtent l="76200" t="76200" r="13335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24"/>
          <w:szCs w:val="24"/>
        </w:rPr>
      </w:pP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Sample</w:t>
      </w:r>
      <w:r w:rsidRPr="00A752EA">
        <w:rPr>
          <w:rFonts w:ascii="MS Reference Sans Serif" w:eastAsia="Times New Roman" w:hAnsi="MS Reference Sans Serif" w:cs="Times New Roman"/>
          <w:b/>
          <w:bCs/>
          <w:sz w:val="24"/>
          <w:szCs w:val="24"/>
        </w:rPr>
        <w:t>:</w:t>
      </w: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t xml:space="preserve"> </w:t>
      </w:r>
    </w:p>
    <w:p w:rsidR="00101BB4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  <w:r w:rsidRPr="00A752EA">
        <w:rPr>
          <w:rFonts w:ascii="MS Reference Sans Serif" w:eastAsia="Times New Roman" w:hAnsi="MS Reference Sans Serif" w:cs="Times New Roman"/>
          <w:sz w:val="24"/>
          <w:szCs w:val="24"/>
        </w:rPr>
        <w:drawing>
          <wp:inline distT="0" distB="0" distL="0" distR="0" wp14:anchorId="31B78182" wp14:editId="7EA5E254">
            <wp:extent cx="5943600" cy="636270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2EA" w:rsidRDefault="00A752EA" w:rsidP="00A752EA">
      <w:pPr>
        <w:spacing w:beforeAutospacing="1" w:after="100" w:afterAutospacing="1" w:line="240" w:lineRule="auto"/>
        <w:rPr>
          <w:rFonts w:ascii="MS Reference Sans Serif" w:eastAsia="Times New Roman" w:hAnsi="MS Reference Sans Serif" w:cs="Times New Roman"/>
          <w:sz w:val="24"/>
          <w:szCs w:val="24"/>
        </w:rPr>
      </w:pPr>
    </w:p>
    <w:p w:rsidR="00A752EA" w:rsidRPr="00A752EA" w:rsidRDefault="00A752EA" w:rsidP="00A752EA">
      <w:pPr>
        <w:spacing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52"/>
          <w:szCs w:val="52"/>
        </w:rPr>
      </w:pPr>
      <w:r w:rsidRPr="00A752EA">
        <w:rPr>
          <w:sz w:val="52"/>
          <w:szCs w:val="52"/>
        </w:rPr>
        <w:t xml:space="preserve">If you'd like, I can do a full site audit for you </w:t>
      </w:r>
      <w:bookmarkStart w:id="0" w:name="_GoBack"/>
      <w:bookmarkEnd w:id="0"/>
      <w:r w:rsidRPr="00A752EA">
        <w:rPr>
          <w:sz w:val="52"/>
          <w:szCs w:val="52"/>
        </w:rPr>
        <w:t>and recommend the best improvements I can implement in WordPress.</w:t>
      </w:r>
    </w:p>
    <w:sectPr w:rsidR="00A752EA" w:rsidRPr="00A7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677"/>
    <w:multiLevelType w:val="multilevel"/>
    <w:tmpl w:val="AF9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79D2"/>
    <w:multiLevelType w:val="multilevel"/>
    <w:tmpl w:val="9EF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E7BB9"/>
    <w:multiLevelType w:val="multilevel"/>
    <w:tmpl w:val="833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4623"/>
    <w:multiLevelType w:val="multilevel"/>
    <w:tmpl w:val="DF64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207EB"/>
    <w:multiLevelType w:val="multilevel"/>
    <w:tmpl w:val="E44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80784"/>
    <w:multiLevelType w:val="multilevel"/>
    <w:tmpl w:val="FE7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33E9A"/>
    <w:multiLevelType w:val="multilevel"/>
    <w:tmpl w:val="D70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128B0"/>
    <w:multiLevelType w:val="multilevel"/>
    <w:tmpl w:val="231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62A63"/>
    <w:multiLevelType w:val="multilevel"/>
    <w:tmpl w:val="BDF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101E6"/>
    <w:multiLevelType w:val="multilevel"/>
    <w:tmpl w:val="FA5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D75D4"/>
    <w:multiLevelType w:val="multilevel"/>
    <w:tmpl w:val="0DB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3F0B"/>
    <w:multiLevelType w:val="multilevel"/>
    <w:tmpl w:val="7ED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05DD4"/>
    <w:multiLevelType w:val="multilevel"/>
    <w:tmpl w:val="98E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549FC"/>
    <w:multiLevelType w:val="multilevel"/>
    <w:tmpl w:val="042C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B202B"/>
    <w:multiLevelType w:val="multilevel"/>
    <w:tmpl w:val="A8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619BD"/>
    <w:multiLevelType w:val="multilevel"/>
    <w:tmpl w:val="1D3A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806AF"/>
    <w:multiLevelType w:val="multilevel"/>
    <w:tmpl w:val="0C5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4"/>
  </w:num>
  <w:num w:numId="5">
    <w:abstractNumId w:val="8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5"/>
  </w:num>
  <w:num w:numId="15">
    <w:abstractNumId w:val="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EA"/>
    <w:rsid w:val="00101BB4"/>
    <w:rsid w:val="00A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03A9"/>
  <w15:chartTrackingRefBased/>
  <w15:docId w15:val="{F1A4D890-F814-4F2B-9F8E-8B6B9250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2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2025-07-24T06:52:00Z</dcterms:created>
  <dcterms:modified xsi:type="dcterms:W3CDTF">2025-07-24T07:02:00Z</dcterms:modified>
</cp:coreProperties>
</file>