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53A" w14:textId="77777777" w:rsidR="00B77240" w:rsidRDefault="00491E55" w:rsidP="00491E55">
      <w:pPr>
        <w:spacing w:after="0" w:line="240" w:lineRule="auto"/>
        <w:jc w:val="center"/>
        <w:rPr>
          <w:rFonts w:eastAsia="Times New Roman" w:cs="Arial"/>
          <w:b/>
          <w:sz w:val="24"/>
          <w:szCs w:val="24"/>
        </w:rPr>
      </w:pPr>
      <w:r w:rsidRPr="00491E55">
        <w:rPr>
          <w:rFonts w:eastAsia="Times New Roman" w:cs="Arial"/>
          <w:b/>
          <w:sz w:val="24"/>
          <w:szCs w:val="24"/>
        </w:rPr>
        <w:t>Name of Smaller authority: __</w:t>
      </w:r>
      <w:r w:rsidR="00B77240">
        <w:rPr>
          <w:rFonts w:eastAsia="Times New Roman" w:cs="Arial"/>
          <w:b/>
          <w:sz w:val="24"/>
          <w:szCs w:val="24"/>
        </w:rPr>
        <w:t>SHEET PARISH COUNCIL</w:t>
      </w:r>
    </w:p>
    <w:p w14:paraId="415EE6F7" w14:textId="7C8F7609" w:rsidR="00491E55" w:rsidRPr="00491E55" w:rsidRDefault="00491E55" w:rsidP="00491E55">
      <w:pPr>
        <w:spacing w:after="0" w:line="240" w:lineRule="auto"/>
        <w:jc w:val="center"/>
        <w:rPr>
          <w:rFonts w:eastAsia="Times New Roman" w:cs="Arial"/>
          <w:b/>
          <w:sz w:val="24"/>
          <w:szCs w:val="24"/>
        </w:rPr>
      </w:pPr>
      <w:r w:rsidRPr="00491E55">
        <w:rPr>
          <w:rFonts w:eastAsia="Times New Roman" w:cs="Arial"/>
          <w:b/>
          <w:sz w:val="24"/>
          <w:szCs w:val="24"/>
        </w:rPr>
        <w:t>__________________________________________</w:t>
      </w:r>
    </w:p>
    <w:p w14:paraId="70CF61D3" w14:textId="77777777" w:rsidR="00491E55" w:rsidRDefault="00491E55" w:rsidP="00491E55">
      <w:pPr>
        <w:spacing w:after="0" w:line="240" w:lineRule="auto"/>
        <w:jc w:val="center"/>
        <w:rPr>
          <w:rFonts w:eastAsia="Times New Roman" w:cs="Arial"/>
          <w:b/>
          <w:szCs w:val="21"/>
        </w:rPr>
      </w:pPr>
    </w:p>
    <w:p w14:paraId="5EE8E286" w14:textId="77777777" w:rsidR="00491E55" w:rsidRDefault="00491E55" w:rsidP="00491E55">
      <w:pPr>
        <w:overflowPunct w:val="0"/>
        <w:autoSpaceDE w:val="0"/>
        <w:autoSpaceDN w:val="0"/>
        <w:adjustRightInd w:val="0"/>
        <w:spacing w:after="120" w:line="240" w:lineRule="auto"/>
        <w:ind w:left="1418" w:right="1627"/>
        <w:jc w:val="center"/>
        <w:textAlignment w:val="baseline"/>
        <w:rPr>
          <w:rFonts w:eastAsia="Times New Roman" w:cs="Arial"/>
          <w:b/>
          <w:sz w:val="24"/>
          <w:szCs w:val="24"/>
        </w:rPr>
      </w:pPr>
      <w:r>
        <w:rPr>
          <w:rFonts w:eastAsia="Times New Roman" w:cs="Arial"/>
          <w:b/>
          <w:sz w:val="24"/>
          <w:szCs w:val="24"/>
        </w:rPr>
        <w:t>NOTICE OF PUBLIC RIGHTS AND PUBLICATION OF UNAUDITED ANNUAL GOVERNANCE &amp; ACCOUNTABILITY RETURN</w:t>
      </w:r>
    </w:p>
    <w:p w14:paraId="274706B9" w14:textId="74B26320" w:rsidR="00491E55" w:rsidRDefault="00491E55" w:rsidP="00491E55">
      <w:pPr>
        <w:overflowPunct w:val="0"/>
        <w:autoSpaceDE w:val="0"/>
        <w:autoSpaceDN w:val="0"/>
        <w:adjustRightInd w:val="0"/>
        <w:spacing w:after="0" w:line="240" w:lineRule="auto"/>
        <w:jc w:val="center"/>
        <w:textAlignment w:val="baseline"/>
        <w:rPr>
          <w:rFonts w:eastAsia="Times New Roman" w:cs="Arial"/>
          <w:b/>
          <w:szCs w:val="21"/>
        </w:rPr>
      </w:pPr>
      <w:r>
        <w:rPr>
          <w:rFonts w:eastAsia="Times New Roman" w:cs="Arial"/>
          <w:b/>
          <w:szCs w:val="21"/>
        </w:rPr>
        <w:t>ACCOUNTS FOR THE YEAR ENDED 31 MARCH 2023</w:t>
      </w:r>
    </w:p>
    <w:p w14:paraId="6AD9AB17" w14:textId="77777777" w:rsidR="00491E55" w:rsidRDefault="00491E55" w:rsidP="00491E55">
      <w:pPr>
        <w:overflowPunct w:val="0"/>
        <w:autoSpaceDE w:val="0"/>
        <w:autoSpaceDN w:val="0"/>
        <w:adjustRightInd w:val="0"/>
        <w:spacing w:after="0" w:line="240" w:lineRule="auto"/>
        <w:textAlignment w:val="baseline"/>
        <w:rPr>
          <w:rFonts w:eastAsia="Times New Roman" w:cs="Arial"/>
          <w:szCs w:val="21"/>
        </w:rPr>
      </w:pPr>
    </w:p>
    <w:p w14:paraId="3B8580ED" w14:textId="77777777" w:rsidR="00491E55" w:rsidRDefault="00491E55" w:rsidP="00491E55">
      <w:pPr>
        <w:overflowPunct w:val="0"/>
        <w:autoSpaceDE w:val="0"/>
        <w:autoSpaceDN w:val="0"/>
        <w:adjustRightInd w:val="0"/>
        <w:spacing w:after="0" w:line="240" w:lineRule="auto"/>
        <w:jc w:val="center"/>
        <w:textAlignment w:val="baseline"/>
        <w:rPr>
          <w:rFonts w:eastAsia="Times New Roman" w:cs="Arial"/>
          <w:b/>
          <w:szCs w:val="21"/>
        </w:rPr>
      </w:pPr>
      <w:r>
        <w:rPr>
          <w:rFonts w:eastAsia="Times New Roman" w:cs="Arial"/>
          <w:b/>
          <w:szCs w:val="21"/>
        </w:rPr>
        <w:t xml:space="preserve">Local Audit and Accountability Act 2014 Sections 26 and 27 </w:t>
      </w:r>
    </w:p>
    <w:p w14:paraId="0BAFC969" w14:textId="77777777" w:rsidR="00491E55" w:rsidRDefault="00491E55" w:rsidP="00491E55">
      <w:pPr>
        <w:overflowPunct w:val="0"/>
        <w:autoSpaceDE w:val="0"/>
        <w:autoSpaceDN w:val="0"/>
        <w:adjustRightInd w:val="0"/>
        <w:spacing w:after="0" w:line="240" w:lineRule="auto"/>
        <w:jc w:val="center"/>
        <w:textAlignment w:val="baseline"/>
        <w:rPr>
          <w:rFonts w:eastAsia="Times New Roman" w:cs="Arial"/>
          <w:b/>
          <w:szCs w:val="21"/>
        </w:rPr>
      </w:pPr>
      <w:r>
        <w:rPr>
          <w:rFonts w:eastAsia="Times New Roman" w:cs="Arial"/>
          <w:b/>
          <w:szCs w:val="21"/>
        </w:rPr>
        <w:t>The Accounts and Audit Regulations 2015 (SI 2015/234)</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3119"/>
      </w:tblGrid>
      <w:tr w:rsidR="00491E55" w14:paraId="1B2239CF" w14:textId="77777777" w:rsidTr="00491E55">
        <w:tc>
          <w:tcPr>
            <w:tcW w:w="6912" w:type="dxa"/>
            <w:tcBorders>
              <w:top w:val="single" w:sz="4" w:space="0" w:color="000000"/>
              <w:left w:val="single" w:sz="4" w:space="0" w:color="000000"/>
              <w:bottom w:val="single" w:sz="4" w:space="0" w:color="000000"/>
              <w:right w:val="single" w:sz="4" w:space="0" w:color="000000"/>
            </w:tcBorders>
            <w:hideMark/>
          </w:tcPr>
          <w:p w14:paraId="71CE754B" w14:textId="77777777" w:rsidR="00491E55" w:rsidRDefault="00491E55">
            <w:pPr>
              <w:overflowPunct w:val="0"/>
              <w:autoSpaceDE w:val="0"/>
              <w:autoSpaceDN w:val="0"/>
              <w:adjustRightInd w:val="0"/>
              <w:spacing w:after="0" w:line="240" w:lineRule="auto"/>
              <w:jc w:val="center"/>
              <w:textAlignment w:val="baseline"/>
              <w:rPr>
                <w:rFonts w:eastAsia="Times New Roman" w:cs="Arial"/>
                <w:b/>
                <w:sz w:val="24"/>
                <w:szCs w:val="24"/>
              </w:rPr>
            </w:pPr>
            <w:r>
              <w:rPr>
                <w:rFonts w:eastAsia="Times New Roman" w:cs="Arial"/>
                <w:b/>
                <w:sz w:val="24"/>
                <w:szCs w:val="24"/>
              </w:rPr>
              <w:t>NOTICE</w:t>
            </w:r>
          </w:p>
        </w:tc>
        <w:tc>
          <w:tcPr>
            <w:tcW w:w="3119" w:type="dxa"/>
            <w:tcBorders>
              <w:top w:val="single" w:sz="4" w:space="0" w:color="000000"/>
              <w:left w:val="single" w:sz="4" w:space="0" w:color="000000"/>
              <w:bottom w:val="single" w:sz="4" w:space="0" w:color="000000"/>
              <w:right w:val="single" w:sz="4" w:space="0" w:color="000000"/>
            </w:tcBorders>
            <w:hideMark/>
          </w:tcPr>
          <w:p w14:paraId="1876A846" w14:textId="77777777" w:rsidR="00491E55" w:rsidRDefault="00491E55">
            <w:pPr>
              <w:overflowPunct w:val="0"/>
              <w:autoSpaceDE w:val="0"/>
              <w:autoSpaceDN w:val="0"/>
              <w:adjustRightInd w:val="0"/>
              <w:spacing w:after="0" w:line="240" w:lineRule="auto"/>
              <w:jc w:val="center"/>
              <w:textAlignment w:val="baseline"/>
              <w:rPr>
                <w:rFonts w:eastAsia="Times New Roman" w:cs="Arial"/>
                <w:szCs w:val="21"/>
              </w:rPr>
            </w:pPr>
            <w:r>
              <w:rPr>
                <w:rFonts w:eastAsia="Times New Roman" w:cs="Arial"/>
                <w:szCs w:val="21"/>
              </w:rPr>
              <w:t>NOTES</w:t>
            </w:r>
          </w:p>
        </w:tc>
      </w:tr>
      <w:tr w:rsidR="00491E55" w14:paraId="6743C815" w14:textId="77777777" w:rsidTr="00491E55">
        <w:tc>
          <w:tcPr>
            <w:tcW w:w="6912" w:type="dxa"/>
            <w:tcBorders>
              <w:top w:val="single" w:sz="4" w:space="0" w:color="000000"/>
              <w:left w:val="single" w:sz="4" w:space="0" w:color="000000"/>
              <w:bottom w:val="single" w:sz="4" w:space="0" w:color="000000"/>
              <w:right w:val="single" w:sz="4" w:space="0" w:color="000000"/>
            </w:tcBorders>
          </w:tcPr>
          <w:p w14:paraId="0B106C68" w14:textId="77777777" w:rsidR="00491E55" w:rsidRDefault="00491E55">
            <w:pPr>
              <w:overflowPunct w:val="0"/>
              <w:autoSpaceDE w:val="0"/>
              <w:autoSpaceDN w:val="0"/>
              <w:adjustRightInd w:val="0"/>
              <w:spacing w:after="0" w:line="240" w:lineRule="auto"/>
              <w:textAlignment w:val="baseline"/>
              <w:rPr>
                <w:rFonts w:eastAsia="Times New Roman" w:cs="Arial"/>
                <w:b/>
                <w:sz w:val="18"/>
                <w:szCs w:val="18"/>
              </w:rPr>
            </w:pPr>
          </w:p>
          <w:p w14:paraId="101B79B9" w14:textId="77777777" w:rsidR="00491E55" w:rsidRDefault="00491E55">
            <w:pPr>
              <w:overflowPunct w:val="0"/>
              <w:autoSpaceDE w:val="0"/>
              <w:autoSpaceDN w:val="0"/>
              <w:adjustRightInd w:val="0"/>
              <w:spacing w:after="0" w:line="240" w:lineRule="auto"/>
              <w:textAlignment w:val="baseline"/>
              <w:rPr>
                <w:rFonts w:eastAsia="Times New Roman" w:cs="Arial"/>
                <w:b/>
                <w:sz w:val="18"/>
                <w:szCs w:val="18"/>
              </w:rPr>
            </w:pPr>
          </w:p>
          <w:p w14:paraId="09195A91" w14:textId="67C82594" w:rsidR="00491E55" w:rsidRDefault="00491E55">
            <w:pPr>
              <w:overflowPunct w:val="0"/>
              <w:autoSpaceDE w:val="0"/>
              <w:autoSpaceDN w:val="0"/>
              <w:adjustRightInd w:val="0"/>
              <w:spacing w:after="240" w:line="240" w:lineRule="auto"/>
              <w:jc w:val="left"/>
              <w:textAlignment w:val="baseline"/>
              <w:rPr>
                <w:rFonts w:eastAsia="Times New Roman" w:cs="Arial"/>
                <w:b/>
                <w:sz w:val="18"/>
                <w:szCs w:val="18"/>
              </w:rPr>
            </w:pPr>
            <w:r>
              <w:rPr>
                <w:rFonts w:eastAsia="Times New Roman" w:cs="Arial"/>
                <w:b/>
                <w:sz w:val="18"/>
                <w:szCs w:val="18"/>
              </w:rPr>
              <w:t>1. Date of announcement</w:t>
            </w:r>
            <w:r w:rsidR="00B77240">
              <w:rPr>
                <w:rFonts w:eastAsia="Times New Roman" w:cs="Arial"/>
                <w:b/>
                <w:sz w:val="18"/>
                <w:szCs w:val="18"/>
              </w:rPr>
              <w:t>: 7</w:t>
            </w:r>
            <w:r w:rsidR="00B77240" w:rsidRPr="00B77240">
              <w:rPr>
                <w:rFonts w:eastAsia="Times New Roman" w:cs="Arial"/>
                <w:b/>
                <w:sz w:val="18"/>
                <w:szCs w:val="18"/>
                <w:vertAlign w:val="superscript"/>
              </w:rPr>
              <w:t>TH</w:t>
            </w:r>
            <w:r w:rsidR="00B77240">
              <w:rPr>
                <w:rFonts w:eastAsia="Times New Roman" w:cs="Arial"/>
                <w:b/>
                <w:sz w:val="18"/>
                <w:szCs w:val="18"/>
              </w:rPr>
              <w:t xml:space="preserve"> June 2023</w:t>
            </w:r>
            <w:r>
              <w:rPr>
                <w:rFonts w:eastAsia="Times New Roman" w:cs="Arial"/>
                <w:sz w:val="18"/>
                <w:szCs w:val="18"/>
              </w:rPr>
              <w:t>(a)</w:t>
            </w:r>
          </w:p>
          <w:p w14:paraId="2CB43489" w14:textId="77777777" w:rsidR="00491E55" w:rsidRDefault="00491E55">
            <w:pPr>
              <w:overflowPunct w:val="0"/>
              <w:autoSpaceDE w:val="0"/>
              <w:autoSpaceDN w:val="0"/>
              <w:adjustRightInd w:val="0"/>
              <w:spacing w:line="240" w:lineRule="auto"/>
              <w:contextualSpacing/>
              <w:textAlignment w:val="baseline"/>
              <w:rPr>
                <w:rFonts w:eastAsia="Times New Roman" w:cs="Arial"/>
                <w:b/>
                <w:sz w:val="18"/>
                <w:szCs w:val="18"/>
              </w:rPr>
            </w:pPr>
            <w:r>
              <w:rPr>
                <w:rFonts w:eastAsia="Times New Roman" w:cs="Arial"/>
                <w:b/>
                <w:sz w:val="18"/>
                <w:szCs w:val="18"/>
              </w:rPr>
              <w:t xml:space="preserve">2. Each year the smaller authority’s Annual Governance and Accountability Return (AGAR) needs to be reviewed by an external auditor appointed by Smaller Authorities’ Audit Appointments Ltd.  The unaudited AGAR has been published with this notice. As it has yet to be reviewed by the appointed auditor, it is subject to change </w:t>
            </w:r>
            <w:proofErr w:type="gramStart"/>
            <w:r>
              <w:rPr>
                <w:rFonts w:eastAsia="Times New Roman" w:cs="Arial"/>
                <w:b/>
                <w:sz w:val="18"/>
                <w:szCs w:val="18"/>
              </w:rPr>
              <w:t>as a result of</w:t>
            </w:r>
            <w:proofErr w:type="gramEnd"/>
            <w:r>
              <w:rPr>
                <w:rFonts w:eastAsia="Times New Roman" w:cs="Arial"/>
                <w:b/>
                <w:sz w:val="18"/>
                <w:szCs w:val="18"/>
              </w:rPr>
              <w:t xml:space="preserve"> that review. </w:t>
            </w:r>
          </w:p>
          <w:p w14:paraId="185026AA" w14:textId="41D2B475" w:rsidR="00491E55" w:rsidRDefault="00491E55">
            <w:pPr>
              <w:overflowPunct w:val="0"/>
              <w:autoSpaceDE w:val="0"/>
              <w:autoSpaceDN w:val="0"/>
              <w:adjustRightInd w:val="0"/>
              <w:spacing w:line="240" w:lineRule="auto"/>
              <w:contextualSpacing/>
              <w:textAlignment w:val="baseline"/>
              <w:rPr>
                <w:rFonts w:eastAsia="Times New Roman" w:cs="Arial"/>
                <w:b/>
                <w:sz w:val="18"/>
                <w:szCs w:val="18"/>
              </w:rPr>
            </w:pPr>
            <w:r>
              <w:rPr>
                <w:rFonts w:eastAsia="Times New Roman" w:cs="Arial"/>
                <w:b/>
                <w:sz w:val="18"/>
                <w:szCs w:val="18"/>
              </w:rPr>
              <w:t xml:space="preserve">Any person interested has the right to inspect and make copies of the accounting records for the financial year to which the audit relates and all books, deeds, contracts, bills, vouchers, </w:t>
            </w:r>
            <w:proofErr w:type="gramStart"/>
            <w:r>
              <w:rPr>
                <w:rFonts w:eastAsia="Times New Roman" w:cs="Arial"/>
                <w:b/>
                <w:sz w:val="18"/>
                <w:szCs w:val="18"/>
              </w:rPr>
              <w:t>receipts</w:t>
            </w:r>
            <w:proofErr w:type="gramEnd"/>
            <w:r>
              <w:rPr>
                <w:rFonts w:eastAsia="Times New Roman" w:cs="Arial"/>
                <w:b/>
                <w:sz w:val="18"/>
                <w:szCs w:val="18"/>
              </w:rPr>
              <w:t xml:space="preserve"> and other documents relating to those records must be made available for inspection by any person interested. For the year ended 31 March 2023, these documents will be available on reasonable notice by application to:</w:t>
            </w:r>
          </w:p>
          <w:p w14:paraId="55E818C1" w14:textId="77777777" w:rsidR="00491E55" w:rsidRDefault="00491E55">
            <w:pPr>
              <w:overflowPunct w:val="0"/>
              <w:autoSpaceDE w:val="0"/>
              <w:autoSpaceDN w:val="0"/>
              <w:adjustRightInd w:val="0"/>
              <w:spacing w:after="0" w:line="240" w:lineRule="auto"/>
              <w:textAlignment w:val="baseline"/>
              <w:rPr>
                <w:rFonts w:eastAsia="Times New Roman" w:cs="Arial"/>
                <w:b/>
                <w:sz w:val="18"/>
                <w:szCs w:val="18"/>
              </w:rPr>
            </w:pPr>
          </w:p>
          <w:p w14:paraId="440A8B84" w14:textId="63CFDC18" w:rsidR="00491E55" w:rsidRDefault="00491E55">
            <w:pPr>
              <w:tabs>
                <w:tab w:val="left" w:pos="284"/>
                <w:tab w:val="left" w:pos="709"/>
              </w:tabs>
              <w:overflowPunct w:val="0"/>
              <w:autoSpaceDE w:val="0"/>
              <w:autoSpaceDN w:val="0"/>
              <w:adjustRightInd w:val="0"/>
              <w:spacing w:after="0" w:line="240" w:lineRule="auto"/>
              <w:ind w:left="360"/>
              <w:textAlignment w:val="baseline"/>
              <w:rPr>
                <w:rFonts w:eastAsia="Times New Roman" w:cs="Arial"/>
                <w:sz w:val="18"/>
                <w:szCs w:val="18"/>
              </w:rPr>
            </w:pPr>
            <w:r>
              <w:rPr>
                <w:rFonts w:eastAsia="Times New Roman" w:cs="Arial"/>
                <w:sz w:val="18"/>
                <w:szCs w:val="18"/>
              </w:rPr>
              <w:t xml:space="preserve">(b) </w:t>
            </w:r>
            <w:r>
              <w:rPr>
                <w:rFonts w:eastAsia="Times New Roman" w:cs="Arial"/>
                <w:sz w:val="18"/>
                <w:szCs w:val="18"/>
              </w:rPr>
              <w:tab/>
            </w:r>
            <w:r w:rsidR="00B238A7">
              <w:rPr>
                <w:rFonts w:eastAsia="Times New Roman" w:cs="Arial"/>
                <w:sz w:val="18"/>
                <w:szCs w:val="18"/>
              </w:rPr>
              <w:t>Jenny Hollington, Clerk &amp; RFO</w:t>
            </w:r>
          </w:p>
          <w:p w14:paraId="73F7CB41" w14:textId="46D74343" w:rsidR="00D54856" w:rsidRDefault="00000000">
            <w:pPr>
              <w:tabs>
                <w:tab w:val="left" w:pos="284"/>
                <w:tab w:val="left" w:pos="709"/>
              </w:tabs>
              <w:overflowPunct w:val="0"/>
              <w:autoSpaceDE w:val="0"/>
              <w:autoSpaceDN w:val="0"/>
              <w:adjustRightInd w:val="0"/>
              <w:spacing w:after="0" w:line="240" w:lineRule="auto"/>
              <w:ind w:left="360"/>
              <w:textAlignment w:val="baseline"/>
              <w:rPr>
                <w:rFonts w:eastAsia="Times New Roman" w:cs="Arial"/>
                <w:sz w:val="18"/>
                <w:szCs w:val="18"/>
              </w:rPr>
            </w:pPr>
            <w:hyperlink r:id="rId5" w:history="1">
              <w:r w:rsidR="00D54856" w:rsidRPr="0041455F">
                <w:rPr>
                  <w:rStyle w:val="Hyperlink"/>
                  <w:rFonts w:eastAsia="Times New Roman" w:cs="Arial"/>
                  <w:sz w:val="18"/>
                  <w:szCs w:val="18"/>
                </w:rPr>
                <w:t>Clerk.sheet@parish.hants.gov.uk</w:t>
              </w:r>
            </w:hyperlink>
          </w:p>
          <w:p w14:paraId="30060D89" w14:textId="225DB258" w:rsidR="00D54856" w:rsidRDefault="00D54856">
            <w:pPr>
              <w:tabs>
                <w:tab w:val="left" w:pos="284"/>
                <w:tab w:val="left" w:pos="709"/>
              </w:tabs>
              <w:overflowPunct w:val="0"/>
              <w:autoSpaceDE w:val="0"/>
              <w:autoSpaceDN w:val="0"/>
              <w:adjustRightInd w:val="0"/>
              <w:spacing w:after="0" w:line="240" w:lineRule="auto"/>
              <w:ind w:left="360"/>
              <w:textAlignment w:val="baseline"/>
              <w:rPr>
                <w:rFonts w:eastAsia="Times New Roman" w:cs="Arial"/>
                <w:sz w:val="18"/>
                <w:szCs w:val="18"/>
              </w:rPr>
            </w:pPr>
            <w:r>
              <w:rPr>
                <w:rFonts w:eastAsia="Times New Roman" w:cs="Arial"/>
                <w:sz w:val="18"/>
                <w:szCs w:val="18"/>
              </w:rPr>
              <w:t>01730 267784</w:t>
            </w:r>
          </w:p>
          <w:p w14:paraId="71D90610" w14:textId="789B71E8" w:rsidR="00491E55" w:rsidRDefault="00491E55" w:rsidP="00D54856">
            <w:pPr>
              <w:tabs>
                <w:tab w:val="left" w:pos="284"/>
                <w:tab w:val="left" w:pos="709"/>
              </w:tabs>
              <w:overflowPunct w:val="0"/>
              <w:autoSpaceDE w:val="0"/>
              <w:autoSpaceDN w:val="0"/>
              <w:adjustRightInd w:val="0"/>
              <w:spacing w:after="0" w:line="240" w:lineRule="auto"/>
              <w:textAlignment w:val="baseline"/>
              <w:rPr>
                <w:rFonts w:eastAsia="Times New Roman" w:cs="Arial"/>
                <w:sz w:val="18"/>
                <w:szCs w:val="18"/>
              </w:rPr>
            </w:pPr>
          </w:p>
          <w:p w14:paraId="2DCA94B1" w14:textId="6AA78346" w:rsidR="00491E55" w:rsidRDefault="00491E55">
            <w:pPr>
              <w:tabs>
                <w:tab w:val="left" w:pos="284"/>
                <w:tab w:val="left" w:pos="709"/>
              </w:tabs>
              <w:overflowPunct w:val="0"/>
              <w:autoSpaceDE w:val="0"/>
              <w:autoSpaceDN w:val="0"/>
              <w:adjustRightInd w:val="0"/>
              <w:spacing w:after="0" w:line="240" w:lineRule="auto"/>
              <w:ind w:left="360"/>
              <w:textAlignment w:val="baseline"/>
              <w:rPr>
                <w:rFonts w:eastAsia="Times New Roman" w:cs="Arial"/>
                <w:sz w:val="18"/>
                <w:szCs w:val="18"/>
              </w:rPr>
            </w:pPr>
            <w:r>
              <w:rPr>
                <w:rFonts w:eastAsia="Times New Roman" w:cs="Arial"/>
                <w:sz w:val="18"/>
                <w:szCs w:val="18"/>
              </w:rPr>
              <w:t xml:space="preserve">commencing on (c) </w:t>
            </w:r>
            <w:r w:rsidR="00EA2DC3">
              <w:rPr>
                <w:rFonts w:eastAsia="Times New Roman" w:cs="Arial"/>
                <w:sz w:val="18"/>
                <w:szCs w:val="18"/>
              </w:rPr>
              <w:t>Monday, 12</w:t>
            </w:r>
            <w:r w:rsidR="00EA2DC3" w:rsidRPr="00EA2DC3">
              <w:rPr>
                <w:rFonts w:eastAsia="Times New Roman" w:cs="Arial"/>
                <w:sz w:val="18"/>
                <w:szCs w:val="18"/>
                <w:vertAlign w:val="superscript"/>
              </w:rPr>
              <w:t>th</w:t>
            </w:r>
            <w:r w:rsidR="00EA2DC3">
              <w:rPr>
                <w:rFonts w:eastAsia="Times New Roman" w:cs="Arial"/>
                <w:sz w:val="18"/>
                <w:szCs w:val="18"/>
              </w:rPr>
              <w:t xml:space="preserve"> June 2023</w:t>
            </w:r>
          </w:p>
          <w:p w14:paraId="4FB70DF6" w14:textId="77777777" w:rsidR="00491E55" w:rsidRDefault="00491E55">
            <w:pPr>
              <w:tabs>
                <w:tab w:val="left" w:pos="284"/>
                <w:tab w:val="left" w:pos="709"/>
              </w:tabs>
              <w:overflowPunct w:val="0"/>
              <w:autoSpaceDE w:val="0"/>
              <w:autoSpaceDN w:val="0"/>
              <w:adjustRightInd w:val="0"/>
              <w:spacing w:after="0" w:line="240" w:lineRule="auto"/>
              <w:textAlignment w:val="baseline"/>
              <w:rPr>
                <w:rFonts w:eastAsia="Times New Roman" w:cs="Arial"/>
                <w:sz w:val="18"/>
                <w:szCs w:val="18"/>
              </w:rPr>
            </w:pPr>
          </w:p>
          <w:p w14:paraId="3C9F7108" w14:textId="77777777" w:rsidR="00491E55" w:rsidRDefault="00491E55">
            <w:pPr>
              <w:tabs>
                <w:tab w:val="left" w:pos="284"/>
                <w:tab w:val="left" w:pos="709"/>
              </w:tabs>
              <w:overflowPunct w:val="0"/>
              <w:autoSpaceDE w:val="0"/>
              <w:autoSpaceDN w:val="0"/>
              <w:adjustRightInd w:val="0"/>
              <w:spacing w:after="120" w:line="240" w:lineRule="auto"/>
              <w:ind w:left="357"/>
              <w:textAlignment w:val="baseline"/>
              <w:rPr>
                <w:rFonts w:eastAsia="Times New Roman" w:cs="Arial"/>
                <w:sz w:val="18"/>
                <w:szCs w:val="18"/>
              </w:rPr>
            </w:pPr>
          </w:p>
          <w:p w14:paraId="4BC01181" w14:textId="60F3B608" w:rsidR="00491E55" w:rsidRDefault="00491E55">
            <w:pPr>
              <w:tabs>
                <w:tab w:val="left" w:pos="284"/>
                <w:tab w:val="left" w:pos="709"/>
              </w:tabs>
              <w:overflowPunct w:val="0"/>
              <w:autoSpaceDE w:val="0"/>
              <w:autoSpaceDN w:val="0"/>
              <w:adjustRightInd w:val="0"/>
              <w:spacing w:after="0" w:line="240" w:lineRule="auto"/>
              <w:ind w:left="360"/>
              <w:textAlignment w:val="baseline"/>
              <w:rPr>
                <w:rFonts w:eastAsia="Times New Roman" w:cs="Arial"/>
                <w:sz w:val="18"/>
                <w:szCs w:val="18"/>
              </w:rPr>
            </w:pPr>
            <w:r>
              <w:rPr>
                <w:rFonts w:eastAsia="Times New Roman" w:cs="Arial"/>
                <w:sz w:val="18"/>
                <w:szCs w:val="18"/>
              </w:rPr>
              <w:t>and ending on (d)</w:t>
            </w:r>
            <w:r w:rsidR="00EA2DC3">
              <w:rPr>
                <w:rFonts w:eastAsia="Times New Roman" w:cs="Arial"/>
                <w:sz w:val="18"/>
                <w:szCs w:val="18"/>
              </w:rPr>
              <w:t xml:space="preserve"> Friday, </w:t>
            </w:r>
            <w:r w:rsidR="00CC1841">
              <w:rPr>
                <w:rFonts w:eastAsia="Times New Roman" w:cs="Arial"/>
                <w:sz w:val="18"/>
                <w:szCs w:val="18"/>
              </w:rPr>
              <w:t>21</w:t>
            </w:r>
            <w:r w:rsidR="00CC1841" w:rsidRPr="00CC1841">
              <w:rPr>
                <w:rFonts w:eastAsia="Times New Roman" w:cs="Arial"/>
                <w:sz w:val="18"/>
                <w:szCs w:val="18"/>
                <w:vertAlign w:val="superscript"/>
              </w:rPr>
              <w:t>st</w:t>
            </w:r>
            <w:r w:rsidR="00CC1841">
              <w:rPr>
                <w:rFonts w:eastAsia="Times New Roman" w:cs="Arial"/>
                <w:sz w:val="18"/>
                <w:szCs w:val="18"/>
              </w:rPr>
              <w:t xml:space="preserve"> July 2023</w:t>
            </w:r>
          </w:p>
          <w:p w14:paraId="226C5449" w14:textId="77777777" w:rsidR="00491E55" w:rsidRDefault="00491E55">
            <w:pPr>
              <w:tabs>
                <w:tab w:val="left" w:pos="284"/>
                <w:tab w:val="left" w:pos="709"/>
              </w:tabs>
              <w:overflowPunct w:val="0"/>
              <w:autoSpaceDE w:val="0"/>
              <w:autoSpaceDN w:val="0"/>
              <w:adjustRightInd w:val="0"/>
              <w:spacing w:after="0" w:line="240" w:lineRule="auto"/>
              <w:ind w:left="360"/>
              <w:textAlignment w:val="baseline"/>
              <w:rPr>
                <w:rFonts w:eastAsia="Times New Roman" w:cs="Arial"/>
                <w:sz w:val="18"/>
                <w:szCs w:val="18"/>
              </w:rPr>
            </w:pPr>
          </w:p>
          <w:p w14:paraId="30EA46DE" w14:textId="77777777" w:rsidR="00491E55" w:rsidRDefault="00491E55">
            <w:pPr>
              <w:overflowPunct w:val="0"/>
              <w:autoSpaceDE w:val="0"/>
              <w:autoSpaceDN w:val="0"/>
              <w:adjustRightInd w:val="0"/>
              <w:spacing w:line="240" w:lineRule="auto"/>
              <w:contextualSpacing/>
              <w:textAlignment w:val="baseline"/>
              <w:rPr>
                <w:rFonts w:eastAsia="Times New Roman" w:cs="Arial"/>
                <w:b/>
                <w:sz w:val="18"/>
                <w:szCs w:val="18"/>
              </w:rPr>
            </w:pPr>
            <w:r>
              <w:rPr>
                <w:rFonts w:eastAsia="Times New Roman" w:cs="Arial"/>
                <w:b/>
                <w:sz w:val="18"/>
                <w:szCs w:val="18"/>
              </w:rPr>
              <w:t>3. Local government electors and their representatives also have:</w:t>
            </w:r>
          </w:p>
          <w:p w14:paraId="26AD7E07" w14:textId="77777777" w:rsidR="00491E55" w:rsidRDefault="00491E55">
            <w:pPr>
              <w:overflowPunct w:val="0"/>
              <w:autoSpaceDE w:val="0"/>
              <w:autoSpaceDN w:val="0"/>
              <w:adjustRightInd w:val="0"/>
              <w:spacing w:after="0" w:line="240" w:lineRule="auto"/>
              <w:textAlignment w:val="baseline"/>
              <w:rPr>
                <w:rFonts w:eastAsia="Times New Roman" w:cs="Arial"/>
                <w:b/>
                <w:sz w:val="18"/>
                <w:szCs w:val="18"/>
              </w:rPr>
            </w:pPr>
          </w:p>
          <w:p w14:paraId="68C8A20A" w14:textId="77777777" w:rsidR="00491E55" w:rsidRDefault="00491E55" w:rsidP="00A90CE3">
            <w:pPr>
              <w:numPr>
                <w:ilvl w:val="0"/>
                <w:numId w:val="1"/>
              </w:numPr>
              <w:overflowPunct w:val="0"/>
              <w:autoSpaceDE w:val="0"/>
              <w:autoSpaceDN w:val="0"/>
              <w:adjustRightInd w:val="0"/>
              <w:spacing w:after="240" w:line="240" w:lineRule="auto"/>
              <w:ind w:left="714" w:hanging="357"/>
              <w:textAlignment w:val="baseline"/>
              <w:rPr>
                <w:rFonts w:eastAsia="Times New Roman" w:cs="Arial"/>
                <w:sz w:val="18"/>
                <w:szCs w:val="18"/>
              </w:rPr>
            </w:pPr>
            <w:r>
              <w:rPr>
                <w:rFonts w:eastAsia="Times New Roman" w:cs="Arial"/>
                <w:sz w:val="18"/>
                <w:szCs w:val="18"/>
              </w:rPr>
              <w:t>The opportunity to question the appointed auditor about the accounting records; and</w:t>
            </w:r>
          </w:p>
          <w:p w14:paraId="73FD4F1E" w14:textId="77777777" w:rsidR="00491E55" w:rsidRDefault="00491E55" w:rsidP="00A90CE3">
            <w:pPr>
              <w:numPr>
                <w:ilvl w:val="0"/>
                <w:numId w:val="1"/>
              </w:numPr>
              <w:overflowPunct w:val="0"/>
              <w:autoSpaceDE w:val="0"/>
              <w:autoSpaceDN w:val="0"/>
              <w:adjustRightInd w:val="0"/>
              <w:spacing w:after="0" w:line="240" w:lineRule="auto"/>
              <w:contextualSpacing/>
              <w:textAlignment w:val="baseline"/>
              <w:rPr>
                <w:rFonts w:eastAsia="Times New Roman" w:cs="Arial"/>
                <w:sz w:val="18"/>
                <w:szCs w:val="18"/>
              </w:rPr>
            </w:pPr>
            <w:r>
              <w:rPr>
                <w:rFonts w:eastAsia="Times New Roman" w:cs="Arial"/>
                <w:sz w:val="18"/>
                <w:szCs w:val="18"/>
              </w:rPr>
              <w:t>The right to make an objection which concerns a matter in respect of which the appointed auditor could either make a public interest report or apply to the court for a declaration that an item of account is unlawful. Written notice of an objection must first be given to the auditor and a copy sent to the smaller authority.</w:t>
            </w:r>
          </w:p>
          <w:p w14:paraId="57D12AE8" w14:textId="77777777" w:rsidR="00491E55" w:rsidRDefault="00491E55">
            <w:pPr>
              <w:overflowPunct w:val="0"/>
              <w:autoSpaceDE w:val="0"/>
              <w:autoSpaceDN w:val="0"/>
              <w:adjustRightInd w:val="0"/>
              <w:spacing w:after="0" w:line="240" w:lineRule="auto"/>
              <w:ind w:left="720"/>
              <w:contextualSpacing/>
              <w:textAlignment w:val="baseline"/>
              <w:rPr>
                <w:rFonts w:eastAsia="Times New Roman" w:cs="Arial"/>
                <w:sz w:val="18"/>
                <w:szCs w:val="18"/>
              </w:rPr>
            </w:pPr>
          </w:p>
          <w:p w14:paraId="0E67ED9C" w14:textId="77777777" w:rsidR="00491E55" w:rsidRDefault="00491E55">
            <w:pPr>
              <w:overflowPunct w:val="0"/>
              <w:autoSpaceDE w:val="0"/>
              <w:autoSpaceDN w:val="0"/>
              <w:adjustRightInd w:val="0"/>
              <w:spacing w:after="0" w:line="240" w:lineRule="auto"/>
              <w:ind w:left="360"/>
              <w:contextualSpacing/>
              <w:textAlignment w:val="baseline"/>
              <w:rPr>
                <w:rFonts w:eastAsia="Times New Roman" w:cs="Arial"/>
                <w:sz w:val="18"/>
                <w:szCs w:val="18"/>
              </w:rPr>
            </w:pPr>
            <w:r>
              <w:rPr>
                <w:rFonts w:eastAsia="Times New Roman" w:cs="Arial"/>
                <w:sz w:val="18"/>
                <w:szCs w:val="18"/>
              </w:rPr>
              <w:t>The appointed auditor can be contacted at the address in paragraph 4 below for this purpose between the above dates only.</w:t>
            </w:r>
          </w:p>
          <w:p w14:paraId="44133FA8" w14:textId="77777777" w:rsidR="00491E55" w:rsidRDefault="00491E55">
            <w:pPr>
              <w:overflowPunct w:val="0"/>
              <w:autoSpaceDE w:val="0"/>
              <w:autoSpaceDN w:val="0"/>
              <w:adjustRightInd w:val="0"/>
              <w:spacing w:after="0" w:line="240" w:lineRule="auto"/>
              <w:ind w:left="360"/>
              <w:contextualSpacing/>
              <w:textAlignment w:val="baseline"/>
              <w:rPr>
                <w:rFonts w:eastAsia="Times New Roman" w:cs="Arial"/>
                <w:sz w:val="18"/>
                <w:szCs w:val="18"/>
              </w:rPr>
            </w:pPr>
          </w:p>
          <w:p w14:paraId="317DDC89" w14:textId="77777777" w:rsidR="00491E55" w:rsidRDefault="00491E55">
            <w:pPr>
              <w:overflowPunct w:val="0"/>
              <w:autoSpaceDE w:val="0"/>
              <w:autoSpaceDN w:val="0"/>
              <w:adjustRightInd w:val="0"/>
              <w:spacing w:line="240" w:lineRule="auto"/>
              <w:contextualSpacing/>
              <w:textAlignment w:val="baseline"/>
              <w:rPr>
                <w:rFonts w:eastAsia="Times New Roman" w:cs="Arial"/>
                <w:sz w:val="18"/>
                <w:szCs w:val="18"/>
              </w:rPr>
            </w:pPr>
            <w:r>
              <w:rPr>
                <w:rFonts w:eastAsia="Times New Roman" w:cs="Arial"/>
                <w:b/>
                <w:sz w:val="18"/>
                <w:szCs w:val="18"/>
              </w:rPr>
              <w:t>4. The smaller authority’s AGAR is subject to review by the appointed auditor under the provisions of the Local Audit and Accountability Act 2014, the Accounts and Audit Regulations 2015 and the NAO’s Code of Audit Practice 2015.  The appointed auditor is:</w:t>
            </w:r>
          </w:p>
          <w:p w14:paraId="448238B4" w14:textId="77777777" w:rsidR="00491E55" w:rsidRDefault="00491E55">
            <w:pPr>
              <w:overflowPunct w:val="0"/>
              <w:autoSpaceDE w:val="0"/>
              <w:autoSpaceDN w:val="0"/>
              <w:adjustRightInd w:val="0"/>
              <w:spacing w:after="0" w:line="240" w:lineRule="auto"/>
              <w:ind w:left="360"/>
              <w:contextualSpacing/>
              <w:textAlignment w:val="baseline"/>
              <w:rPr>
                <w:rFonts w:eastAsia="Times New Roman" w:cs="Arial"/>
                <w:sz w:val="18"/>
                <w:szCs w:val="18"/>
              </w:rPr>
            </w:pPr>
          </w:p>
          <w:p w14:paraId="5058E13F" w14:textId="77777777" w:rsidR="00491E55" w:rsidRDefault="00491E55" w:rsidP="00491E55">
            <w:pPr>
              <w:tabs>
                <w:tab w:val="left" w:pos="1393"/>
              </w:tabs>
              <w:overflowPunct w:val="0"/>
              <w:autoSpaceDE w:val="0"/>
              <w:autoSpaceDN w:val="0"/>
              <w:adjustRightInd w:val="0"/>
              <w:spacing w:after="0" w:line="240" w:lineRule="auto"/>
              <w:ind w:left="360"/>
              <w:contextualSpacing/>
              <w:textAlignment w:val="baseline"/>
              <w:rPr>
                <w:rFonts w:eastAsia="Times New Roman" w:cs="Arial"/>
                <w:b/>
                <w:sz w:val="18"/>
                <w:szCs w:val="18"/>
              </w:rPr>
            </w:pPr>
            <w:r>
              <w:rPr>
                <w:rFonts w:eastAsia="Times New Roman" w:cs="Arial"/>
                <w:b/>
                <w:sz w:val="18"/>
                <w:szCs w:val="18"/>
              </w:rPr>
              <w:t>BDO LLP</w:t>
            </w:r>
          </w:p>
          <w:p w14:paraId="7CC606C0" w14:textId="77777777" w:rsidR="00491E55" w:rsidRDefault="00491E55" w:rsidP="00491E55">
            <w:pPr>
              <w:tabs>
                <w:tab w:val="left" w:pos="1393"/>
              </w:tabs>
              <w:overflowPunct w:val="0"/>
              <w:autoSpaceDE w:val="0"/>
              <w:autoSpaceDN w:val="0"/>
              <w:adjustRightInd w:val="0"/>
              <w:spacing w:after="0" w:line="240" w:lineRule="auto"/>
              <w:ind w:left="360"/>
              <w:contextualSpacing/>
              <w:textAlignment w:val="baseline"/>
              <w:rPr>
                <w:rFonts w:eastAsia="Times New Roman" w:cs="Arial"/>
                <w:color w:val="000000" w:themeColor="text1"/>
                <w:sz w:val="18"/>
                <w:szCs w:val="18"/>
              </w:rPr>
            </w:pPr>
            <w:r>
              <w:rPr>
                <w:rFonts w:eastAsia="Times New Roman" w:cs="Arial"/>
                <w:color w:val="000000" w:themeColor="text1"/>
                <w:sz w:val="18"/>
                <w:szCs w:val="18"/>
              </w:rPr>
              <w:t>Arcadia House</w:t>
            </w:r>
          </w:p>
          <w:p w14:paraId="53FDDDEC" w14:textId="77777777" w:rsidR="00491E55" w:rsidRDefault="00491E55" w:rsidP="00491E55">
            <w:pPr>
              <w:tabs>
                <w:tab w:val="left" w:pos="1393"/>
              </w:tabs>
              <w:overflowPunct w:val="0"/>
              <w:autoSpaceDE w:val="0"/>
              <w:autoSpaceDN w:val="0"/>
              <w:adjustRightInd w:val="0"/>
              <w:spacing w:after="0" w:line="240" w:lineRule="auto"/>
              <w:ind w:left="360"/>
              <w:contextualSpacing/>
              <w:textAlignment w:val="baseline"/>
              <w:rPr>
                <w:rFonts w:eastAsia="Times New Roman" w:cs="Arial"/>
                <w:color w:val="000000" w:themeColor="text1"/>
                <w:sz w:val="18"/>
                <w:szCs w:val="18"/>
              </w:rPr>
            </w:pPr>
            <w:r>
              <w:rPr>
                <w:rFonts w:eastAsia="Times New Roman" w:cs="Arial"/>
                <w:color w:val="000000" w:themeColor="text1"/>
                <w:sz w:val="18"/>
                <w:szCs w:val="18"/>
              </w:rPr>
              <w:t>Maritime Walk</w:t>
            </w:r>
          </w:p>
          <w:p w14:paraId="4D378F69" w14:textId="77777777" w:rsidR="00491E55" w:rsidRDefault="00491E55" w:rsidP="00491E55">
            <w:pPr>
              <w:tabs>
                <w:tab w:val="left" w:pos="1393"/>
              </w:tabs>
              <w:overflowPunct w:val="0"/>
              <w:autoSpaceDE w:val="0"/>
              <w:autoSpaceDN w:val="0"/>
              <w:adjustRightInd w:val="0"/>
              <w:spacing w:after="0" w:line="240" w:lineRule="auto"/>
              <w:ind w:left="360"/>
              <w:contextualSpacing/>
              <w:textAlignment w:val="baseline"/>
              <w:rPr>
                <w:rFonts w:eastAsia="Times New Roman" w:cs="Arial"/>
                <w:color w:val="000000" w:themeColor="text1"/>
                <w:sz w:val="18"/>
                <w:szCs w:val="18"/>
              </w:rPr>
            </w:pPr>
            <w:r>
              <w:rPr>
                <w:rFonts w:eastAsia="Times New Roman" w:cs="Arial"/>
                <w:color w:val="000000" w:themeColor="text1"/>
                <w:sz w:val="18"/>
                <w:szCs w:val="18"/>
              </w:rPr>
              <w:t>Ocean Village</w:t>
            </w:r>
          </w:p>
          <w:p w14:paraId="67857F77" w14:textId="77777777" w:rsidR="00491E55" w:rsidRDefault="00491E55" w:rsidP="00491E55">
            <w:pPr>
              <w:tabs>
                <w:tab w:val="left" w:pos="1393"/>
              </w:tabs>
              <w:overflowPunct w:val="0"/>
              <w:autoSpaceDE w:val="0"/>
              <w:autoSpaceDN w:val="0"/>
              <w:adjustRightInd w:val="0"/>
              <w:spacing w:after="0" w:line="240" w:lineRule="auto"/>
              <w:ind w:left="360"/>
              <w:contextualSpacing/>
              <w:textAlignment w:val="baseline"/>
              <w:rPr>
                <w:rFonts w:eastAsia="Times New Roman" w:cs="Arial"/>
                <w:color w:val="000000" w:themeColor="text1"/>
                <w:sz w:val="18"/>
                <w:szCs w:val="18"/>
              </w:rPr>
            </w:pPr>
            <w:r>
              <w:rPr>
                <w:rFonts w:eastAsia="Times New Roman" w:cs="Arial"/>
                <w:color w:val="000000" w:themeColor="text1"/>
                <w:sz w:val="18"/>
                <w:szCs w:val="18"/>
              </w:rPr>
              <w:t>Southampton</w:t>
            </w:r>
          </w:p>
          <w:p w14:paraId="0777EDA6" w14:textId="77777777" w:rsidR="00491E55" w:rsidRDefault="00491E55" w:rsidP="00491E55">
            <w:pPr>
              <w:tabs>
                <w:tab w:val="left" w:pos="1393"/>
              </w:tabs>
              <w:overflowPunct w:val="0"/>
              <w:autoSpaceDE w:val="0"/>
              <w:autoSpaceDN w:val="0"/>
              <w:adjustRightInd w:val="0"/>
              <w:spacing w:after="0" w:line="240" w:lineRule="auto"/>
              <w:ind w:left="360"/>
              <w:contextualSpacing/>
              <w:textAlignment w:val="baseline"/>
              <w:rPr>
                <w:rFonts w:eastAsia="Times New Roman" w:cs="Arial"/>
                <w:color w:val="000000" w:themeColor="text1"/>
                <w:sz w:val="18"/>
                <w:szCs w:val="18"/>
              </w:rPr>
            </w:pPr>
            <w:r>
              <w:rPr>
                <w:rFonts w:eastAsia="Times New Roman" w:cs="Arial"/>
                <w:color w:val="000000" w:themeColor="text1"/>
                <w:sz w:val="18"/>
                <w:szCs w:val="18"/>
              </w:rPr>
              <w:t>SO14 3TL</w:t>
            </w:r>
          </w:p>
          <w:p w14:paraId="1EE49E9F" w14:textId="77777777" w:rsidR="00491E55" w:rsidRDefault="00491E55" w:rsidP="00491E55">
            <w:pPr>
              <w:tabs>
                <w:tab w:val="left" w:pos="1393"/>
              </w:tabs>
              <w:overflowPunct w:val="0"/>
              <w:autoSpaceDE w:val="0"/>
              <w:autoSpaceDN w:val="0"/>
              <w:adjustRightInd w:val="0"/>
              <w:spacing w:after="0" w:line="240" w:lineRule="auto"/>
              <w:ind w:left="360"/>
              <w:contextualSpacing/>
              <w:textAlignment w:val="baseline"/>
              <w:rPr>
                <w:rFonts w:eastAsia="Times New Roman" w:cs="Arial"/>
                <w:color w:val="000000" w:themeColor="text1"/>
                <w:sz w:val="18"/>
                <w:szCs w:val="18"/>
              </w:rPr>
            </w:pPr>
            <w:r>
              <w:rPr>
                <w:rFonts w:eastAsia="Times New Roman" w:cs="Arial"/>
                <w:color w:val="000000" w:themeColor="text1"/>
                <w:sz w:val="18"/>
                <w:szCs w:val="18"/>
              </w:rPr>
              <w:sym w:font="Wingdings" w:char="F02A"/>
            </w:r>
            <w:r>
              <w:rPr>
                <w:rFonts w:eastAsia="Times New Roman" w:cs="Arial"/>
                <w:color w:val="000000" w:themeColor="text1"/>
                <w:sz w:val="18"/>
                <w:szCs w:val="18"/>
              </w:rPr>
              <w:t xml:space="preserve"> councilaudits@bdo.co.uk</w:t>
            </w:r>
          </w:p>
          <w:p w14:paraId="3A09F163" w14:textId="77777777" w:rsidR="00491E55" w:rsidRDefault="00491E55">
            <w:pPr>
              <w:tabs>
                <w:tab w:val="left" w:pos="1393"/>
              </w:tabs>
              <w:overflowPunct w:val="0"/>
              <w:autoSpaceDE w:val="0"/>
              <w:autoSpaceDN w:val="0"/>
              <w:adjustRightInd w:val="0"/>
              <w:spacing w:after="0" w:line="240" w:lineRule="auto"/>
              <w:ind w:left="360"/>
              <w:contextualSpacing/>
              <w:textAlignment w:val="baseline"/>
              <w:rPr>
                <w:rFonts w:eastAsia="Times New Roman" w:cs="Arial"/>
                <w:color w:val="000000" w:themeColor="text1"/>
                <w:sz w:val="18"/>
                <w:szCs w:val="18"/>
              </w:rPr>
            </w:pPr>
          </w:p>
          <w:p w14:paraId="2A7E39CF" w14:textId="72997438" w:rsidR="00491E55" w:rsidRPr="00E80AC7" w:rsidRDefault="00491E55">
            <w:pPr>
              <w:overflowPunct w:val="0"/>
              <w:autoSpaceDE w:val="0"/>
              <w:autoSpaceDN w:val="0"/>
              <w:adjustRightInd w:val="0"/>
              <w:spacing w:line="240" w:lineRule="auto"/>
              <w:contextualSpacing/>
              <w:jc w:val="left"/>
              <w:textAlignment w:val="baseline"/>
              <w:rPr>
                <w:rFonts w:eastAsia="Times New Roman" w:cs="Arial"/>
                <w:i/>
                <w:iCs/>
                <w:sz w:val="18"/>
                <w:szCs w:val="18"/>
              </w:rPr>
            </w:pPr>
            <w:r>
              <w:rPr>
                <w:rFonts w:eastAsia="Times New Roman" w:cs="Arial"/>
                <w:b/>
                <w:sz w:val="18"/>
                <w:szCs w:val="18"/>
              </w:rPr>
              <w:t xml:space="preserve">5. This announcement is made by (e) </w:t>
            </w:r>
            <w:r w:rsidR="00CC1841">
              <w:rPr>
                <w:rFonts w:eastAsia="Times New Roman" w:cs="Arial"/>
                <w:b/>
                <w:sz w:val="18"/>
                <w:szCs w:val="18"/>
              </w:rPr>
              <w:t>Jenny Hollington</w:t>
            </w:r>
          </w:p>
          <w:p w14:paraId="477C81AE" w14:textId="77777777" w:rsidR="00491E55" w:rsidRDefault="00491E55">
            <w:pPr>
              <w:overflowPunct w:val="0"/>
              <w:autoSpaceDE w:val="0"/>
              <w:autoSpaceDN w:val="0"/>
              <w:adjustRightInd w:val="0"/>
              <w:spacing w:after="0" w:line="240" w:lineRule="auto"/>
              <w:textAlignment w:val="baseline"/>
              <w:rPr>
                <w:rFonts w:eastAsia="Times New Roman" w:cs="Arial"/>
                <w:b/>
                <w:sz w:val="20"/>
                <w:szCs w:val="20"/>
              </w:rPr>
            </w:pPr>
          </w:p>
        </w:tc>
        <w:tc>
          <w:tcPr>
            <w:tcW w:w="3119" w:type="dxa"/>
            <w:tcBorders>
              <w:top w:val="single" w:sz="4" w:space="0" w:color="000000"/>
              <w:left w:val="single" w:sz="4" w:space="0" w:color="000000"/>
              <w:bottom w:val="single" w:sz="4" w:space="0" w:color="000000"/>
              <w:right w:val="single" w:sz="4" w:space="0" w:color="000000"/>
            </w:tcBorders>
          </w:tcPr>
          <w:p w14:paraId="0E87D4FE"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0C02D384"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63792E1E" w14:textId="77777777" w:rsidR="00491E55" w:rsidRDefault="00491E55">
            <w:pPr>
              <w:overflowPunct w:val="0"/>
              <w:autoSpaceDE w:val="0"/>
              <w:autoSpaceDN w:val="0"/>
              <w:adjustRightInd w:val="0"/>
              <w:spacing w:after="0" w:line="240" w:lineRule="auto"/>
              <w:ind w:left="18"/>
              <w:textAlignment w:val="baseline"/>
              <w:rPr>
                <w:rFonts w:eastAsia="Times New Roman" w:cs="Arial"/>
                <w:sz w:val="16"/>
                <w:szCs w:val="16"/>
              </w:rPr>
            </w:pPr>
            <w:r>
              <w:rPr>
                <w:rFonts w:eastAsia="Times New Roman" w:cs="Arial"/>
                <w:sz w:val="16"/>
                <w:szCs w:val="16"/>
              </w:rPr>
              <w:t>(a) Insert date of placing of the notice which must be not less than 1 day before the date in (c) below</w:t>
            </w:r>
          </w:p>
          <w:p w14:paraId="3AEB1375"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6756522F"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759BB761"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71D6EA10"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5CDE6252"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5A6EBD07"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65569C31" w14:textId="77777777" w:rsidR="00491E55" w:rsidRDefault="00491E55">
            <w:pPr>
              <w:overflowPunct w:val="0"/>
              <w:autoSpaceDE w:val="0"/>
              <w:autoSpaceDN w:val="0"/>
              <w:adjustRightInd w:val="0"/>
              <w:spacing w:after="0" w:line="240" w:lineRule="auto"/>
              <w:ind w:left="357"/>
              <w:textAlignment w:val="baseline"/>
              <w:rPr>
                <w:rFonts w:eastAsia="Times New Roman" w:cs="Arial"/>
                <w:sz w:val="19"/>
                <w:szCs w:val="19"/>
              </w:rPr>
            </w:pPr>
          </w:p>
          <w:p w14:paraId="46B2FE29"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5BCD361F"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6AA22B2F"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6A5FA7CD"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r>
              <w:rPr>
                <w:rFonts w:eastAsia="Times New Roman" w:cs="Arial"/>
                <w:sz w:val="16"/>
                <w:szCs w:val="16"/>
              </w:rPr>
              <w:t xml:space="preserve">(b) Insert name, </w:t>
            </w:r>
            <w:proofErr w:type="gramStart"/>
            <w:r>
              <w:rPr>
                <w:rFonts w:eastAsia="Times New Roman" w:cs="Arial"/>
                <w:sz w:val="16"/>
                <w:szCs w:val="16"/>
              </w:rPr>
              <w:t>position</w:t>
            </w:r>
            <w:proofErr w:type="gramEnd"/>
            <w:r>
              <w:rPr>
                <w:rFonts w:eastAsia="Times New Roman" w:cs="Arial"/>
                <w:sz w:val="16"/>
                <w:szCs w:val="16"/>
              </w:rPr>
              <w:t xml:space="preserve"> and address/telephone number/ email address, as appropriate, of the Clerk or other person to which any person may apply to inspect the accounts</w:t>
            </w:r>
          </w:p>
          <w:p w14:paraId="72B55BBB" w14:textId="77777777" w:rsidR="00491E55" w:rsidRDefault="00491E55">
            <w:pPr>
              <w:overflowPunct w:val="0"/>
              <w:autoSpaceDE w:val="0"/>
              <w:autoSpaceDN w:val="0"/>
              <w:adjustRightInd w:val="0"/>
              <w:spacing w:after="0" w:line="240" w:lineRule="auto"/>
              <w:ind w:left="357"/>
              <w:textAlignment w:val="baseline"/>
              <w:rPr>
                <w:rFonts w:eastAsia="Times New Roman" w:cs="Arial"/>
                <w:sz w:val="16"/>
                <w:szCs w:val="16"/>
              </w:rPr>
            </w:pPr>
          </w:p>
          <w:p w14:paraId="328D033B"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r>
              <w:rPr>
                <w:rFonts w:eastAsia="Times New Roman" w:cs="Arial"/>
                <w:sz w:val="16"/>
                <w:szCs w:val="16"/>
              </w:rPr>
              <w:t>(c) Insert date, which must be at least 1 day after the date of announcement in (a) above and at least 30 working days before the date appointed in (d) below</w:t>
            </w:r>
          </w:p>
          <w:p w14:paraId="66C1B04B" w14:textId="77777777" w:rsidR="00491E55" w:rsidRDefault="00491E55">
            <w:pPr>
              <w:overflowPunct w:val="0"/>
              <w:autoSpaceDE w:val="0"/>
              <w:autoSpaceDN w:val="0"/>
              <w:adjustRightInd w:val="0"/>
              <w:spacing w:after="0" w:line="240" w:lineRule="auto"/>
              <w:ind w:left="357"/>
              <w:textAlignment w:val="baseline"/>
              <w:rPr>
                <w:rFonts w:eastAsia="Times New Roman" w:cs="Arial"/>
                <w:sz w:val="14"/>
                <w:szCs w:val="14"/>
              </w:rPr>
            </w:pPr>
          </w:p>
          <w:p w14:paraId="2F95207D" w14:textId="77777777" w:rsidR="00491E55" w:rsidRDefault="00491E55">
            <w:pPr>
              <w:overflowPunct w:val="0"/>
              <w:autoSpaceDE w:val="0"/>
              <w:autoSpaceDN w:val="0"/>
              <w:adjustRightInd w:val="0"/>
              <w:spacing w:after="0" w:line="240" w:lineRule="auto"/>
              <w:ind w:left="18"/>
              <w:contextualSpacing/>
              <w:textAlignment w:val="baseline"/>
              <w:rPr>
                <w:rFonts w:eastAsia="Times New Roman" w:cs="Arial"/>
                <w:sz w:val="16"/>
                <w:szCs w:val="16"/>
              </w:rPr>
            </w:pPr>
            <w:r>
              <w:rPr>
                <w:rFonts w:eastAsia="Times New Roman" w:cs="Arial"/>
                <w:sz w:val="16"/>
                <w:szCs w:val="16"/>
              </w:rPr>
              <w:t>(d) The inspection period between (c) and (d) must be 30 working days inclusive and must include the first 10 working days of July.</w:t>
            </w:r>
          </w:p>
          <w:p w14:paraId="070C1CD4"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76BA9414"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6ECFC3C4"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339623D3"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21E9259A"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08545785"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26AE433D" w14:textId="77777777" w:rsidR="00491E55" w:rsidRDefault="00491E55">
            <w:pPr>
              <w:overflowPunct w:val="0"/>
              <w:autoSpaceDE w:val="0"/>
              <w:autoSpaceDN w:val="0"/>
              <w:adjustRightInd w:val="0"/>
              <w:spacing w:after="0" w:line="240" w:lineRule="auto"/>
              <w:textAlignment w:val="baseline"/>
              <w:rPr>
                <w:rFonts w:eastAsia="Times New Roman" w:cs="Arial"/>
                <w:sz w:val="19"/>
                <w:szCs w:val="19"/>
              </w:rPr>
            </w:pPr>
          </w:p>
          <w:p w14:paraId="06563E4D" w14:textId="77777777" w:rsidR="00491E55" w:rsidRDefault="00491E55">
            <w:pPr>
              <w:overflowPunct w:val="0"/>
              <w:autoSpaceDE w:val="0"/>
              <w:autoSpaceDN w:val="0"/>
              <w:adjustRightInd w:val="0"/>
              <w:spacing w:after="0" w:line="240" w:lineRule="auto"/>
              <w:ind w:left="18"/>
              <w:contextualSpacing/>
              <w:textAlignment w:val="baseline"/>
              <w:rPr>
                <w:rFonts w:eastAsia="Times New Roman" w:cs="Arial"/>
                <w:sz w:val="16"/>
                <w:szCs w:val="16"/>
              </w:rPr>
            </w:pPr>
          </w:p>
          <w:p w14:paraId="35A0B9DC" w14:textId="77777777" w:rsidR="00491E55" w:rsidRDefault="00491E55">
            <w:pPr>
              <w:overflowPunct w:val="0"/>
              <w:autoSpaceDE w:val="0"/>
              <w:autoSpaceDN w:val="0"/>
              <w:adjustRightInd w:val="0"/>
              <w:spacing w:after="0" w:line="240" w:lineRule="auto"/>
              <w:ind w:left="360"/>
              <w:textAlignment w:val="baseline"/>
              <w:rPr>
                <w:rFonts w:eastAsia="Times New Roman" w:cs="Arial"/>
                <w:sz w:val="16"/>
                <w:szCs w:val="16"/>
              </w:rPr>
            </w:pPr>
          </w:p>
          <w:p w14:paraId="7206F500"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0FF1F72A"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50A3CAF7"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36AE553A"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59085056"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2EFECAE9"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7FBB140C"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46FD1488"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76098F21"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67C4CA24"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038BA950"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1FEB1A90" w14:textId="77777777" w:rsidR="00491E55" w:rsidRDefault="00491E55">
            <w:pPr>
              <w:overflowPunct w:val="0"/>
              <w:autoSpaceDE w:val="0"/>
              <w:autoSpaceDN w:val="0"/>
              <w:adjustRightInd w:val="0"/>
              <w:spacing w:after="0" w:line="240" w:lineRule="auto"/>
              <w:textAlignment w:val="baseline"/>
              <w:rPr>
                <w:rFonts w:eastAsia="Times New Roman" w:cs="Arial"/>
                <w:sz w:val="16"/>
                <w:szCs w:val="16"/>
              </w:rPr>
            </w:pPr>
          </w:p>
          <w:p w14:paraId="1966B824" w14:textId="77777777" w:rsidR="00491E55" w:rsidRDefault="00491E55">
            <w:pPr>
              <w:overflowPunct w:val="0"/>
              <w:autoSpaceDE w:val="0"/>
              <w:autoSpaceDN w:val="0"/>
              <w:adjustRightInd w:val="0"/>
              <w:spacing w:after="0" w:line="240" w:lineRule="auto"/>
              <w:ind w:left="18"/>
              <w:contextualSpacing/>
              <w:textAlignment w:val="baseline"/>
              <w:rPr>
                <w:rFonts w:eastAsia="Times New Roman" w:cs="Arial"/>
                <w:sz w:val="16"/>
                <w:szCs w:val="16"/>
              </w:rPr>
            </w:pPr>
          </w:p>
          <w:p w14:paraId="14B30EE7" w14:textId="77777777" w:rsidR="00491E55" w:rsidRDefault="00491E55">
            <w:pPr>
              <w:overflowPunct w:val="0"/>
              <w:autoSpaceDE w:val="0"/>
              <w:autoSpaceDN w:val="0"/>
              <w:adjustRightInd w:val="0"/>
              <w:spacing w:after="0" w:line="240" w:lineRule="auto"/>
              <w:ind w:left="18"/>
              <w:contextualSpacing/>
              <w:textAlignment w:val="baseline"/>
              <w:rPr>
                <w:rFonts w:eastAsia="Times New Roman" w:cs="Arial"/>
                <w:sz w:val="16"/>
                <w:szCs w:val="16"/>
              </w:rPr>
            </w:pPr>
          </w:p>
          <w:p w14:paraId="344F74E2" w14:textId="77777777" w:rsidR="00491E55" w:rsidRDefault="00491E55">
            <w:pPr>
              <w:overflowPunct w:val="0"/>
              <w:autoSpaceDE w:val="0"/>
              <w:autoSpaceDN w:val="0"/>
              <w:adjustRightInd w:val="0"/>
              <w:spacing w:after="0" w:line="240" w:lineRule="auto"/>
              <w:ind w:left="18"/>
              <w:contextualSpacing/>
              <w:textAlignment w:val="baseline"/>
              <w:rPr>
                <w:rFonts w:eastAsia="Times New Roman" w:cs="Arial"/>
                <w:sz w:val="18"/>
                <w:szCs w:val="18"/>
              </w:rPr>
            </w:pPr>
            <w:r>
              <w:rPr>
                <w:rFonts w:eastAsia="Times New Roman" w:cs="Arial"/>
                <w:sz w:val="16"/>
                <w:szCs w:val="16"/>
              </w:rPr>
              <w:t>(e) Insert name and position of person placing the notice – this person must be the responsible financial officer for the smaller authority</w:t>
            </w:r>
          </w:p>
        </w:tc>
      </w:tr>
    </w:tbl>
    <w:p w14:paraId="2E5FC07F" w14:textId="77777777" w:rsidR="00491E55" w:rsidRDefault="00491E55" w:rsidP="00491E55">
      <w:pPr>
        <w:jc w:val="left"/>
      </w:pPr>
    </w:p>
    <w:p w14:paraId="2A688D13" w14:textId="77777777" w:rsidR="00491E55" w:rsidRDefault="00491E55" w:rsidP="00491E55">
      <w:pPr>
        <w:overflowPunct w:val="0"/>
        <w:autoSpaceDE w:val="0"/>
        <w:autoSpaceDN w:val="0"/>
        <w:adjustRightInd w:val="0"/>
        <w:spacing w:after="0" w:line="240" w:lineRule="auto"/>
        <w:jc w:val="center"/>
        <w:textAlignment w:val="baseline"/>
        <w:rPr>
          <w:rFonts w:eastAsia="Times New Roman" w:cs="Arial"/>
          <w:b/>
          <w:sz w:val="20"/>
          <w:szCs w:val="20"/>
        </w:rPr>
      </w:pPr>
      <w:r>
        <w:rPr>
          <w:rFonts w:eastAsia="Times New Roman" w:cs="Arial"/>
          <w:b/>
          <w:sz w:val="20"/>
          <w:szCs w:val="20"/>
        </w:rPr>
        <w:t>LOCAL AUTHORITY ACCOUNTS: A SUMMARY OF YOUR RIGHTS</w:t>
      </w:r>
    </w:p>
    <w:p w14:paraId="07F8C994" w14:textId="77777777" w:rsidR="00491E55" w:rsidRDefault="00491E55" w:rsidP="00491E55">
      <w:pPr>
        <w:overflowPunct w:val="0"/>
        <w:autoSpaceDE w:val="0"/>
        <w:autoSpaceDN w:val="0"/>
        <w:adjustRightInd w:val="0"/>
        <w:spacing w:after="0" w:line="240" w:lineRule="auto"/>
        <w:jc w:val="center"/>
        <w:textAlignment w:val="baseline"/>
        <w:rPr>
          <w:rFonts w:eastAsia="Times New Roman" w:cs="Arial"/>
          <w:b/>
          <w:sz w:val="20"/>
          <w:szCs w:val="20"/>
        </w:rPr>
      </w:pPr>
    </w:p>
    <w:p w14:paraId="6E59E4AA" w14:textId="77777777" w:rsidR="00491E55" w:rsidRDefault="00491E55" w:rsidP="00491E55">
      <w:pPr>
        <w:overflowPunct w:val="0"/>
        <w:autoSpaceDE w:val="0"/>
        <w:autoSpaceDN w:val="0"/>
        <w:adjustRightInd w:val="0"/>
        <w:spacing w:after="0" w:line="240" w:lineRule="auto"/>
        <w:textAlignment w:val="baseline"/>
        <w:rPr>
          <w:rFonts w:eastAsia="Times New Roman" w:cs="Arial"/>
          <w:b/>
          <w:sz w:val="20"/>
          <w:szCs w:val="20"/>
        </w:rPr>
      </w:pPr>
      <w:r>
        <w:rPr>
          <w:rFonts w:eastAsia="Times New Roman" w:cs="Arial"/>
          <w:b/>
          <w:sz w:val="20"/>
          <w:szCs w:val="20"/>
        </w:rPr>
        <w:t>Please note that this summary applies to all relevant smaller authorities, including local councils, internal drainage boards and ‘other’ smaller authorities.</w:t>
      </w:r>
    </w:p>
    <w:p w14:paraId="09A64CEA" w14:textId="77777777" w:rsidR="00491E55" w:rsidRDefault="00491E55" w:rsidP="00491E55">
      <w:pPr>
        <w:overflowPunct w:val="0"/>
        <w:autoSpaceDE w:val="0"/>
        <w:autoSpaceDN w:val="0"/>
        <w:adjustRightInd w:val="0"/>
        <w:spacing w:after="0" w:line="240" w:lineRule="auto"/>
        <w:jc w:val="left"/>
        <w:textAlignment w:val="baseline"/>
        <w:rPr>
          <w:rFonts w:eastAsia="Times New Roman" w:cs="Arial"/>
          <w:b/>
          <w:sz w:val="20"/>
          <w:szCs w:val="20"/>
        </w:rPr>
      </w:pPr>
    </w:p>
    <w:p w14:paraId="4BE169ED" w14:textId="77777777" w:rsidR="00491E55" w:rsidRDefault="00491E55" w:rsidP="00491E55">
      <w:pPr>
        <w:overflowPunct w:val="0"/>
        <w:autoSpaceDE w:val="0"/>
        <w:autoSpaceDN w:val="0"/>
        <w:adjustRightInd w:val="0"/>
        <w:spacing w:after="0" w:line="240" w:lineRule="auto"/>
        <w:jc w:val="left"/>
        <w:textAlignment w:val="baseline"/>
        <w:rPr>
          <w:rFonts w:eastAsia="Times New Roman" w:cs="Arial"/>
          <w:b/>
          <w:sz w:val="20"/>
          <w:szCs w:val="20"/>
        </w:rPr>
      </w:pPr>
      <w:r>
        <w:rPr>
          <w:rFonts w:eastAsia="Times New Roman" w:cs="Arial"/>
          <w:b/>
          <w:sz w:val="20"/>
          <w:szCs w:val="20"/>
        </w:rPr>
        <w:t>The basic position</w:t>
      </w:r>
    </w:p>
    <w:p w14:paraId="21A9766D" w14:textId="77777777" w:rsidR="00491E55" w:rsidRDefault="00491E55" w:rsidP="00491E55">
      <w:pPr>
        <w:overflowPunct w:val="0"/>
        <w:autoSpaceDE w:val="0"/>
        <w:autoSpaceDN w:val="0"/>
        <w:adjustRightInd w:val="0"/>
        <w:spacing w:after="0" w:line="240" w:lineRule="auto"/>
        <w:jc w:val="left"/>
        <w:textAlignment w:val="baseline"/>
        <w:rPr>
          <w:rFonts w:eastAsia="Times New Roman" w:cs="Arial"/>
          <w:sz w:val="20"/>
          <w:szCs w:val="20"/>
        </w:rPr>
      </w:pPr>
    </w:p>
    <w:p w14:paraId="7D30F874" w14:textId="77777777" w:rsidR="00491E55" w:rsidRDefault="00491E55" w:rsidP="00491E55">
      <w:pPr>
        <w:spacing w:line="240" w:lineRule="auto"/>
        <w:rPr>
          <w:rFonts w:eastAsia="Times New Roman" w:cs="Arial"/>
          <w:sz w:val="20"/>
          <w:szCs w:val="20"/>
        </w:rPr>
      </w:pPr>
      <w:r>
        <w:rPr>
          <w:rFonts w:eastAsia="Times New Roman" w:cs="Arial"/>
          <w:sz w:val="20"/>
          <w:szCs w:val="20"/>
        </w:rPr>
        <w:t xml:space="preserve">The </w:t>
      </w:r>
      <w:hyperlink r:id="rId6" w:history="1">
        <w:r>
          <w:rPr>
            <w:rStyle w:val="Hyperlink"/>
            <w:rFonts w:eastAsia="Times New Roman" w:cs="Arial"/>
            <w:sz w:val="20"/>
            <w:szCs w:val="20"/>
          </w:rPr>
          <w:t>Local Audit and Accountability Act 2014</w:t>
        </w:r>
      </w:hyperlink>
      <w:r>
        <w:rPr>
          <w:rFonts w:eastAsia="Times New Roman" w:cs="Arial"/>
          <w:sz w:val="20"/>
          <w:szCs w:val="20"/>
        </w:rPr>
        <w:t xml:space="preserve"> (the Act) governs the work of auditors appointed to smaller authorities. This summary explains the provisions contained in Sections 26 and 27 of the Act. The Act and the </w:t>
      </w:r>
      <w:hyperlink r:id="rId7" w:history="1">
        <w:r>
          <w:rPr>
            <w:rStyle w:val="Hyperlink"/>
            <w:rFonts w:eastAsia="Times New Roman" w:cs="Arial"/>
            <w:sz w:val="20"/>
            <w:szCs w:val="20"/>
          </w:rPr>
          <w:t>Accounts and Audit Regulations 2015</w:t>
        </w:r>
      </w:hyperlink>
      <w:r>
        <w:rPr>
          <w:rFonts w:eastAsia="Times New Roman" w:cs="Arial"/>
          <w:sz w:val="20"/>
          <w:szCs w:val="20"/>
        </w:rPr>
        <w:t xml:space="preserve"> also cover the duties, responsibilities and rights of smaller authorities, other organisations and the public concerning the accounts being audited. </w:t>
      </w:r>
    </w:p>
    <w:p w14:paraId="5AB87792" w14:textId="77777777" w:rsidR="00491E55" w:rsidRDefault="00491E55" w:rsidP="00491E55">
      <w:pPr>
        <w:spacing w:line="240" w:lineRule="auto"/>
        <w:rPr>
          <w:rFonts w:eastAsia="Times New Roman" w:cs="Arial"/>
          <w:sz w:val="20"/>
          <w:szCs w:val="20"/>
        </w:rPr>
      </w:pPr>
      <w:r>
        <w:rPr>
          <w:rFonts w:eastAsia="Times New Roman" w:cs="Arial"/>
          <w:sz w:val="20"/>
          <w:szCs w:val="20"/>
        </w:rPr>
        <w:t xml:space="preserve">As a local elector, or an interested person, you have certain legal rights in respect of the accounting records of smaller authorities. As an interested person you can inspect accounting records and related documents. If you are a local government elector for the area to which the accounts relate you can also ask questions about the accounts and object to them. You do not have to pay directly for exercising your rights. However, any resulting costs incurred by the smaller authority form part of its running costs. Therefore, indirectly, </w:t>
      </w:r>
      <w:proofErr w:type="gramStart"/>
      <w:r>
        <w:rPr>
          <w:rFonts w:eastAsia="Times New Roman" w:cs="Arial"/>
          <w:sz w:val="20"/>
          <w:szCs w:val="20"/>
        </w:rPr>
        <w:t>local residents</w:t>
      </w:r>
      <w:proofErr w:type="gramEnd"/>
      <w:r>
        <w:rPr>
          <w:rFonts w:eastAsia="Times New Roman" w:cs="Arial"/>
          <w:sz w:val="20"/>
          <w:szCs w:val="20"/>
        </w:rPr>
        <w:t xml:space="preserve"> pay for the cost of you exercising your rights through their council tax.</w:t>
      </w:r>
    </w:p>
    <w:p w14:paraId="71CFF893"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b/>
          <w:sz w:val="20"/>
          <w:szCs w:val="20"/>
        </w:rPr>
        <w:t xml:space="preserve">The right to inspect the accounting </w:t>
      </w:r>
      <w:proofErr w:type="gramStart"/>
      <w:r>
        <w:rPr>
          <w:rFonts w:eastAsia="Times New Roman" w:cs="Arial"/>
          <w:b/>
          <w:sz w:val="20"/>
          <w:szCs w:val="20"/>
        </w:rPr>
        <w:t>records</w:t>
      </w:r>
      <w:proofErr w:type="gramEnd"/>
    </w:p>
    <w:p w14:paraId="528005C1"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p>
    <w:p w14:paraId="14699BC0"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sz w:val="20"/>
          <w:szCs w:val="20"/>
        </w:rPr>
        <w:t xml:space="preserve">Any interested person can inspect the accounting records, which includes but is not limited to local electors. You can inspect the accounting records for the financial year to which the audit relates and all books, deeds, contracts, bills, vouchers, </w:t>
      </w:r>
      <w:proofErr w:type="gramStart"/>
      <w:r>
        <w:rPr>
          <w:rFonts w:eastAsia="Times New Roman" w:cs="Arial"/>
          <w:sz w:val="20"/>
          <w:szCs w:val="20"/>
        </w:rPr>
        <w:t>receipts</w:t>
      </w:r>
      <w:proofErr w:type="gramEnd"/>
      <w:r>
        <w:rPr>
          <w:rFonts w:eastAsia="Times New Roman" w:cs="Arial"/>
          <w:sz w:val="20"/>
          <w:szCs w:val="20"/>
        </w:rPr>
        <w:t xml:space="preserve"> and other documents relating to those records. You can copy all, or part, of these records or documents. Your inspection must be about the </w:t>
      </w:r>
      <w:proofErr w:type="gramStart"/>
      <w:r>
        <w:rPr>
          <w:rFonts w:eastAsia="Times New Roman" w:cs="Arial"/>
          <w:sz w:val="20"/>
          <w:szCs w:val="20"/>
        </w:rPr>
        <w:t>accounts, or</w:t>
      </w:r>
      <w:proofErr w:type="gramEnd"/>
      <w:r>
        <w:rPr>
          <w:rFonts w:eastAsia="Times New Roman" w:cs="Arial"/>
          <w:sz w:val="20"/>
          <w:szCs w:val="20"/>
        </w:rPr>
        <w:t xml:space="preserve"> relate to an item in the accounts. You cannot, for example, inspect or copy documents unrelated to the accounts, or that include personal information (Section 26 (6) – (10) of the Act explains what is meant by personal information). You cannot inspect information which is protected by commercial confidentiality. This is information which would prejudice commercial confidentiality if it was released to the public and there is not, set against this, a very strong reason in the public interest why it should nevertheless be disclosed. </w:t>
      </w:r>
    </w:p>
    <w:p w14:paraId="3288D809"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p>
    <w:p w14:paraId="46D4AF74" w14:textId="4B78619F"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sz w:val="20"/>
          <w:szCs w:val="20"/>
        </w:rPr>
        <w:t xml:space="preserve">When smaller authorities have finished preparing accounts for the financial year and approved them, they must publish them (including on a website). There must be a </w:t>
      </w:r>
      <w:proofErr w:type="gramStart"/>
      <w:r>
        <w:rPr>
          <w:rFonts w:eastAsia="Times New Roman" w:cs="Arial"/>
          <w:sz w:val="20"/>
          <w:szCs w:val="20"/>
        </w:rPr>
        <w:t>30 working</w:t>
      </w:r>
      <w:proofErr w:type="gramEnd"/>
      <w:r>
        <w:rPr>
          <w:rFonts w:eastAsia="Times New Roman" w:cs="Arial"/>
          <w:sz w:val="20"/>
          <w:szCs w:val="20"/>
        </w:rPr>
        <w:t xml:space="preserve"> day period, called the ‘period for the exercise of public rights’, during which you can exercise your statutory right to inspect the accounting records. Smaller authorities must tell the public, including advertising this on their website, that the accounting records and related documents are available to inspect. By arrangement you will then have 30 working days to inspect and make copies of the accounting records. You may have to pay a copying charge. The </w:t>
      </w:r>
      <w:proofErr w:type="gramStart"/>
      <w:r>
        <w:rPr>
          <w:rFonts w:eastAsia="Times New Roman" w:cs="Arial"/>
          <w:sz w:val="20"/>
          <w:szCs w:val="20"/>
        </w:rPr>
        <w:t>30 working</w:t>
      </w:r>
      <w:proofErr w:type="gramEnd"/>
      <w:r>
        <w:rPr>
          <w:rFonts w:eastAsia="Times New Roman" w:cs="Arial"/>
          <w:sz w:val="20"/>
          <w:szCs w:val="20"/>
        </w:rPr>
        <w:t xml:space="preserve"> day period must include a common period of inspection during which all smaller authorities’ accounting records are available to inspect. This will be 3-14 July 2023 for 2022-23 accounts. The advertisement must set out the dates of the period for the exercise of public rights, how you can communicate to the smaller authority that you wish to inspect the accounting records and related documents, the name and address of the auditor, and the relevant legislation that governs the inspection of accounts and objections. </w:t>
      </w:r>
    </w:p>
    <w:p w14:paraId="685BDB57"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p>
    <w:p w14:paraId="26FA8F85" w14:textId="77777777" w:rsidR="00491E55" w:rsidRDefault="00491E55" w:rsidP="00491E55">
      <w:pPr>
        <w:overflowPunct w:val="0"/>
        <w:autoSpaceDE w:val="0"/>
        <w:autoSpaceDN w:val="0"/>
        <w:adjustRightInd w:val="0"/>
        <w:spacing w:after="0" w:line="240" w:lineRule="auto"/>
        <w:textAlignment w:val="baseline"/>
        <w:rPr>
          <w:rFonts w:eastAsia="Times New Roman" w:cs="Arial"/>
          <w:b/>
          <w:sz w:val="20"/>
          <w:szCs w:val="20"/>
        </w:rPr>
      </w:pPr>
      <w:r>
        <w:rPr>
          <w:rFonts w:eastAsia="Times New Roman" w:cs="Arial"/>
          <w:b/>
          <w:sz w:val="20"/>
          <w:szCs w:val="20"/>
        </w:rPr>
        <w:t xml:space="preserve">The right to ask the auditor questions about the accounting </w:t>
      </w:r>
      <w:proofErr w:type="gramStart"/>
      <w:r>
        <w:rPr>
          <w:rFonts w:eastAsia="Times New Roman" w:cs="Arial"/>
          <w:b/>
          <w:sz w:val="20"/>
          <w:szCs w:val="20"/>
        </w:rPr>
        <w:t>records</w:t>
      </w:r>
      <w:proofErr w:type="gramEnd"/>
    </w:p>
    <w:p w14:paraId="75609EE8" w14:textId="77777777" w:rsidR="00491E55" w:rsidRDefault="00491E55" w:rsidP="00491E55">
      <w:pPr>
        <w:overflowPunct w:val="0"/>
        <w:autoSpaceDE w:val="0"/>
        <w:autoSpaceDN w:val="0"/>
        <w:adjustRightInd w:val="0"/>
        <w:spacing w:after="0" w:line="240" w:lineRule="auto"/>
        <w:textAlignment w:val="baseline"/>
        <w:rPr>
          <w:rFonts w:eastAsia="Times New Roman" w:cs="Arial"/>
          <w:b/>
          <w:sz w:val="20"/>
          <w:szCs w:val="20"/>
        </w:rPr>
      </w:pPr>
    </w:p>
    <w:p w14:paraId="16BD0FF6" w14:textId="77777777" w:rsidR="00491E55" w:rsidRDefault="00491E55" w:rsidP="00491E55">
      <w:pPr>
        <w:spacing w:line="240" w:lineRule="auto"/>
        <w:rPr>
          <w:rFonts w:eastAsia="Times New Roman" w:cs="Arial"/>
          <w:sz w:val="20"/>
          <w:szCs w:val="20"/>
        </w:rPr>
      </w:pPr>
      <w:r>
        <w:rPr>
          <w:rFonts w:eastAsia="Times New Roman" w:cs="Arial"/>
          <w:b/>
          <w:sz w:val="20"/>
          <w:szCs w:val="20"/>
        </w:rPr>
        <w:t>You should first ask your smaller authority</w:t>
      </w:r>
      <w:r>
        <w:rPr>
          <w:rFonts w:eastAsia="Times New Roman" w:cs="Arial"/>
          <w:sz w:val="20"/>
          <w:szCs w:val="20"/>
        </w:rPr>
        <w:t xml:space="preserve"> about the accounting records, since they hold all the details. If you are a local elector, your right to ask questions of the external auditor is enshrined in law. However, while the auditor will answer your questions where possible, they are not always obliged to do so. For example, the question might be better answered by another organisation, require investigation beyond the auditor’s remit, or involve disproportionate cost (which is borne by the local taxpayer). Give your smaller authority the opportunity first to explain anything in the accounting records that you are unsure about. If you are not satisfied with their explanation, you can question the external auditor about the accounting records. </w:t>
      </w:r>
    </w:p>
    <w:p w14:paraId="6E1A1693" w14:textId="77777777" w:rsidR="00491E55" w:rsidRDefault="00491E55" w:rsidP="00491E55">
      <w:pPr>
        <w:spacing w:line="240" w:lineRule="auto"/>
        <w:rPr>
          <w:rFonts w:eastAsia="Times New Roman" w:cs="Arial"/>
          <w:sz w:val="20"/>
          <w:szCs w:val="20"/>
        </w:rPr>
      </w:pPr>
      <w:r>
        <w:rPr>
          <w:rFonts w:eastAsia="Times New Roman" w:cs="Arial"/>
          <w:sz w:val="20"/>
          <w:szCs w:val="20"/>
        </w:rPr>
        <w:t xml:space="preserve">The law limits the time available for you formally to ask questions. This must be done in the period for the exercise of public rights, so let the external auditor know your concern as soon as possible. The advertisement or notice that tells you the accounting records are available to inspect will also give the period for the exercise of public rights during which you may ask the auditor questions, which here </w:t>
      </w:r>
      <w:r>
        <w:rPr>
          <w:rFonts w:eastAsia="Times New Roman" w:cs="Arial"/>
          <w:sz w:val="20"/>
          <w:szCs w:val="20"/>
        </w:rPr>
        <w:lastRenderedPageBreak/>
        <w:t xml:space="preserve">means formally asking questions under the Act. You can ask someone to represent you when asking the external auditor questions. </w:t>
      </w:r>
    </w:p>
    <w:p w14:paraId="79E0E6CE" w14:textId="77777777" w:rsidR="00491E55" w:rsidRDefault="00491E55" w:rsidP="00491E55">
      <w:pPr>
        <w:spacing w:line="240" w:lineRule="auto"/>
        <w:rPr>
          <w:rFonts w:eastAsia="Times New Roman" w:cs="Arial"/>
          <w:sz w:val="20"/>
          <w:szCs w:val="20"/>
        </w:rPr>
      </w:pPr>
      <w:r>
        <w:rPr>
          <w:rFonts w:eastAsia="Times New Roman" w:cs="Arial"/>
          <w:sz w:val="20"/>
          <w:szCs w:val="20"/>
        </w:rPr>
        <w:t xml:space="preserve">Before you ask the external auditor any questions, inspect the accounting records fully, so you know what they contain. Please remember that you cannot formally ask questions, under the Act, after the end of the period for the exercise of public rights. You may ask your smaller authority other questions about their accounts for any year, at any time. But these are not questions under the Act. </w:t>
      </w:r>
    </w:p>
    <w:p w14:paraId="44037222" w14:textId="77777777" w:rsidR="00491E55" w:rsidRDefault="00491E55" w:rsidP="00491E55">
      <w:pPr>
        <w:spacing w:line="240" w:lineRule="auto"/>
        <w:rPr>
          <w:rFonts w:eastAsia="Times New Roman" w:cs="Arial"/>
          <w:sz w:val="20"/>
          <w:szCs w:val="20"/>
        </w:rPr>
      </w:pPr>
      <w:r>
        <w:rPr>
          <w:rFonts w:eastAsia="Times New Roman" w:cs="Arial"/>
          <w:sz w:val="20"/>
          <w:szCs w:val="20"/>
        </w:rPr>
        <w:t xml:space="preserve">You can ask the external auditor questions about an item in the accounting records for the financial year being audited. However, your right to ask the external auditor questions is limited. The external auditor can only answer ‘what’ questions, not ‘why’ questions. The external auditor cannot answer questions about policies, finances, </w:t>
      </w:r>
      <w:proofErr w:type="gramStart"/>
      <w:r>
        <w:rPr>
          <w:rFonts w:eastAsia="Times New Roman" w:cs="Arial"/>
          <w:sz w:val="20"/>
          <w:szCs w:val="20"/>
        </w:rPr>
        <w:t>procedures</w:t>
      </w:r>
      <w:proofErr w:type="gramEnd"/>
      <w:r>
        <w:rPr>
          <w:rFonts w:eastAsia="Times New Roman" w:cs="Arial"/>
          <w:sz w:val="20"/>
          <w:szCs w:val="20"/>
        </w:rPr>
        <w:t xml:space="preserve"> or anything else unless it is directly relevant to an item in the accounting records. Remember that your questions must always be about facts, not opinions. To avoid misunderstanding, we recommend that you always put your questions in writing. </w:t>
      </w:r>
    </w:p>
    <w:p w14:paraId="533E6196"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b/>
          <w:sz w:val="20"/>
          <w:szCs w:val="20"/>
        </w:rPr>
        <w:t xml:space="preserve">The right to make objections at </w:t>
      </w:r>
      <w:proofErr w:type="gramStart"/>
      <w:r>
        <w:rPr>
          <w:rFonts w:eastAsia="Times New Roman" w:cs="Arial"/>
          <w:b/>
          <w:sz w:val="20"/>
          <w:szCs w:val="20"/>
        </w:rPr>
        <w:t>audit</w:t>
      </w:r>
      <w:proofErr w:type="gramEnd"/>
    </w:p>
    <w:p w14:paraId="1B328C2A"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p>
    <w:p w14:paraId="7D37E479" w14:textId="77777777" w:rsidR="00491E55" w:rsidRDefault="00491E55" w:rsidP="00491E55">
      <w:pPr>
        <w:spacing w:after="0" w:line="240" w:lineRule="auto"/>
        <w:rPr>
          <w:rFonts w:eastAsia="Times New Roman" w:cs="Arial"/>
          <w:sz w:val="20"/>
          <w:szCs w:val="20"/>
        </w:rPr>
      </w:pPr>
      <w:r>
        <w:rPr>
          <w:rFonts w:eastAsia="Times New Roman" w:cs="Arial"/>
          <w:sz w:val="20"/>
          <w:szCs w:val="20"/>
        </w:rPr>
        <w:t xml:space="preserve">You have inspected the accounting records and asked your questions of the smaller authority. Now you may wish to object to the accounts on the basis that an item in them is in your view unlawful or there are matters of wider concern arising from the smaller authority’s finances. A local government elector can ask the external auditor to apply to the High Court for a declaration that an item of account is unlawful, or to issue a report on matters which are in the public interest. You must tell the external auditor which specific item in the accounts you object to and why you think the item is unlawful, or why you think that a public interest report should be made about it. You must provide the external auditor with the evidence you have to support your objection. Disagreeing with income or spending does not make it unlawful. To object to the </w:t>
      </w:r>
      <w:proofErr w:type="gramStart"/>
      <w:r>
        <w:rPr>
          <w:rFonts w:eastAsia="Times New Roman" w:cs="Arial"/>
          <w:sz w:val="20"/>
          <w:szCs w:val="20"/>
        </w:rPr>
        <w:t>accounts</w:t>
      </w:r>
      <w:proofErr w:type="gramEnd"/>
      <w:r>
        <w:rPr>
          <w:rFonts w:eastAsia="Times New Roman" w:cs="Arial"/>
          <w:sz w:val="20"/>
          <w:szCs w:val="20"/>
        </w:rPr>
        <w:t xml:space="preserve"> you must write to the external auditor stating you want to make an objection, including the information and evidence below and you must send a copy to the smaller authority. The notice must include:</w:t>
      </w:r>
    </w:p>
    <w:p w14:paraId="6444DF28" w14:textId="77777777" w:rsidR="00491E55" w:rsidRDefault="00491E55" w:rsidP="00491E55">
      <w:pPr>
        <w:spacing w:after="0" w:line="240" w:lineRule="auto"/>
        <w:rPr>
          <w:rFonts w:eastAsia="Times New Roman" w:cs="Arial"/>
          <w:sz w:val="20"/>
          <w:szCs w:val="20"/>
        </w:rPr>
      </w:pPr>
    </w:p>
    <w:p w14:paraId="4131DC45" w14:textId="77777777" w:rsidR="00491E55" w:rsidRDefault="00491E55" w:rsidP="00491E55">
      <w:pPr>
        <w:pStyle w:val="ListParagraph"/>
        <w:numPr>
          <w:ilvl w:val="0"/>
          <w:numId w:val="1"/>
        </w:numPr>
        <w:rPr>
          <w:sz w:val="20"/>
        </w:rPr>
      </w:pPr>
      <w:r>
        <w:rPr>
          <w:sz w:val="20"/>
        </w:rPr>
        <w:t xml:space="preserve">confirmation that you are an elector in the smaller authority’s </w:t>
      </w:r>
      <w:proofErr w:type="gramStart"/>
      <w:r>
        <w:rPr>
          <w:sz w:val="20"/>
        </w:rPr>
        <w:t>area;</w:t>
      </w:r>
      <w:proofErr w:type="gramEnd"/>
    </w:p>
    <w:p w14:paraId="30DC1BA2" w14:textId="77777777" w:rsidR="00491E55" w:rsidRDefault="00491E55" w:rsidP="00491E55">
      <w:pPr>
        <w:pStyle w:val="ListParagraph"/>
        <w:numPr>
          <w:ilvl w:val="0"/>
          <w:numId w:val="1"/>
        </w:numPr>
        <w:rPr>
          <w:sz w:val="20"/>
        </w:rPr>
      </w:pPr>
      <w:r>
        <w:rPr>
          <w:sz w:val="20"/>
        </w:rPr>
        <w:t xml:space="preserve">why you are objecting to the accounts and the facts on which you </w:t>
      </w:r>
      <w:proofErr w:type="gramStart"/>
      <w:r>
        <w:rPr>
          <w:sz w:val="20"/>
        </w:rPr>
        <w:t>rely;</w:t>
      </w:r>
      <w:proofErr w:type="gramEnd"/>
    </w:p>
    <w:p w14:paraId="071CE428" w14:textId="77777777" w:rsidR="00491E55" w:rsidRDefault="00491E55" w:rsidP="00491E55">
      <w:pPr>
        <w:pStyle w:val="ListParagraph"/>
        <w:numPr>
          <w:ilvl w:val="0"/>
          <w:numId w:val="1"/>
        </w:numPr>
        <w:rPr>
          <w:sz w:val="20"/>
        </w:rPr>
      </w:pPr>
      <w:r>
        <w:rPr>
          <w:sz w:val="20"/>
        </w:rPr>
        <w:t>details of any item in the accounts that you think is unlawful; and</w:t>
      </w:r>
    </w:p>
    <w:p w14:paraId="7A697EE3" w14:textId="77777777" w:rsidR="00491E55" w:rsidRDefault="00491E55" w:rsidP="00491E55">
      <w:pPr>
        <w:pStyle w:val="ListParagraph"/>
        <w:numPr>
          <w:ilvl w:val="0"/>
          <w:numId w:val="1"/>
        </w:numPr>
        <w:rPr>
          <w:sz w:val="20"/>
        </w:rPr>
      </w:pPr>
      <w:r>
        <w:rPr>
          <w:sz w:val="20"/>
        </w:rPr>
        <w:t>details of any matter about which you think the external auditor should make a public interest report.</w:t>
      </w:r>
    </w:p>
    <w:p w14:paraId="3C35B8AF" w14:textId="77777777" w:rsidR="00491E55" w:rsidRDefault="00491E55" w:rsidP="00491E55">
      <w:pPr>
        <w:spacing w:after="0" w:line="240" w:lineRule="auto"/>
        <w:rPr>
          <w:rFonts w:eastAsia="Times New Roman" w:cs="Arial"/>
          <w:sz w:val="20"/>
          <w:szCs w:val="20"/>
        </w:rPr>
      </w:pPr>
    </w:p>
    <w:p w14:paraId="73FAF2E7" w14:textId="77777777" w:rsidR="00491E55" w:rsidRDefault="00491E55" w:rsidP="00491E55">
      <w:pPr>
        <w:spacing w:after="0" w:line="240" w:lineRule="auto"/>
        <w:rPr>
          <w:sz w:val="20"/>
          <w:szCs w:val="20"/>
        </w:rPr>
      </w:pPr>
      <w:r>
        <w:rPr>
          <w:rFonts w:eastAsia="Times New Roman" w:cs="Arial"/>
          <w:sz w:val="20"/>
          <w:szCs w:val="20"/>
        </w:rPr>
        <w:t xml:space="preserve">Other than it must be in writing, there is no set format for objecting. You can only ask the external auditor to act within the powers available under the </w:t>
      </w:r>
      <w:hyperlink r:id="rId8" w:history="1">
        <w:r>
          <w:rPr>
            <w:rStyle w:val="Hyperlink"/>
            <w:rFonts w:eastAsia="Times New Roman" w:cs="Arial"/>
            <w:sz w:val="20"/>
            <w:szCs w:val="20"/>
          </w:rPr>
          <w:t>Local Audit and Accountability Act 2014</w:t>
        </w:r>
      </w:hyperlink>
      <w:r>
        <w:rPr>
          <w:rFonts w:eastAsia="Times New Roman" w:cs="Arial"/>
          <w:sz w:val="20"/>
          <w:szCs w:val="20"/>
        </w:rPr>
        <w:t xml:space="preserve">. </w:t>
      </w:r>
    </w:p>
    <w:p w14:paraId="7D45863E"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p>
    <w:p w14:paraId="6F3C0250"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b/>
          <w:sz w:val="20"/>
          <w:szCs w:val="20"/>
        </w:rPr>
        <w:t>A final word</w:t>
      </w:r>
    </w:p>
    <w:p w14:paraId="6C31B8C3"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p>
    <w:p w14:paraId="4A89FADD"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sz w:val="20"/>
          <w:szCs w:val="20"/>
        </w:rPr>
        <w:t xml:space="preserve">You may not use this ‘right to object’ to make a personal complaint or claim against your smaller authority.  You should take such complaints to your local Citizens’ Advice Bureau, local Law Centre or to your solicitor. Smaller authorities, and so local taxpayers, meet the costs of dealing with questions and objections.  In deciding whether to take your objection forward, one of a series of factors the auditor must </w:t>
      </w:r>
      <w:proofErr w:type="gramStart"/>
      <w:r>
        <w:rPr>
          <w:rFonts w:eastAsia="Times New Roman" w:cs="Arial"/>
          <w:sz w:val="20"/>
          <w:szCs w:val="20"/>
        </w:rPr>
        <w:t>take into account</w:t>
      </w:r>
      <w:proofErr w:type="gramEnd"/>
      <w:r>
        <w:rPr>
          <w:rFonts w:eastAsia="Times New Roman" w:cs="Arial"/>
          <w:sz w:val="20"/>
          <w:szCs w:val="20"/>
        </w:rPr>
        <w:t xml:space="preserve"> is the cost that will be involved, they will only continue with the objection if it is in the public interest to do so. They may also decide not to consider an objection if they think that it is frivolous or vexatious, or if it repeats an objection already considered. If you appeal to the courts against an auditor’s decision not to apply to the courts for a declaration that an item of account is unlawful, you will have to pay for the action yourself.</w:t>
      </w:r>
    </w:p>
    <w:p w14:paraId="2A69CB06" w14:textId="77777777" w:rsidR="00491E55" w:rsidRDefault="00491E55" w:rsidP="00491E55">
      <w:pPr>
        <w:overflowPunct w:val="0"/>
        <w:autoSpaceDE w:val="0"/>
        <w:autoSpaceDN w:val="0"/>
        <w:adjustRightInd w:val="0"/>
        <w:spacing w:after="0" w:line="240" w:lineRule="auto"/>
        <w:textAlignment w:val="baseline"/>
        <w:rPr>
          <w:rFonts w:eastAsia="Times New Roman" w:cs="Arial"/>
          <w:sz w:val="20"/>
          <w:szCs w:val="20"/>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677"/>
      </w:tblGrid>
      <w:tr w:rsidR="00491E55" w14:paraId="3846B782" w14:textId="77777777" w:rsidTr="00491E55">
        <w:tc>
          <w:tcPr>
            <w:tcW w:w="4390" w:type="dxa"/>
            <w:tcBorders>
              <w:top w:val="single" w:sz="4" w:space="0" w:color="000000"/>
              <w:left w:val="single" w:sz="4" w:space="0" w:color="000000"/>
              <w:bottom w:val="single" w:sz="4" w:space="0" w:color="000000"/>
              <w:right w:val="single" w:sz="4" w:space="0" w:color="000000"/>
            </w:tcBorders>
            <w:vAlign w:val="center"/>
            <w:hideMark/>
          </w:tcPr>
          <w:p w14:paraId="379E7DBF" w14:textId="77777777" w:rsidR="00491E55" w:rsidRDefault="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sz w:val="20"/>
                <w:szCs w:val="20"/>
              </w:rPr>
              <w:t xml:space="preserve">For more detailed guidance on public rights and the special powers of auditors, copies of the publication </w:t>
            </w:r>
            <w:hyperlink r:id="rId9" w:history="1">
              <w:r>
                <w:rPr>
                  <w:rStyle w:val="Hyperlink"/>
                  <w:rFonts w:eastAsia="Times New Roman" w:cs="Arial"/>
                  <w:sz w:val="20"/>
                  <w:szCs w:val="20"/>
                </w:rPr>
                <w:t>Local authority accounts: A guide to your rights</w:t>
              </w:r>
            </w:hyperlink>
            <w:r>
              <w:rPr>
                <w:rFonts w:eastAsia="Times New Roman" w:cs="Arial"/>
                <w:sz w:val="20"/>
                <w:szCs w:val="20"/>
              </w:rPr>
              <w:t xml:space="preserve"> are available from the NAO website.</w:t>
            </w:r>
          </w:p>
        </w:tc>
        <w:tc>
          <w:tcPr>
            <w:tcW w:w="4677" w:type="dxa"/>
            <w:tcBorders>
              <w:top w:val="single" w:sz="4" w:space="0" w:color="000000"/>
              <w:left w:val="single" w:sz="4" w:space="0" w:color="000000"/>
              <w:bottom w:val="single" w:sz="4" w:space="0" w:color="000000"/>
              <w:right w:val="single" w:sz="4" w:space="0" w:color="000000"/>
            </w:tcBorders>
          </w:tcPr>
          <w:p w14:paraId="564AD6B0" w14:textId="77777777" w:rsidR="00491E55" w:rsidRDefault="00491E55">
            <w:pPr>
              <w:overflowPunct w:val="0"/>
              <w:autoSpaceDE w:val="0"/>
              <w:autoSpaceDN w:val="0"/>
              <w:adjustRightInd w:val="0"/>
              <w:spacing w:after="0" w:line="240" w:lineRule="auto"/>
              <w:textAlignment w:val="baseline"/>
              <w:rPr>
                <w:rFonts w:eastAsia="Times New Roman" w:cs="Arial"/>
                <w:sz w:val="20"/>
                <w:szCs w:val="20"/>
              </w:rPr>
            </w:pPr>
          </w:p>
          <w:p w14:paraId="101AF0A9" w14:textId="77777777" w:rsidR="00491E55" w:rsidRDefault="00491E55">
            <w:pPr>
              <w:overflowPunct w:val="0"/>
              <w:autoSpaceDE w:val="0"/>
              <w:autoSpaceDN w:val="0"/>
              <w:adjustRightInd w:val="0"/>
              <w:spacing w:after="0" w:line="240" w:lineRule="auto"/>
              <w:textAlignment w:val="baseline"/>
              <w:rPr>
                <w:rFonts w:eastAsia="Times New Roman" w:cs="Arial"/>
                <w:sz w:val="20"/>
                <w:szCs w:val="20"/>
              </w:rPr>
            </w:pPr>
            <w:r>
              <w:rPr>
                <w:rFonts w:eastAsia="Times New Roman" w:cs="Arial"/>
                <w:sz w:val="20"/>
                <w:szCs w:val="20"/>
              </w:rPr>
              <w:t xml:space="preserve">If you wish to contact your authority’s appointed external </w:t>
            </w:r>
            <w:proofErr w:type="gramStart"/>
            <w:r>
              <w:rPr>
                <w:rFonts w:eastAsia="Times New Roman" w:cs="Arial"/>
                <w:sz w:val="20"/>
                <w:szCs w:val="20"/>
              </w:rPr>
              <w:t>auditor</w:t>
            </w:r>
            <w:proofErr w:type="gramEnd"/>
            <w:r>
              <w:rPr>
                <w:rFonts w:eastAsia="Times New Roman" w:cs="Arial"/>
                <w:sz w:val="20"/>
                <w:szCs w:val="20"/>
              </w:rPr>
              <w:t xml:space="preserve"> please write to the address in paragraph 4 of the </w:t>
            </w:r>
            <w:r>
              <w:rPr>
                <w:rFonts w:eastAsia="Times New Roman" w:cs="Arial"/>
                <w:i/>
                <w:sz w:val="20"/>
                <w:szCs w:val="20"/>
              </w:rPr>
              <w:t>Notice of Public Rights and Publication of Unaudited Annual Governance &amp; Accountability Return</w:t>
            </w:r>
            <w:r>
              <w:rPr>
                <w:rFonts w:eastAsia="Times New Roman" w:cs="Arial"/>
                <w:sz w:val="20"/>
                <w:szCs w:val="20"/>
              </w:rPr>
              <w:t>.</w:t>
            </w:r>
          </w:p>
          <w:p w14:paraId="748F4B3F" w14:textId="77777777" w:rsidR="00491E55" w:rsidRDefault="00491E55">
            <w:pPr>
              <w:overflowPunct w:val="0"/>
              <w:autoSpaceDE w:val="0"/>
              <w:autoSpaceDN w:val="0"/>
              <w:adjustRightInd w:val="0"/>
              <w:spacing w:after="0" w:line="240" w:lineRule="auto"/>
              <w:textAlignment w:val="baseline"/>
              <w:rPr>
                <w:rFonts w:eastAsia="Times New Roman" w:cs="Arial"/>
                <w:sz w:val="20"/>
                <w:szCs w:val="20"/>
              </w:rPr>
            </w:pPr>
          </w:p>
        </w:tc>
      </w:tr>
    </w:tbl>
    <w:p w14:paraId="0BFAC761" w14:textId="77777777" w:rsidR="00491E55" w:rsidRDefault="00491E55" w:rsidP="00491E55">
      <w:pPr>
        <w:spacing w:line="240" w:lineRule="auto"/>
        <w:jc w:val="left"/>
      </w:pPr>
    </w:p>
    <w:p w14:paraId="4AB62E80" w14:textId="77777777" w:rsidR="00DA7CA9" w:rsidRDefault="00DA7CA9"/>
    <w:sectPr w:rsidR="00DA7CA9" w:rsidSect="00491E55">
      <w:pgSz w:w="11906" w:h="16838"/>
      <w:pgMar w:top="1135"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55A0B"/>
    <w:multiLevelType w:val="hybridMultilevel"/>
    <w:tmpl w:val="4164F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0998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5"/>
    <w:rsid w:val="00014B1B"/>
    <w:rsid w:val="002F6862"/>
    <w:rsid w:val="003B4893"/>
    <w:rsid w:val="00491E55"/>
    <w:rsid w:val="006E555C"/>
    <w:rsid w:val="00B238A7"/>
    <w:rsid w:val="00B77240"/>
    <w:rsid w:val="00CC1841"/>
    <w:rsid w:val="00D54856"/>
    <w:rsid w:val="00DA7CA9"/>
    <w:rsid w:val="00E80AC7"/>
    <w:rsid w:val="00EA2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09AF"/>
  <w15:chartTrackingRefBased/>
  <w15:docId w15:val="{EF800D86-AA5F-4824-81B1-9B22DE3D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E55"/>
    <w:pPr>
      <w:spacing w:after="200" w:line="276" w:lineRule="auto"/>
      <w:jc w:val="both"/>
    </w:pPr>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55"/>
    <w:rPr>
      <w:color w:val="0563C1" w:themeColor="hyperlink"/>
      <w:u w:val="single"/>
    </w:rPr>
  </w:style>
  <w:style w:type="paragraph" w:styleId="ListParagraph">
    <w:name w:val="List Paragraph"/>
    <w:basedOn w:val="Normal"/>
    <w:uiPriority w:val="34"/>
    <w:qFormat/>
    <w:rsid w:val="00491E55"/>
    <w:pPr>
      <w:overflowPunct w:val="0"/>
      <w:autoSpaceDE w:val="0"/>
      <w:autoSpaceDN w:val="0"/>
      <w:adjustRightInd w:val="0"/>
      <w:spacing w:after="0" w:line="240" w:lineRule="auto"/>
      <w:ind w:left="720"/>
      <w:contextualSpacing/>
      <w:jc w:val="left"/>
    </w:pPr>
    <w:rPr>
      <w:rFonts w:eastAsia="Times New Roman" w:cs="Arial"/>
      <w:szCs w:val="20"/>
    </w:rPr>
  </w:style>
  <w:style w:type="character" w:styleId="UnresolvedMention">
    <w:name w:val="Unresolved Mention"/>
    <w:basedOn w:val="DefaultParagraphFont"/>
    <w:uiPriority w:val="99"/>
    <w:semiHidden/>
    <w:unhideWhenUsed/>
    <w:rsid w:val="00D54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slation.gov.uk/ukpga/2014/2/contents" TargetMode="External"/><Relationship Id="rId3" Type="http://schemas.openxmlformats.org/officeDocument/2006/relationships/settings" Target="settings.xml"/><Relationship Id="rId7" Type="http://schemas.openxmlformats.org/officeDocument/2006/relationships/hyperlink" Target="http://www.legislation.gov.uk/uksi/2015/234/contents/m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slation.gov.uk/ukpga/2014/2/contents" TargetMode="External"/><Relationship Id="rId11" Type="http://schemas.openxmlformats.org/officeDocument/2006/relationships/theme" Target="theme/theme1.xml"/><Relationship Id="rId5" Type="http://schemas.openxmlformats.org/officeDocument/2006/relationships/hyperlink" Target="mailto:Clerk.sheet@parish.hants.gov.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f-l.com/wp-content/uploads/2020/09/Council-accounts-a-guide-to-your-righ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Caplen</dc:creator>
  <cp:keywords/>
  <dc:description/>
  <cp:lastModifiedBy>Jenny Hollington</cp:lastModifiedBy>
  <cp:revision>8</cp:revision>
  <cp:lastPrinted>2023-06-06T10:52:00Z</cp:lastPrinted>
  <dcterms:created xsi:type="dcterms:W3CDTF">2023-06-05T11:53:00Z</dcterms:created>
  <dcterms:modified xsi:type="dcterms:W3CDTF">2023-06-06T10:52:00Z</dcterms:modified>
</cp:coreProperties>
</file>