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7CF" w:rsidRDefault="007427CF">
      <w:bookmarkStart w:id="0" w:name="_GoBack"/>
      <w:bookmarkEnd w:id="0"/>
      <w:r w:rsidRPr="007427CF">
        <w:rPr>
          <w:noProof/>
          <w:lang w:eastAsia="en-GB"/>
        </w:rPr>
        <w:drawing>
          <wp:anchor distT="0" distB="0" distL="114300" distR="114300" simplePos="0" relativeHeight="251659264" behindDoc="0" locked="0" layoutInCell="1" allowOverlap="1">
            <wp:simplePos x="0" y="0"/>
            <wp:positionH relativeFrom="column">
              <wp:posOffset>-819150</wp:posOffset>
            </wp:positionH>
            <wp:positionV relativeFrom="paragraph">
              <wp:posOffset>-554355</wp:posOffset>
            </wp:positionV>
            <wp:extent cx="4019550" cy="1819275"/>
            <wp:effectExtent l="19050" t="0" r="0" b="0"/>
            <wp:wrapSquare wrapText="bothSides"/>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srcRect/>
                    <a:stretch>
                      <a:fillRect/>
                    </a:stretch>
                  </pic:blipFill>
                  <pic:spPr bwMode="auto">
                    <a:xfrm>
                      <a:off x="0" y="0"/>
                      <a:ext cx="4019550" cy="1819275"/>
                    </a:xfrm>
                    <a:prstGeom prst="rect">
                      <a:avLst/>
                    </a:prstGeom>
                    <a:noFill/>
                    <a:ln w="9525">
                      <a:noFill/>
                      <a:miter lim="800000"/>
                      <a:headEnd/>
                      <a:tailEnd/>
                    </a:ln>
                  </pic:spPr>
                </pic:pic>
              </a:graphicData>
            </a:graphic>
          </wp:anchor>
        </w:drawing>
      </w:r>
    </w:p>
    <w:p w:rsidR="007427CF" w:rsidRDefault="007427CF"/>
    <w:p w:rsidR="007427CF" w:rsidRDefault="007427CF"/>
    <w:p w:rsidR="007427CF" w:rsidRDefault="007427CF"/>
    <w:p w:rsidR="007427CF" w:rsidRDefault="007427CF"/>
    <w:p w:rsidR="007427CF" w:rsidRDefault="007427CF"/>
    <w:p w:rsidR="007427CF" w:rsidRDefault="007427CF"/>
    <w:p w:rsidR="007427CF" w:rsidRDefault="007427CF" w:rsidP="007427CF">
      <w:pPr>
        <w:jc w:val="center"/>
        <w:rPr>
          <w:sz w:val="96"/>
          <w:szCs w:val="96"/>
        </w:rPr>
      </w:pPr>
      <w:r w:rsidRPr="00DC1EF9">
        <w:rPr>
          <w:sz w:val="96"/>
          <w:szCs w:val="96"/>
        </w:rPr>
        <w:t>Privett Village Hall</w:t>
      </w:r>
    </w:p>
    <w:p w:rsidR="00330052" w:rsidRPr="00330052" w:rsidRDefault="00330052" w:rsidP="00330052">
      <w:pPr>
        <w:jc w:val="center"/>
        <w:rPr>
          <w:sz w:val="36"/>
          <w:szCs w:val="36"/>
        </w:rPr>
      </w:pPr>
      <w:r w:rsidRPr="00330052">
        <w:rPr>
          <w:sz w:val="36"/>
          <w:szCs w:val="36"/>
        </w:rPr>
        <w:t>Charity No: 267434</w:t>
      </w:r>
    </w:p>
    <w:p w:rsidR="00330052" w:rsidRDefault="00330052" w:rsidP="007427CF">
      <w:pPr>
        <w:jc w:val="center"/>
        <w:rPr>
          <w:sz w:val="96"/>
          <w:szCs w:val="96"/>
        </w:rPr>
      </w:pPr>
    </w:p>
    <w:p w:rsidR="007427CF" w:rsidRPr="007427CF" w:rsidRDefault="007427CF" w:rsidP="007427CF">
      <w:pPr>
        <w:jc w:val="center"/>
        <w:rPr>
          <w:sz w:val="48"/>
          <w:szCs w:val="48"/>
        </w:rPr>
      </w:pPr>
      <w:r w:rsidRPr="007427CF">
        <w:rPr>
          <w:bCs/>
          <w:sz w:val="23"/>
          <w:szCs w:val="23"/>
        </w:rPr>
        <w:t xml:space="preserve"> </w:t>
      </w:r>
      <w:r w:rsidRPr="007427CF">
        <w:rPr>
          <w:bCs/>
          <w:sz w:val="48"/>
          <w:szCs w:val="48"/>
        </w:rPr>
        <w:t>Vulnerable Adult and Child Protection Policy</w:t>
      </w:r>
      <w:r w:rsidRPr="007427CF">
        <w:rPr>
          <w:sz w:val="48"/>
          <w:szCs w:val="48"/>
        </w:rPr>
        <w:t xml:space="preserve"> </w:t>
      </w:r>
    </w:p>
    <w:p w:rsidR="00196AF5" w:rsidRDefault="00641395" w:rsidP="00AC0636">
      <w:pPr>
        <w:jc w:val="center"/>
        <w:rPr>
          <w:sz w:val="32"/>
          <w:szCs w:val="32"/>
        </w:rPr>
      </w:pPr>
      <w:r>
        <w:rPr>
          <w:sz w:val="32"/>
          <w:szCs w:val="32"/>
        </w:rPr>
        <w:t xml:space="preserve">Originally dated </w:t>
      </w:r>
      <w:r w:rsidR="00FA3C8D">
        <w:rPr>
          <w:sz w:val="32"/>
          <w:szCs w:val="32"/>
        </w:rPr>
        <w:t>August</w:t>
      </w:r>
      <w:r w:rsidR="00AC0636" w:rsidRPr="00AC0636">
        <w:rPr>
          <w:sz w:val="32"/>
          <w:szCs w:val="32"/>
        </w:rPr>
        <w:t xml:space="preserve"> 2013</w:t>
      </w:r>
    </w:p>
    <w:p w:rsidR="00AC0636" w:rsidRPr="00AC0636" w:rsidRDefault="00224D6C" w:rsidP="00AC0636">
      <w:pPr>
        <w:jc w:val="center"/>
        <w:rPr>
          <w:sz w:val="32"/>
          <w:szCs w:val="32"/>
        </w:rPr>
      </w:pPr>
      <w:r>
        <w:rPr>
          <w:sz w:val="32"/>
          <w:szCs w:val="32"/>
        </w:rPr>
        <w:t xml:space="preserve">Most recently updated </w:t>
      </w:r>
      <w:r w:rsidR="00202F41">
        <w:rPr>
          <w:sz w:val="32"/>
          <w:szCs w:val="32"/>
        </w:rPr>
        <w:t xml:space="preserve">June </w:t>
      </w:r>
      <w:r>
        <w:rPr>
          <w:sz w:val="32"/>
          <w:szCs w:val="32"/>
        </w:rPr>
        <w:t>201</w:t>
      </w:r>
      <w:r w:rsidR="00202F41">
        <w:rPr>
          <w:sz w:val="32"/>
          <w:szCs w:val="32"/>
        </w:rPr>
        <w:t>8</w:t>
      </w:r>
      <w:r w:rsidR="00AC0636" w:rsidRPr="00AC0636">
        <w:rPr>
          <w:sz w:val="32"/>
          <w:szCs w:val="32"/>
        </w:rPr>
        <w:t xml:space="preserve"> </w:t>
      </w:r>
    </w:p>
    <w:p w:rsidR="007427CF" w:rsidRDefault="007427CF"/>
    <w:p w:rsidR="007427CF" w:rsidRDefault="007427CF"/>
    <w:p w:rsidR="007427CF" w:rsidRDefault="007427CF"/>
    <w:p w:rsidR="007427CF" w:rsidRDefault="007427CF"/>
    <w:p w:rsidR="00AC0636" w:rsidRDefault="00793745">
      <w:r>
        <w:rPr>
          <w:noProof/>
          <w:lang w:eastAsia="en-GB"/>
        </w:rPr>
        <w:drawing>
          <wp:anchor distT="0" distB="0" distL="114300" distR="114300" simplePos="0" relativeHeight="251661312" behindDoc="0" locked="0" layoutInCell="1" allowOverlap="1">
            <wp:simplePos x="0" y="0"/>
            <wp:positionH relativeFrom="column">
              <wp:posOffset>2800350</wp:posOffset>
            </wp:positionH>
            <wp:positionV relativeFrom="paragraph">
              <wp:posOffset>28575</wp:posOffset>
            </wp:positionV>
            <wp:extent cx="3590925" cy="2019300"/>
            <wp:effectExtent l="19050" t="0" r="9525" b="0"/>
            <wp:wrapSquare wrapText="bothSides"/>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590925" cy="2019300"/>
                    </a:xfrm>
                    <a:prstGeom prst="rect">
                      <a:avLst/>
                    </a:prstGeom>
                    <a:noFill/>
                    <a:ln w="9525">
                      <a:noFill/>
                      <a:miter lim="800000"/>
                      <a:headEnd/>
                      <a:tailEnd/>
                    </a:ln>
                  </pic:spPr>
                </pic:pic>
              </a:graphicData>
            </a:graphic>
          </wp:anchor>
        </w:drawing>
      </w:r>
    </w:p>
    <w:p w:rsidR="007427CF" w:rsidRDefault="007427CF"/>
    <w:p w:rsidR="007427CF" w:rsidRDefault="007427CF" w:rsidP="007427CF">
      <w:pPr>
        <w:pStyle w:val="Default"/>
        <w:rPr>
          <w:rFonts w:asciiTheme="minorHAnsi" w:hAnsiTheme="minorHAnsi" w:cstheme="minorBidi"/>
          <w:color w:val="auto"/>
          <w:sz w:val="22"/>
          <w:szCs w:val="22"/>
        </w:rPr>
      </w:pPr>
    </w:p>
    <w:p w:rsidR="00196AF5" w:rsidRDefault="00196AF5" w:rsidP="007427CF">
      <w:pPr>
        <w:pStyle w:val="Default"/>
        <w:rPr>
          <w:rFonts w:asciiTheme="minorHAnsi" w:hAnsiTheme="minorHAnsi" w:cstheme="minorBidi"/>
          <w:color w:val="auto"/>
          <w:sz w:val="22"/>
          <w:szCs w:val="22"/>
        </w:rPr>
      </w:pPr>
    </w:p>
    <w:p w:rsidR="00793745" w:rsidRDefault="00793745" w:rsidP="007427CF">
      <w:pPr>
        <w:pStyle w:val="NoSpacing"/>
        <w:rPr>
          <w:rFonts w:cs="Arial"/>
          <w:sz w:val="28"/>
          <w:szCs w:val="28"/>
          <w:u w:val="single"/>
        </w:rPr>
      </w:pPr>
    </w:p>
    <w:p w:rsidR="00793745" w:rsidRDefault="00793745" w:rsidP="007427CF">
      <w:pPr>
        <w:pStyle w:val="NoSpacing"/>
        <w:rPr>
          <w:rFonts w:cs="Arial"/>
          <w:sz w:val="28"/>
          <w:szCs w:val="28"/>
          <w:u w:val="single"/>
        </w:rPr>
      </w:pPr>
    </w:p>
    <w:p w:rsidR="00793745" w:rsidRDefault="00793745" w:rsidP="007427CF">
      <w:pPr>
        <w:pStyle w:val="NoSpacing"/>
        <w:rPr>
          <w:rFonts w:cs="Arial"/>
          <w:sz w:val="28"/>
          <w:szCs w:val="28"/>
          <w:u w:val="single"/>
        </w:rPr>
      </w:pPr>
    </w:p>
    <w:p w:rsidR="00793745" w:rsidRDefault="00793745" w:rsidP="007427CF">
      <w:pPr>
        <w:pStyle w:val="NoSpacing"/>
        <w:rPr>
          <w:rFonts w:cs="Arial"/>
          <w:sz w:val="28"/>
          <w:szCs w:val="28"/>
          <w:u w:val="single"/>
        </w:rPr>
      </w:pPr>
    </w:p>
    <w:p w:rsidR="0066103C" w:rsidRDefault="0066103C" w:rsidP="007427CF">
      <w:pPr>
        <w:pStyle w:val="NoSpacing"/>
        <w:rPr>
          <w:rFonts w:cs="Arial"/>
          <w:sz w:val="28"/>
          <w:szCs w:val="28"/>
          <w:u w:val="single"/>
        </w:rPr>
      </w:pPr>
    </w:p>
    <w:p w:rsidR="007427CF" w:rsidRPr="00883092" w:rsidRDefault="007427CF" w:rsidP="007427CF">
      <w:pPr>
        <w:pStyle w:val="NoSpacing"/>
        <w:rPr>
          <w:rFonts w:cs="Arial"/>
          <w:sz w:val="28"/>
          <w:szCs w:val="28"/>
          <w:u w:val="single"/>
        </w:rPr>
      </w:pPr>
      <w:r w:rsidRPr="00883092">
        <w:rPr>
          <w:rFonts w:cs="Arial"/>
          <w:sz w:val="28"/>
          <w:szCs w:val="28"/>
          <w:u w:val="single"/>
        </w:rPr>
        <w:lastRenderedPageBreak/>
        <w:t>Principles</w:t>
      </w:r>
    </w:p>
    <w:p w:rsidR="007427CF" w:rsidRPr="00883092" w:rsidRDefault="007427CF" w:rsidP="007427CF">
      <w:pPr>
        <w:pStyle w:val="NoSpacing"/>
        <w:rPr>
          <w:rFonts w:cs="Arial"/>
          <w:sz w:val="24"/>
          <w:szCs w:val="24"/>
        </w:rPr>
      </w:pPr>
    </w:p>
    <w:p w:rsidR="007427CF" w:rsidRPr="00883092" w:rsidRDefault="007427CF" w:rsidP="007427CF">
      <w:pPr>
        <w:pStyle w:val="NoSpacing"/>
        <w:rPr>
          <w:rFonts w:cs="Arial"/>
        </w:rPr>
      </w:pPr>
      <w:r w:rsidRPr="00883092">
        <w:rPr>
          <w:rFonts w:cs="Arial"/>
          <w:sz w:val="24"/>
          <w:szCs w:val="24"/>
        </w:rPr>
        <w:t xml:space="preserve">The welfare of the child or vulnerable adult is paramount and is the responsibility of everyone. </w:t>
      </w:r>
      <w:r w:rsidRPr="00883092">
        <w:rPr>
          <w:rFonts w:cs="Arial"/>
        </w:rPr>
        <w:t xml:space="preserve"> </w:t>
      </w:r>
      <w:r w:rsidRPr="00883092">
        <w:rPr>
          <w:rFonts w:cs="Arial"/>
          <w:sz w:val="24"/>
          <w:szCs w:val="24"/>
        </w:rPr>
        <w:t xml:space="preserve">All children and vulnerable adults, without exception, have the right to protection from abuse, whether physical, verbal, bullying, exclusion or neglect. </w:t>
      </w:r>
      <w:r w:rsidRPr="00883092">
        <w:rPr>
          <w:rFonts w:cs="Arial"/>
        </w:rPr>
        <w:t xml:space="preserve"> </w:t>
      </w:r>
      <w:r w:rsidRPr="00883092">
        <w:rPr>
          <w:rFonts w:cs="Arial"/>
          <w:sz w:val="24"/>
          <w:szCs w:val="24"/>
        </w:rPr>
        <w:t xml:space="preserve">Bullying, shouting, physical violence, sexism and racism towards children or vulnerable adults will not be permitted or tolerated. </w:t>
      </w:r>
    </w:p>
    <w:p w:rsidR="007427CF" w:rsidRPr="00883092" w:rsidRDefault="007427CF" w:rsidP="007427CF">
      <w:pPr>
        <w:pStyle w:val="NoSpacing"/>
        <w:rPr>
          <w:rFonts w:cs="Arial"/>
          <w:sz w:val="24"/>
          <w:szCs w:val="24"/>
        </w:rPr>
      </w:pPr>
    </w:p>
    <w:p w:rsidR="007427CF" w:rsidRPr="00883092" w:rsidRDefault="007427CF" w:rsidP="007427CF">
      <w:pPr>
        <w:pStyle w:val="NoSpacing"/>
        <w:rPr>
          <w:rFonts w:cs="Arial"/>
          <w:sz w:val="24"/>
          <w:szCs w:val="24"/>
        </w:rPr>
      </w:pPr>
      <w:r w:rsidRPr="00883092">
        <w:rPr>
          <w:rFonts w:cs="Arial"/>
          <w:sz w:val="24"/>
          <w:szCs w:val="24"/>
        </w:rPr>
        <w:t>The Management Committee of Privett Village Hall has a duty to safeguard children and vulnerable adults who utilise the hall and its facilities, and those who may come into contact with vulnerable users.</w:t>
      </w:r>
    </w:p>
    <w:p w:rsidR="007427CF" w:rsidRPr="00883092" w:rsidRDefault="007427CF" w:rsidP="007427CF">
      <w:pPr>
        <w:pStyle w:val="NoSpacing"/>
        <w:rPr>
          <w:rFonts w:cs="Arial"/>
          <w:sz w:val="24"/>
          <w:szCs w:val="24"/>
        </w:rPr>
      </w:pPr>
    </w:p>
    <w:p w:rsidR="007427CF" w:rsidRPr="00883092" w:rsidRDefault="007427CF" w:rsidP="007427CF">
      <w:pPr>
        <w:pStyle w:val="Default"/>
        <w:rPr>
          <w:rFonts w:asciiTheme="minorHAnsi" w:hAnsiTheme="minorHAnsi"/>
          <w:bCs/>
          <w:sz w:val="28"/>
          <w:szCs w:val="28"/>
        </w:rPr>
      </w:pPr>
      <w:r w:rsidRPr="00883092">
        <w:rPr>
          <w:rFonts w:asciiTheme="minorHAnsi" w:hAnsiTheme="minorHAnsi"/>
          <w:bCs/>
          <w:sz w:val="28"/>
          <w:szCs w:val="28"/>
        </w:rPr>
        <w:t xml:space="preserve">Definition of Abuse </w:t>
      </w:r>
    </w:p>
    <w:p w:rsidR="00DC0E61" w:rsidRPr="00883092" w:rsidRDefault="00DC0E61" w:rsidP="007427CF">
      <w:pPr>
        <w:pStyle w:val="Default"/>
        <w:rPr>
          <w:rFonts w:asciiTheme="minorHAnsi" w:hAnsiTheme="minorHAnsi"/>
          <w:sz w:val="28"/>
          <w:szCs w:val="28"/>
        </w:rPr>
      </w:pPr>
    </w:p>
    <w:p w:rsidR="007427CF" w:rsidRPr="00883092" w:rsidRDefault="007427CF" w:rsidP="007427CF">
      <w:pPr>
        <w:pStyle w:val="Default"/>
        <w:rPr>
          <w:rFonts w:asciiTheme="minorHAnsi" w:hAnsiTheme="minorHAnsi"/>
        </w:rPr>
      </w:pPr>
      <w:r w:rsidRPr="00883092">
        <w:rPr>
          <w:rFonts w:asciiTheme="minorHAnsi" w:hAnsiTheme="minorHAnsi"/>
        </w:rPr>
        <w:t xml:space="preserve">Abuse is described as </w:t>
      </w:r>
      <w:r w:rsidRPr="00883092">
        <w:rPr>
          <w:rFonts w:asciiTheme="minorHAnsi" w:hAnsiTheme="minorHAnsi"/>
          <w:bCs/>
          <w:i/>
          <w:iCs/>
        </w:rPr>
        <w:t xml:space="preserve">“a violation of an individual’s human or civil rights by any </w:t>
      </w:r>
    </w:p>
    <w:p w:rsidR="007427CF" w:rsidRPr="00883092" w:rsidRDefault="007427CF" w:rsidP="007427CF">
      <w:pPr>
        <w:pStyle w:val="Default"/>
        <w:rPr>
          <w:rFonts w:asciiTheme="minorHAnsi" w:hAnsiTheme="minorHAnsi"/>
        </w:rPr>
      </w:pPr>
      <w:proofErr w:type="gramStart"/>
      <w:r w:rsidRPr="00883092">
        <w:rPr>
          <w:rFonts w:asciiTheme="minorHAnsi" w:hAnsiTheme="minorHAnsi"/>
          <w:bCs/>
          <w:i/>
          <w:iCs/>
        </w:rPr>
        <w:t>other</w:t>
      </w:r>
      <w:proofErr w:type="gramEnd"/>
      <w:r w:rsidRPr="00883092">
        <w:rPr>
          <w:rFonts w:asciiTheme="minorHAnsi" w:hAnsiTheme="minorHAnsi"/>
          <w:bCs/>
          <w:i/>
          <w:iCs/>
        </w:rPr>
        <w:t xml:space="preserve"> person or persons” </w:t>
      </w:r>
      <w:r w:rsidRPr="00883092">
        <w:rPr>
          <w:rFonts w:asciiTheme="minorHAnsi" w:hAnsiTheme="minorHAnsi"/>
        </w:rPr>
        <w:t xml:space="preserve">(No Secrets, Department of Health - 2000). </w:t>
      </w:r>
    </w:p>
    <w:p w:rsidR="00DC0E61" w:rsidRPr="00883092" w:rsidRDefault="00DC0E61" w:rsidP="007427CF">
      <w:pPr>
        <w:pStyle w:val="Default"/>
        <w:rPr>
          <w:rFonts w:asciiTheme="minorHAnsi" w:hAnsiTheme="minorHAnsi"/>
          <w:bCs/>
        </w:rPr>
      </w:pPr>
    </w:p>
    <w:p w:rsidR="007427CF" w:rsidRPr="00883092" w:rsidRDefault="007427CF" w:rsidP="007427CF">
      <w:pPr>
        <w:pStyle w:val="Default"/>
        <w:rPr>
          <w:rFonts w:asciiTheme="minorHAnsi" w:hAnsiTheme="minorHAnsi"/>
          <w:bCs/>
          <w:sz w:val="28"/>
          <w:szCs w:val="28"/>
        </w:rPr>
      </w:pPr>
      <w:r w:rsidRPr="00883092">
        <w:rPr>
          <w:rFonts w:asciiTheme="minorHAnsi" w:hAnsiTheme="minorHAnsi"/>
          <w:bCs/>
          <w:sz w:val="28"/>
          <w:szCs w:val="28"/>
        </w:rPr>
        <w:t xml:space="preserve">Definition of a Vulnerable Adult </w:t>
      </w:r>
    </w:p>
    <w:p w:rsidR="00DC0E61" w:rsidRPr="00883092" w:rsidRDefault="00DC0E61" w:rsidP="007427CF">
      <w:pPr>
        <w:pStyle w:val="Default"/>
        <w:rPr>
          <w:rFonts w:asciiTheme="minorHAnsi" w:hAnsiTheme="minorHAnsi"/>
          <w:sz w:val="28"/>
          <w:szCs w:val="28"/>
        </w:rPr>
      </w:pPr>
    </w:p>
    <w:p w:rsidR="007427CF" w:rsidRPr="00883092" w:rsidRDefault="007427CF" w:rsidP="007427CF">
      <w:pPr>
        <w:pStyle w:val="Default"/>
        <w:rPr>
          <w:rFonts w:asciiTheme="minorHAnsi" w:hAnsiTheme="minorHAnsi"/>
        </w:rPr>
      </w:pPr>
      <w:r w:rsidRPr="00883092">
        <w:rPr>
          <w:rFonts w:asciiTheme="minorHAnsi" w:hAnsiTheme="minorHAnsi"/>
        </w:rPr>
        <w:t xml:space="preserve">A vulnerable adult is defined as a person who: </w:t>
      </w:r>
      <w:r w:rsidRPr="00883092">
        <w:rPr>
          <w:rFonts w:asciiTheme="minorHAnsi" w:hAnsiTheme="minorHAnsi"/>
          <w:bCs/>
          <w:i/>
          <w:iCs/>
        </w:rPr>
        <w:t xml:space="preserve">“may be in need of services by </w:t>
      </w:r>
    </w:p>
    <w:p w:rsidR="007427CF" w:rsidRPr="00883092" w:rsidRDefault="007427CF" w:rsidP="007427CF">
      <w:pPr>
        <w:pStyle w:val="Default"/>
        <w:rPr>
          <w:rFonts w:asciiTheme="minorHAnsi" w:hAnsiTheme="minorHAnsi"/>
        </w:rPr>
      </w:pPr>
      <w:proofErr w:type="gramStart"/>
      <w:r w:rsidRPr="00883092">
        <w:rPr>
          <w:rFonts w:asciiTheme="minorHAnsi" w:hAnsiTheme="minorHAnsi"/>
          <w:bCs/>
          <w:i/>
          <w:iCs/>
        </w:rPr>
        <w:t>reason</w:t>
      </w:r>
      <w:proofErr w:type="gramEnd"/>
      <w:r w:rsidRPr="00883092">
        <w:rPr>
          <w:rFonts w:asciiTheme="minorHAnsi" w:hAnsiTheme="minorHAnsi"/>
          <w:bCs/>
          <w:i/>
          <w:iCs/>
        </w:rPr>
        <w:t xml:space="preserve"> of mental or other disability, age or illness: and who may not be able to </w:t>
      </w:r>
    </w:p>
    <w:p w:rsidR="007427CF" w:rsidRPr="00883092" w:rsidRDefault="007427CF" w:rsidP="007427CF">
      <w:pPr>
        <w:pStyle w:val="Default"/>
        <w:rPr>
          <w:rFonts w:asciiTheme="minorHAnsi" w:hAnsiTheme="minorHAnsi"/>
        </w:rPr>
      </w:pPr>
      <w:proofErr w:type="gramStart"/>
      <w:r w:rsidRPr="00883092">
        <w:rPr>
          <w:rFonts w:asciiTheme="minorHAnsi" w:hAnsiTheme="minorHAnsi"/>
          <w:bCs/>
          <w:i/>
          <w:iCs/>
        </w:rPr>
        <w:t>take</w:t>
      </w:r>
      <w:proofErr w:type="gramEnd"/>
      <w:r w:rsidRPr="00883092">
        <w:rPr>
          <w:rFonts w:asciiTheme="minorHAnsi" w:hAnsiTheme="minorHAnsi"/>
          <w:bCs/>
          <w:i/>
          <w:iCs/>
        </w:rPr>
        <w:t xml:space="preserve"> care of him or herself, or is unable to protect him or herself against </w:t>
      </w:r>
    </w:p>
    <w:p w:rsidR="007427CF" w:rsidRPr="00883092" w:rsidRDefault="007427CF" w:rsidP="007427CF">
      <w:pPr>
        <w:pStyle w:val="Default"/>
        <w:rPr>
          <w:rFonts w:asciiTheme="minorHAnsi" w:hAnsiTheme="minorHAnsi"/>
        </w:rPr>
      </w:pPr>
      <w:proofErr w:type="gramStart"/>
      <w:r w:rsidRPr="00883092">
        <w:rPr>
          <w:rFonts w:asciiTheme="minorHAnsi" w:hAnsiTheme="minorHAnsi"/>
          <w:bCs/>
          <w:i/>
          <w:iCs/>
        </w:rPr>
        <w:t>significant</w:t>
      </w:r>
      <w:proofErr w:type="gramEnd"/>
      <w:r w:rsidRPr="00883092">
        <w:rPr>
          <w:rFonts w:asciiTheme="minorHAnsi" w:hAnsiTheme="minorHAnsi"/>
          <w:bCs/>
          <w:i/>
          <w:iCs/>
        </w:rPr>
        <w:t xml:space="preserve"> harm or exploitation.” </w:t>
      </w:r>
      <w:r w:rsidRPr="00883092">
        <w:rPr>
          <w:rFonts w:asciiTheme="minorHAnsi" w:hAnsiTheme="minorHAnsi"/>
        </w:rPr>
        <w:t xml:space="preserve">(Who Decides, Lord Chancellor’s Department – 1997] </w:t>
      </w:r>
    </w:p>
    <w:p w:rsidR="00DC0E61" w:rsidRPr="00883092" w:rsidRDefault="00DC0E61" w:rsidP="007427CF">
      <w:pPr>
        <w:pStyle w:val="Default"/>
        <w:rPr>
          <w:rFonts w:asciiTheme="minorHAnsi" w:hAnsiTheme="minorHAnsi"/>
        </w:rPr>
      </w:pPr>
    </w:p>
    <w:p w:rsidR="00DC0E61" w:rsidRPr="00883092" w:rsidRDefault="007427CF" w:rsidP="007427CF">
      <w:pPr>
        <w:pStyle w:val="Default"/>
        <w:rPr>
          <w:rFonts w:asciiTheme="minorHAnsi" w:hAnsiTheme="minorHAnsi"/>
        </w:rPr>
      </w:pPr>
      <w:r w:rsidRPr="00883092">
        <w:rPr>
          <w:rFonts w:asciiTheme="minorHAnsi" w:hAnsiTheme="minorHAnsi"/>
        </w:rPr>
        <w:t>This policy is in place to protect all vulnerable persons regardless of gender, ethnicity, disability, sexuality, religion or faith.</w:t>
      </w:r>
    </w:p>
    <w:p w:rsidR="007427CF" w:rsidRPr="00883092" w:rsidRDefault="007427CF" w:rsidP="007427CF">
      <w:pPr>
        <w:pStyle w:val="Default"/>
        <w:rPr>
          <w:rFonts w:asciiTheme="minorHAnsi" w:hAnsiTheme="minorHAnsi"/>
        </w:rPr>
      </w:pPr>
      <w:r w:rsidRPr="00883092">
        <w:rPr>
          <w:rFonts w:asciiTheme="minorHAnsi" w:hAnsiTheme="minorHAnsi"/>
        </w:rPr>
        <w:t xml:space="preserve"> </w:t>
      </w:r>
    </w:p>
    <w:p w:rsidR="007427CF" w:rsidRPr="00883092" w:rsidRDefault="00DC0E61" w:rsidP="007427CF">
      <w:pPr>
        <w:pStyle w:val="Default"/>
        <w:rPr>
          <w:rFonts w:asciiTheme="minorHAnsi" w:hAnsiTheme="minorHAnsi"/>
          <w:sz w:val="28"/>
          <w:szCs w:val="28"/>
          <w:u w:val="single"/>
        </w:rPr>
      </w:pPr>
      <w:r w:rsidRPr="00883092">
        <w:rPr>
          <w:rFonts w:asciiTheme="minorHAnsi" w:hAnsiTheme="minorHAnsi"/>
          <w:bCs/>
          <w:sz w:val="28"/>
          <w:szCs w:val="28"/>
          <w:u w:val="single"/>
        </w:rPr>
        <w:t>Policy Statement</w:t>
      </w:r>
      <w:r w:rsidR="007427CF" w:rsidRPr="00883092">
        <w:rPr>
          <w:rFonts w:asciiTheme="minorHAnsi" w:hAnsiTheme="minorHAnsi"/>
          <w:bCs/>
          <w:sz w:val="28"/>
          <w:szCs w:val="28"/>
          <w:u w:val="single"/>
        </w:rPr>
        <w:t xml:space="preserve"> </w:t>
      </w:r>
    </w:p>
    <w:p w:rsidR="007427CF" w:rsidRPr="00883092" w:rsidRDefault="007427CF" w:rsidP="007427CF">
      <w:pPr>
        <w:pStyle w:val="Default"/>
        <w:rPr>
          <w:rFonts w:asciiTheme="minorHAnsi" w:hAnsiTheme="minorHAnsi"/>
        </w:rPr>
      </w:pPr>
    </w:p>
    <w:p w:rsidR="007427CF" w:rsidRPr="00883092" w:rsidRDefault="007427CF" w:rsidP="00FA3C8D">
      <w:pPr>
        <w:pStyle w:val="Default"/>
        <w:shd w:val="clear" w:color="auto" w:fill="FFFFFF" w:themeFill="background1"/>
        <w:rPr>
          <w:rFonts w:asciiTheme="minorHAnsi" w:hAnsiTheme="minorHAnsi"/>
        </w:rPr>
      </w:pPr>
      <w:r w:rsidRPr="00883092">
        <w:rPr>
          <w:rFonts w:asciiTheme="minorHAnsi" w:hAnsiTheme="minorHAnsi"/>
        </w:rPr>
        <w:t xml:space="preserve">All suspicions or allegations of abuse against a child or vulnerable adult will be taken seriously and dealt with speedily and appropriately. There is a named member of the Management Committee to whom your suspicions or concerns should be reported. This person is </w:t>
      </w:r>
      <w:r w:rsidR="00641395">
        <w:rPr>
          <w:rFonts w:asciiTheme="minorHAnsi" w:hAnsiTheme="minorHAnsi"/>
        </w:rPr>
        <w:t>Pam Underwood</w:t>
      </w:r>
      <w:r w:rsidR="004B67B8">
        <w:rPr>
          <w:rFonts w:asciiTheme="minorHAnsi" w:hAnsiTheme="minorHAnsi"/>
        </w:rPr>
        <w:t xml:space="preserve"> (01730 828177)</w:t>
      </w:r>
      <w:r w:rsidR="00330052">
        <w:rPr>
          <w:rFonts w:asciiTheme="minorHAnsi" w:hAnsiTheme="minorHAnsi"/>
        </w:rPr>
        <w:t xml:space="preserve"> </w:t>
      </w:r>
      <w:r w:rsidR="0098163E">
        <w:rPr>
          <w:rFonts w:asciiTheme="minorHAnsi" w:hAnsiTheme="minorHAnsi"/>
        </w:rPr>
        <w:t xml:space="preserve">until </w:t>
      </w:r>
      <w:r w:rsidR="00202F41">
        <w:rPr>
          <w:rFonts w:asciiTheme="minorHAnsi" w:hAnsiTheme="minorHAnsi"/>
        </w:rPr>
        <w:t>June</w:t>
      </w:r>
      <w:r w:rsidR="0098163E">
        <w:rPr>
          <w:rFonts w:asciiTheme="minorHAnsi" w:hAnsiTheme="minorHAnsi"/>
        </w:rPr>
        <w:t xml:space="preserve"> 201</w:t>
      </w:r>
      <w:r w:rsidR="00202F41">
        <w:rPr>
          <w:rFonts w:asciiTheme="minorHAnsi" w:hAnsiTheme="minorHAnsi"/>
        </w:rPr>
        <w:t>9</w:t>
      </w:r>
      <w:r w:rsidRPr="00883092">
        <w:rPr>
          <w:rFonts w:asciiTheme="minorHAnsi" w:hAnsiTheme="minorHAnsi"/>
        </w:rPr>
        <w:t>. This person has the responsibility for reporting concerns that arise</w:t>
      </w:r>
      <w:r w:rsidR="002F46E7">
        <w:rPr>
          <w:rFonts w:asciiTheme="minorHAnsi" w:hAnsiTheme="minorHAnsi"/>
        </w:rPr>
        <w:t xml:space="preserve">, as a matter of urgency, to </w:t>
      </w:r>
      <w:r w:rsidR="002F46E7" w:rsidRPr="00FA3C8D">
        <w:rPr>
          <w:rFonts w:asciiTheme="minorHAnsi" w:hAnsiTheme="minorHAnsi"/>
        </w:rPr>
        <w:t>Children’s Services or Social Services for the local area, as appropriate</w:t>
      </w:r>
      <w:r w:rsidRPr="00FA3C8D">
        <w:rPr>
          <w:rFonts w:asciiTheme="minorHAnsi" w:hAnsiTheme="minorHAnsi"/>
        </w:rPr>
        <w:t>.</w:t>
      </w:r>
      <w:r w:rsidRPr="00883092">
        <w:rPr>
          <w:rFonts w:asciiTheme="minorHAnsi" w:hAnsiTheme="minorHAnsi"/>
        </w:rPr>
        <w:t xml:space="preserve"> </w:t>
      </w:r>
    </w:p>
    <w:p w:rsidR="007427CF" w:rsidRPr="00883092" w:rsidRDefault="007427CF" w:rsidP="007427CF">
      <w:pPr>
        <w:pStyle w:val="Default"/>
        <w:rPr>
          <w:rFonts w:asciiTheme="minorHAnsi" w:hAnsiTheme="minorHAnsi"/>
        </w:rPr>
      </w:pPr>
    </w:p>
    <w:p w:rsidR="007427CF" w:rsidRPr="00883092" w:rsidRDefault="007427CF" w:rsidP="007427CF">
      <w:pPr>
        <w:pStyle w:val="Default"/>
        <w:rPr>
          <w:rFonts w:asciiTheme="minorHAnsi" w:hAnsiTheme="minorHAnsi"/>
        </w:rPr>
      </w:pPr>
      <w:r w:rsidRPr="00793745">
        <w:rPr>
          <w:rFonts w:asciiTheme="minorHAnsi" w:hAnsiTheme="minorHAnsi"/>
        </w:rPr>
        <w:t xml:space="preserve">All Committee members and volunteers will be required to become aware of child protection and vulnerable adult issues and relevant Acts and Department of Health Guidelines will be held by the Management Committee as a reference material for members. </w:t>
      </w:r>
      <w:r w:rsidR="00DC0E61" w:rsidRPr="00793745">
        <w:rPr>
          <w:rFonts w:asciiTheme="minorHAnsi" w:hAnsiTheme="minorHAnsi"/>
        </w:rPr>
        <w:t xml:space="preserve"> </w:t>
      </w:r>
      <w:r w:rsidRPr="00793745">
        <w:rPr>
          <w:rFonts w:asciiTheme="minorHAnsi" w:hAnsiTheme="minorHAnsi"/>
        </w:rPr>
        <w:t>Relevant training will be encouraged.</w:t>
      </w:r>
      <w:r w:rsidRPr="00883092">
        <w:rPr>
          <w:rFonts w:asciiTheme="minorHAnsi" w:hAnsiTheme="minorHAnsi"/>
        </w:rPr>
        <w:t xml:space="preserve"> </w:t>
      </w:r>
    </w:p>
    <w:p w:rsidR="007427CF" w:rsidRPr="00883092" w:rsidRDefault="007427CF" w:rsidP="007427CF">
      <w:pPr>
        <w:pStyle w:val="Default"/>
        <w:rPr>
          <w:rFonts w:asciiTheme="minorHAnsi" w:hAnsiTheme="minorHAnsi"/>
        </w:rPr>
      </w:pPr>
    </w:p>
    <w:p w:rsidR="00DC0E61" w:rsidRPr="00883092" w:rsidRDefault="007427CF" w:rsidP="007427CF">
      <w:pPr>
        <w:pStyle w:val="Default"/>
        <w:rPr>
          <w:rFonts w:asciiTheme="minorHAnsi" w:hAnsiTheme="minorHAnsi"/>
        </w:rPr>
      </w:pPr>
      <w:r w:rsidRPr="00883092">
        <w:rPr>
          <w:rFonts w:asciiTheme="minorHAnsi" w:hAnsiTheme="minorHAnsi"/>
        </w:rPr>
        <w:t xml:space="preserve">The Management Committee will endeavour to keep the premises safe for use by children and vulnerable adults. The Committee recognises that a higher standard of safety is required where use is made by small children and those who cannot read safety notices and physically disabled adults. </w:t>
      </w:r>
    </w:p>
    <w:p w:rsidR="00793745" w:rsidRDefault="00793745" w:rsidP="007427CF">
      <w:pPr>
        <w:pStyle w:val="Default"/>
        <w:rPr>
          <w:rFonts w:asciiTheme="minorHAnsi" w:hAnsiTheme="minorHAnsi"/>
        </w:rPr>
      </w:pPr>
    </w:p>
    <w:p w:rsidR="007427CF" w:rsidRPr="00883092" w:rsidRDefault="00330052" w:rsidP="007427CF">
      <w:pPr>
        <w:pStyle w:val="Default"/>
        <w:rPr>
          <w:rFonts w:asciiTheme="minorHAnsi" w:hAnsiTheme="minorHAnsi"/>
        </w:rPr>
      </w:pPr>
      <w:r>
        <w:rPr>
          <w:rFonts w:asciiTheme="minorHAnsi" w:hAnsiTheme="minorHAnsi"/>
        </w:rPr>
        <w:t>I</w:t>
      </w:r>
      <w:r w:rsidR="00DC0E61" w:rsidRPr="00883092">
        <w:rPr>
          <w:rFonts w:asciiTheme="minorHAnsi" w:hAnsiTheme="minorHAnsi"/>
        </w:rPr>
        <w:t>t is the Hirers</w:t>
      </w:r>
      <w:r w:rsidR="003017EF">
        <w:rPr>
          <w:rFonts w:asciiTheme="minorHAnsi" w:hAnsiTheme="minorHAnsi"/>
        </w:rPr>
        <w:t>’</w:t>
      </w:r>
      <w:r w:rsidR="00DC0E61" w:rsidRPr="00883092">
        <w:rPr>
          <w:rFonts w:asciiTheme="minorHAnsi" w:hAnsiTheme="minorHAnsi"/>
        </w:rPr>
        <w:t xml:space="preserve"> responsibility </w:t>
      </w:r>
      <w:r w:rsidR="007427CF" w:rsidRPr="00883092">
        <w:rPr>
          <w:rFonts w:asciiTheme="minorHAnsi" w:hAnsiTheme="minorHAnsi"/>
        </w:rPr>
        <w:t>to familiari</w:t>
      </w:r>
      <w:r w:rsidR="00DC0E61" w:rsidRPr="00883092">
        <w:rPr>
          <w:rFonts w:asciiTheme="minorHAnsi" w:hAnsiTheme="minorHAnsi"/>
        </w:rPr>
        <w:t xml:space="preserve">se themselves with the contents of the Instructions for Use of Privett Village </w:t>
      </w:r>
      <w:r>
        <w:rPr>
          <w:rFonts w:asciiTheme="minorHAnsi" w:hAnsiTheme="minorHAnsi"/>
        </w:rPr>
        <w:t>Hall which is provided for all h</w:t>
      </w:r>
      <w:r w:rsidR="00DC0E61" w:rsidRPr="00883092">
        <w:rPr>
          <w:rFonts w:asciiTheme="minorHAnsi" w:hAnsiTheme="minorHAnsi"/>
        </w:rPr>
        <w:t>irers of the hall</w:t>
      </w:r>
      <w:r w:rsidR="00883092">
        <w:rPr>
          <w:rFonts w:asciiTheme="minorHAnsi" w:hAnsiTheme="minorHAnsi"/>
        </w:rPr>
        <w:t xml:space="preserve"> at the point of booking</w:t>
      </w:r>
      <w:r w:rsidR="00DC0E61" w:rsidRPr="00883092">
        <w:rPr>
          <w:rFonts w:asciiTheme="minorHAnsi" w:hAnsiTheme="minorHAnsi"/>
        </w:rPr>
        <w:t>, and is on display in the Hall</w:t>
      </w:r>
      <w:r w:rsidR="007427CF" w:rsidRPr="00883092">
        <w:rPr>
          <w:rFonts w:asciiTheme="minorHAnsi" w:hAnsiTheme="minorHAnsi"/>
        </w:rPr>
        <w:t>.</w:t>
      </w:r>
      <w:r w:rsidR="00883092">
        <w:rPr>
          <w:rFonts w:asciiTheme="minorHAnsi" w:hAnsiTheme="minorHAnsi"/>
        </w:rPr>
        <w:t xml:space="preserve">  This contains information on Fire Exit, First Aid and Emergency information.</w:t>
      </w:r>
      <w:r w:rsidR="007427CF" w:rsidRPr="00883092">
        <w:rPr>
          <w:rFonts w:asciiTheme="minorHAnsi" w:hAnsiTheme="minorHAnsi"/>
        </w:rPr>
        <w:t xml:space="preserve"> </w:t>
      </w:r>
    </w:p>
    <w:p w:rsidR="007427CF" w:rsidRPr="00883092" w:rsidRDefault="007427CF" w:rsidP="007427CF">
      <w:pPr>
        <w:pStyle w:val="Default"/>
        <w:rPr>
          <w:rFonts w:asciiTheme="minorHAnsi" w:hAnsiTheme="minorHAnsi"/>
        </w:rPr>
      </w:pPr>
    </w:p>
    <w:p w:rsidR="007427CF" w:rsidRPr="00793745" w:rsidRDefault="007427CF" w:rsidP="007427CF">
      <w:pPr>
        <w:pStyle w:val="Default"/>
        <w:rPr>
          <w:rFonts w:asciiTheme="minorHAnsi" w:hAnsiTheme="minorHAnsi"/>
        </w:rPr>
      </w:pPr>
      <w:r w:rsidRPr="00793745">
        <w:rPr>
          <w:rFonts w:asciiTheme="minorHAnsi" w:hAnsiTheme="minorHAnsi"/>
        </w:rPr>
        <w:t xml:space="preserve">The Committee will ensure that hirers are made aware of their obligations under the Licensing Act 2003 to ensure that alcohol is not sold to those under 18 years of age. </w:t>
      </w:r>
    </w:p>
    <w:p w:rsidR="007427CF" w:rsidRPr="00793745" w:rsidRDefault="007427CF" w:rsidP="007427CF">
      <w:pPr>
        <w:pStyle w:val="Default"/>
        <w:rPr>
          <w:rFonts w:asciiTheme="minorHAnsi" w:hAnsiTheme="minorHAnsi"/>
        </w:rPr>
      </w:pPr>
    </w:p>
    <w:p w:rsidR="007427CF" w:rsidRPr="00793745" w:rsidRDefault="007427CF" w:rsidP="007427CF">
      <w:pPr>
        <w:pStyle w:val="Default"/>
        <w:rPr>
          <w:rFonts w:asciiTheme="minorHAnsi" w:hAnsiTheme="minorHAnsi"/>
        </w:rPr>
      </w:pPr>
      <w:r w:rsidRPr="00793745">
        <w:rPr>
          <w:rFonts w:asciiTheme="minorHAnsi" w:hAnsiTheme="minorHAnsi"/>
        </w:rPr>
        <w:t xml:space="preserve">The Committee will ensure that hirers are aware that no children may be admitted to films when they are below the age classification for the film on show. </w:t>
      </w:r>
    </w:p>
    <w:p w:rsidR="007427CF" w:rsidRPr="00793745" w:rsidRDefault="007427CF" w:rsidP="007427CF">
      <w:pPr>
        <w:pStyle w:val="Default"/>
        <w:rPr>
          <w:rFonts w:asciiTheme="minorHAnsi" w:hAnsiTheme="minorHAnsi"/>
        </w:rPr>
      </w:pPr>
    </w:p>
    <w:p w:rsidR="007427CF" w:rsidRPr="00793745" w:rsidRDefault="007427CF" w:rsidP="007427CF">
      <w:pPr>
        <w:pStyle w:val="Default"/>
        <w:rPr>
          <w:rFonts w:asciiTheme="minorHAnsi" w:hAnsiTheme="minorHAnsi"/>
        </w:rPr>
      </w:pPr>
      <w:r w:rsidRPr="00793745">
        <w:rPr>
          <w:rFonts w:asciiTheme="minorHAnsi" w:hAnsiTheme="minorHAnsi"/>
        </w:rPr>
        <w:t xml:space="preserve">No gambling or entertainment of an adult or sexual nature shall be permitted on the premises. </w:t>
      </w:r>
    </w:p>
    <w:p w:rsidR="007427CF" w:rsidRPr="00793745" w:rsidRDefault="007427CF" w:rsidP="007427CF">
      <w:pPr>
        <w:pStyle w:val="Default"/>
        <w:rPr>
          <w:rFonts w:asciiTheme="minorHAnsi" w:hAnsiTheme="minorHAnsi"/>
        </w:rPr>
      </w:pPr>
    </w:p>
    <w:p w:rsidR="007427CF" w:rsidRPr="00793745" w:rsidRDefault="007427CF" w:rsidP="007427CF">
      <w:pPr>
        <w:pStyle w:val="Default"/>
        <w:rPr>
          <w:rFonts w:asciiTheme="minorHAnsi" w:hAnsiTheme="minorHAnsi"/>
        </w:rPr>
      </w:pPr>
      <w:r w:rsidRPr="00793745">
        <w:rPr>
          <w:rFonts w:asciiTheme="minorHAnsi" w:hAnsiTheme="minorHAnsi"/>
        </w:rPr>
        <w:t xml:space="preserve">Organisations hiring the hall for activities for children/vulnerable adults will be asked to show their Child Protection/Vulnerable adults policy before the first booking commences. Individuals hiring the hall for activities for children/vulnerable adults will be made aware of this policy. </w:t>
      </w:r>
    </w:p>
    <w:p w:rsidR="007427CF" w:rsidRPr="00793745" w:rsidRDefault="007427CF" w:rsidP="007427CF">
      <w:pPr>
        <w:pStyle w:val="Default"/>
        <w:rPr>
          <w:rFonts w:asciiTheme="minorHAnsi" w:hAnsiTheme="minorHAnsi"/>
        </w:rPr>
      </w:pPr>
    </w:p>
    <w:p w:rsidR="007427CF" w:rsidRPr="00883092" w:rsidRDefault="007427CF" w:rsidP="007427CF">
      <w:pPr>
        <w:pStyle w:val="Default"/>
        <w:rPr>
          <w:rFonts w:asciiTheme="minorHAnsi" w:hAnsiTheme="minorHAnsi"/>
        </w:rPr>
      </w:pPr>
      <w:r w:rsidRPr="00793745">
        <w:rPr>
          <w:rFonts w:asciiTheme="minorHAnsi" w:hAnsiTheme="minorHAnsi"/>
        </w:rPr>
        <w:t xml:space="preserve">In addition any User hiring the hall to provide a facility for Children [playgroups, football training, youth clubs for example] will be required to show their </w:t>
      </w:r>
      <w:r w:rsidR="00FA3C8D">
        <w:rPr>
          <w:rFonts w:asciiTheme="minorHAnsi" w:hAnsiTheme="minorHAnsi"/>
        </w:rPr>
        <w:t xml:space="preserve">DBS (or </w:t>
      </w:r>
      <w:r w:rsidRPr="00793745">
        <w:rPr>
          <w:rFonts w:asciiTheme="minorHAnsi" w:hAnsiTheme="minorHAnsi"/>
        </w:rPr>
        <w:t>CRB</w:t>
      </w:r>
      <w:r w:rsidR="00FA3C8D">
        <w:rPr>
          <w:rFonts w:asciiTheme="minorHAnsi" w:hAnsiTheme="minorHAnsi"/>
        </w:rPr>
        <w:t>)</w:t>
      </w:r>
      <w:r w:rsidRPr="00793745">
        <w:rPr>
          <w:rFonts w:asciiTheme="minorHAnsi" w:hAnsiTheme="minorHAnsi"/>
        </w:rPr>
        <w:t xml:space="preserve"> certificate to the Booking Secretary and the disclosure number will be recorded. Any delegation of that hirer to other people to supervise the children is th</w:t>
      </w:r>
      <w:r w:rsidR="00330052" w:rsidRPr="00793745">
        <w:rPr>
          <w:rFonts w:asciiTheme="minorHAnsi" w:hAnsiTheme="minorHAnsi"/>
        </w:rPr>
        <w:t xml:space="preserve">e responsibility of the </w:t>
      </w:r>
      <w:r w:rsidR="001778CD" w:rsidRPr="00793745">
        <w:rPr>
          <w:rFonts w:asciiTheme="minorHAnsi" w:hAnsiTheme="minorHAnsi"/>
        </w:rPr>
        <w:t>h</w:t>
      </w:r>
      <w:r w:rsidRPr="00793745">
        <w:rPr>
          <w:rFonts w:asciiTheme="minorHAnsi" w:hAnsiTheme="minorHAnsi"/>
        </w:rPr>
        <w:t>irer and the Management Committee wi</w:t>
      </w:r>
      <w:r w:rsidR="00FA3C8D">
        <w:rPr>
          <w:rFonts w:asciiTheme="minorHAnsi" w:hAnsiTheme="minorHAnsi"/>
        </w:rPr>
        <w:t>ll not vet these delegates for DBS (or CRB)</w:t>
      </w:r>
      <w:r w:rsidRPr="00793745">
        <w:rPr>
          <w:rFonts w:asciiTheme="minorHAnsi" w:hAnsiTheme="minorHAnsi"/>
        </w:rPr>
        <w:t xml:space="preserve"> disclosure.</w:t>
      </w:r>
      <w:r w:rsidRPr="00883092">
        <w:rPr>
          <w:rFonts w:asciiTheme="minorHAnsi" w:hAnsiTheme="minorHAnsi"/>
        </w:rPr>
        <w:t xml:space="preserve"> </w:t>
      </w:r>
    </w:p>
    <w:p w:rsidR="007427CF" w:rsidRPr="00883092" w:rsidRDefault="007427CF" w:rsidP="007427CF">
      <w:pPr>
        <w:pStyle w:val="Default"/>
        <w:rPr>
          <w:rFonts w:asciiTheme="minorHAnsi" w:hAnsiTheme="minorHAnsi"/>
        </w:rPr>
      </w:pPr>
    </w:p>
    <w:p w:rsidR="007427CF" w:rsidRPr="00883092" w:rsidRDefault="007427CF" w:rsidP="007427CF">
      <w:pPr>
        <w:pStyle w:val="Default"/>
        <w:rPr>
          <w:rFonts w:asciiTheme="minorHAnsi" w:hAnsiTheme="minorHAnsi"/>
        </w:rPr>
      </w:pPr>
      <w:r w:rsidRPr="00883092">
        <w:rPr>
          <w:rFonts w:asciiTheme="minorHAnsi" w:hAnsiTheme="minorHAnsi"/>
        </w:rPr>
        <w:t>The only exception to the above is when the hall is hi</w:t>
      </w:r>
      <w:r w:rsidR="002F46E7">
        <w:rPr>
          <w:rFonts w:asciiTheme="minorHAnsi" w:hAnsiTheme="minorHAnsi"/>
        </w:rPr>
        <w:t xml:space="preserve">red out </w:t>
      </w:r>
      <w:r w:rsidR="002F46E7" w:rsidRPr="00FA3C8D">
        <w:rPr>
          <w:rFonts w:asciiTheme="minorHAnsi" w:hAnsiTheme="minorHAnsi"/>
        </w:rPr>
        <w:t xml:space="preserve">for a private </w:t>
      </w:r>
      <w:r w:rsidRPr="00FA3C8D">
        <w:rPr>
          <w:rFonts w:asciiTheme="minorHAnsi" w:hAnsiTheme="minorHAnsi"/>
        </w:rPr>
        <w:t>party</w:t>
      </w:r>
      <w:r w:rsidRPr="00883092">
        <w:rPr>
          <w:rFonts w:asciiTheme="minorHAnsi" w:hAnsiTheme="minorHAnsi"/>
        </w:rPr>
        <w:t xml:space="preserve">. The Management Committee take no action to vet the person[s] hiring the hall for these one-off events. </w:t>
      </w:r>
    </w:p>
    <w:p w:rsidR="007427CF" w:rsidRPr="00883092" w:rsidRDefault="007427CF" w:rsidP="007427CF">
      <w:pPr>
        <w:pStyle w:val="Default"/>
        <w:rPr>
          <w:rFonts w:asciiTheme="minorHAnsi" w:hAnsiTheme="minorHAnsi"/>
        </w:rPr>
      </w:pPr>
    </w:p>
    <w:p w:rsidR="00793745" w:rsidRDefault="00793745" w:rsidP="007427CF">
      <w:pPr>
        <w:pStyle w:val="Default"/>
        <w:rPr>
          <w:rFonts w:asciiTheme="minorHAnsi" w:hAnsiTheme="minorHAnsi"/>
          <w:bCs/>
          <w:sz w:val="28"/>
          <w:szCs w:val="28"/>
          <w:u w:val="single"/>
        </w:rPr>
      </w:pPr>
    </w:p>
    <w:p w:rsidR="00DC0E61" w:rsidRPr="00883092" w:rsidRDefault="00DC0E61" w:rsidP="007427CF">
      <w:pPr>
        <w:pStyle w:val="Default"/>
        <w:rPr>
          <w:rFonts w:asciiTheme="minorHAnsi" w:hAnsiTheme="minorHAnsi"/>
          <w:bCs/>
          <w:sz w:val="28"/>
          <w:szCs w:val="28"/>
          <w:u w:val="single"/>
        </w:rPr>
      </w:pPr>
      <w:r w:rsidRPr="00883092">
        <w:rPr>
          <w:rFonts w:asciiTheme="minorHAnsi" w:hAnsiTheme="minorHAnsi"/>
          <w:bCs/>
          <w:sz w:val="28"/>
          <w:szCs w:val="28"/>
          <w:u w:val="single"/>
        </w:rPr>
        <w:t>General Points</w:t>
      </w:r>
    </w:p>
    <w:p w:rsidR="007427CF" w:rsidRPr="00883092" w:rsidRDefault="007427CF" w:rsidP="007427CF">
      <w:pPr>
        <w:pStyle w:val="Default"/>
        <w:rPr>
          <w:rFonts w:asciiTheme="minorHAnsi" w:hAnsiTheme="minorHAnsi"/>
        </w:rPr>
      </w:pPr>
      <w:r w:rsidRPr="00883092">
        <w:rPr>
          <w:rFonts w:asciiTheme="minorHAnsi" w:hAnsiTheme="minorHAnsi"/>
          <w:bCs/>
        </w:rPr>
        <w:t xml:space="preserve"> </w:t>
      </w:r>
    </w:p>
    <w:p w:rsidR="002B2BF9" w:rsidRDefault="002B2BF9" w:rsidP="002B2BF9">
      <w:pPr>
        <w:pStyle w:val="NoSpacing"/>
        <w:rPr>
          <w:rFonts w:cs="Arial"/>
          <w:sz w:val="24"/>
          <w:szCs w:val="24"/>
        </w:rPr>
      </w:pPr>
      <w:r w:rsidRPr="00FA3C8D">
        <w:t xml:space="preserve">The members of </w:t>
      </w:r>
      <w:r w:rsidR="00DC0E61" w:rsidRPr="00FA3C8D">
        <w:t>Privett</w:t>
      </w:r>
      <w:r w:rsidR="00DC0E61" w:rsidRPr="00883092">
        <w:t xml:space="preserve"> </w:t>
      </w:r>
      <w:r w:rsidR="007427CF" w:rsidRPr="00883092">
        <w:t>Village Hall Management Committee do not supervise children or vulnerable adults as part of thei</w:t>
      </w:r>
      <w:r w:rsidR="00A60F7A">
        <w:t>r function within the Committee</w:t>
      </w:r>
      <w:r>
        <w:t xml:space="preserve">.  </w:t>
      </w:r>
      <w:r w:rsidRPr="002B2BF9">
        <w:rPr>
          <w:rFonts w:cs="Arial"/>
          <w:sz w:val="24"/>
          <w:szCs w:val="24"/>
        </w:rPr>
        <w:t xml:space="preserve"> </w:t>
      </w:r>
      <w:r w:rsidRPr="00883092">
        <w:rPr>
          <w:rFonts w:cs="Arial"/>
          <w:sz w:val="24"/>
          <w:szCs w:val="24"/>
        </w:rPr>
        <w:t>When the Management Committee organise events to include children – it is always stated that children must be acc</w:t>
      </w:r>
      <w:r w:rsidR="003A0AE3">
        <w:rPr>
          <w:rFonts w:cs="Arial"/>
          <w:sz w:val="24"/>
          <w:szCs w:val="24"/>
        </w:rPr>
        <w:t>ompanied by a parent</w:t>
      </w:r>
      <w:r w:rsidR="003127E1">
        <w:rPr>
          <w:rFonts w:cs="Arial"/>
          <w:sz w:val="24"/>
          <w:szCs w:val="24"/>
        </w:rPr>
        <w:t xml:space="preserve"> or an adult to whom responsibility </w:t>
      </w:r>
      <w:r w:rsidR="00505CAD">
        <w:rPr>
          <w:rFonts w:cs="Arial"/>
          <w:sz w:val="24"/>
          <w:szCs w:val="24"/>
        </w:rPr>
        <w:t xml:space="preserve">for the child </w:t>
      </w:r>
      <w:r w:rsidR="003127E1">
        <w:rPr>
          <w:rFonts w:cs="Arial"/>
          <w:sz w:val="24"/>
          <w:szCs w:val="24"/>
        </w:rPr>
        <w:t>has been given</w:t>
      </w:r>
      <w:r w:rsidRPr="00883092">
        <w:rPr>
          <w:rFonts w:cs="Arial"/>
          <w:sz w:val="24"/>
          <w:szCs w:val="24"/>
        </w:rPr>
        <w:t xml:space="preserve">. </w:t>
      </w:r>
    </w:p>
    <w:p w:rsidR="00DC0E61" w:rsidRPr="00883092" w:rsidRDefault="00DC0E61" w:rsidP="007427CF">
      <w:pPr>
        <w:pStyle w:val="Default"/>
        <w:rPr>
          <w:rFonts w:asciiTheme="minorHAnsi" w:hAnsiTheme="minorHAnsi"/>
        </w:rPr>
      </w:pPr>
    </w:p>
    <w:p w:rsidR="007427CF" w:rsidRDefault="007427CF" w:rsidP="00883092">
      <w:pPr>
        <w:pStyle w:val="NoSpacing"/>
        <w:rPr>
          <w:rFonts w:cs="Arial"/>
          <w:sz w:val="24"/>
          <w:szCs w:val="24"/>
        </w:rPr>
      </w:pPr>
      <w:r w:rsidRPr="00883092">
        <w:rPr>
          <w:rFonts w:cs="Arial"/>
          <w:sz w:val="24"/>
          <w:szCs w:val="24"/>
        </w:rPr>
        <w:t>This policy will be reviewed on an annual basis at the Annual General Meeting and/or when changes occur in National Legislation or Procedures. New Management Committee</w:t>
      </w:r>
      <w:r w:rsidR="00883092" w:rsidRPr="00883092">
        <w:rPr>
          <w:rFonts w:cs="Arial"/>
          <w:sz w:val="24"/>
          <w:szCs w:val="24"/>
        </w:rPr>
        <w:t xml:space="preserve"> members will be provided with an understanding of their responsibilities in line with this policy.</w:t>
      </w:r>
    </w:p>
    <w:p w:rsidR="00A60F7A" w:rsidRDefault="00A60F7A" w:rsidP="00883092">
      <w:pPr>
        <w:pStyle w:val="NoSpacing"/>
        <w:rPr>
          <w:rFonts w:cs="Arial"/>
          <w:sz w:val="24"/>
          <w:szCs w:val="24"/>
        </w:rPr>
      </w:pPr>
    </w:p>
    <w:p w:rsidR="00A60F7A" w:rsidRDefault="00A60F7A" w:rsidP="00A60F7A">
      <w:pPr>
        <w:pStyle w:val="NoSpacing"/>
      </w:pPr>
      <w:r w:rsidRPr="00FA3C8D">
        <w:rPr>
          <w:rFonts w:cs="Arial"/>
          <w:sz w:val="24"/>
          <w:szCs w:val="24"/>
        </w:rPr>
        <w:t xml:space="preserve">It is noted that the Privett Montessori Nursery School who hire the hall throughout the school year have their own Child Protection Policy.  This can be found on their website </w:t>
      </w:r>
      <w:hyperlink r:id="rId6" w:history="1">
        <w:r w:rsidRPr="00FA3C8D">
          <w:rPr>
            <w:rStyle w:val="Hyperlink"/>
            <w:rFonts w:cs="Arial"/>
            <w:color w:val="auto"/>
            <w:sz w:val="24"/>
            <w:szCs w:val="24"/>
            <w:u w:val="none"/>
          </w:rPr>
          <w:t>www.privettmontessori.co.uk</w:t>
        </w:r>
      </w:hyperlink>
    </w:p>
    <w:p w:rsidR="003A0AE3" w:rsidRDefault="003A0AE3" w:rsidP="00A60F7A">
      <w:pPr>
        <w:pStyle w:val="NoSpacing"/>
      </w:pPr>
    </w:p>
    <w:p w:rsidR="003A0AE3" w:rsidRDefault="003A0AE3" w:rsidP="00A60F7A">
      <w:pPr>
        <w:pStyle w:val="NoSpacing"/>
      </w:pPr>
    </w:p>
    <w:p w:rsidR="003A0AE3" w:rsidRDefault="003A0AE3" w:rsidP="00A60F7A">
      <w:pPr>
        <w:pStyle w:val="NoSpacing"/>
      </w:pPr>
    </w:p>
    <w:p w:rsidR="003127E1" w:rsidRDefault="003127E1" w:rsidP="00A60F7A">
      <w:pPr>
        <w:pStyle w:val="NoSpacing"/>
      </w:pPr>
    </w:p>
    <w:p w:rsidR="003127E1" w:rsidRPr="003A0AE3" w:rsidRDefault="003127E1" w:rsidP="00A60F7A">
      <w:pPr>
        <w:pStyle w:val="NoSpacing"/>
        <w:rPr>
          <w:sz w:val="24"/>
          <w:szCs w:val="24"/>
        </w:rPr>
      </w:pPr>
      <w:r w:rsidRPr="003A0AE3">
        <w:rPr>
          <w:sz w:val="24"/>
          <w:szCs w:val="24"/>
        </w:rPr>
        <w:t>DBS is the Disclosure and Barring Service</w:t>
      </w:r>
    </w:p>
    <w:p w:rsidR="003127E1" w:rsidRPr="003A0AE3" w:rsidRDefault="003127E1" w:rsidP="00A60F7A">
      <w:pPr>
        <w:pStyle w:val="NoSpacing"/>
        <w:rPr>
          <w:rFonts w:cs="Arial"/>
          <w:sz w:val="24"/>
          <w:szCs w:val="24"/>
        </w:rPr>
      </w:pPr>
      <w:r w:rsidRPr="003A0AE3">
        <w:rPr>
          <w:sz w:val="24"/>
          <w:szCs w:val="24"/>
        </w:rPr>
        <w:t xml:space="preserve">CRB was the Criminal Records Bureau </w:t>
      </w:r>
    </w:p>
    <w:p w:rsidR="00A42347" w:rsidRDefault="00A42347" w:rsidP="00883092">
      <w:pPr>
        <w:pStyle w:val="NoSpacing"/>
        <w:rPr>
          <w:rFonts w:cs="Arial"/>
          <w:sz w:val="24"/>
          <w:szCs w:val="24"/>
        </w:rPr>
      </w:pPr>
    </w:p>
    <w:p w:rsidR="00A42347" w:rsidRDefault="00640BE7" w:rsidP="00883092">
      <w:pPr>
        <w:pStyle w:val="NoSpacing"/>
        <w:rPr>
          <w:rFonts w:cs="Arial"/>
          <w:sz w:val="24"/>
          <w:szCs w:val="24"/>
        </w:rPr>
      </w:pPr>
      <w:r>
        <w:rPr>
          <w:rFonts w:cs="Arial"/>
          <w:sz w:val="24"/>
          <w:szCs w:val="24"/>
        </w:rPr>
        <w:t>Approved:  1 August 2013</w:t>
      </w:r>
    </w:p>
    <w:p w:rsidR="00EF059B" w:rsidRPr="00883092" w:rsidRDefault="00224D6C" w:rsidP="00883092">
      <w:pPr>
        <w:pStyle w:val="NoSpacing"/>
        <w:rPr>
          <w:rFonts w:cs="Arial"/>
          <w:sz w:val="24"/>
          <w:szCs w:val="24"/>
        </w:rPr>
      </w:pPr>
      <w:r>
        <w:rPr>
          <w:rFonts w:cs="Arial"/>
          <w:sz w:val="24"/>
          <w:szCs w:val="24"/>
        </w:rPr>
        <w:t xml:space="preserve">Updated </w:t>
      </w:r>
      <w:r w:rsidR="00202F41">
        <w:rPr>
          <w:rFonts w:cs="Arial"/>
          <w:sz w:val="24"/>
          <w:szCs w:val="24"/>
        </w:rPr>
        <w:t xml:space="preserve">June </w:t>
      </w:r>
      <w:r>
        <w:rPr>
          <w:rFonts w:cs="Arial"/>
          <w:sz w:val="24"/>
          <w:szCs w:val="24"/>
        </w:rPr>
        <w:t>201</w:t>
      </w:r>
      <w:r w:rsidR="00202F41">
        <w:rPr>
          <w:rFonts w:cs="Arial"/>
          <w:sz w:val="24"/>
          <w:szCs w:val="24"/>
        </w:rPr>
        <w:t>8</w:t>
      </w:r>
    </w:p>
    <w:sectPr w:rsidR="00EF059B" w:rsidRPr="00883092" w:rsidSect="00793745">
      <w:pgSz w:w="11906" w:h="16838"/>
      <w:pgMar w:top="993"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7CF"/>
    <w:rsid w:val="00056F0D"/>
    <w:rsid w:val="00072AB2"/>
    <w:rsid w:val="00123B70"/>
    <w:rsid w:val="001778CD"/>
    <w:rsid w:val="00196AF5"/>
    <w:rsid w:val="00196C49"/>
    <w:rsid w:val="00202F41"/>
    <w:rsid w:val="00224D6C"/>
    <w:rsid w:val="002B2BF9"/>
    <w:rsid w:val="002F46E7"/>
    <w:rsid w:val="003017EF"/>
    <w:rsid w:val="003127E1"/>
    <w:rsid w:val="00330052"/>
    <w:rsid w:val="00387578"/>
    <w:rsid w:val="003A0AE3"/>
    <w:rsid w:val="004709A7"/>
    <w:rsid w:val="004A5868"/>
    <w:rsid w:val="004B67B8"/>
    <w:rsid w:val="004C6028"/>
    <w:rsid w:val="00505CAD"/>
    <w:rsid w:val="00640BE7"/>
    <w:rsid w:val="00641395"/>
    <w:rsid w:val="0066103C"/>
    <w:rsid w:val="00686C19"/>
    <w:rsid w:val="0072102A"/>
    <w:rsid w:val="007427CF"/>
    <w:rsid w:val="007647F6"/>
    <w:rsid w:val="00793745"/>
    <w:rsid w:val="00883092"/>
    <w:rsid w:val="0098163E"/>
    <w:rsid w:val="00A42347"/>
    <w:rsid w:val="00A60F7A"/>
    <w:rsid w:val="00AC0636"/>
    <w:rsid w:val="00AC587E"/>
    <w:rsid w:val="00AD7A35"/>
    <w:rsid w:val="00B213B8"/>
    <w:rsid w:val="00B556C5"/>
    <w:rsid w:val="00B754FC"/>
    <w:rsid w:val="00B80432"/>
    <w:rsid w:val="00C706C7"/>
    <w:rsid w:val="00D34450"/>
    <w:rsid w:val="00D975C9"/>
    <w:rsid w:val="00DC0E61"/>
    <w:rsid w:val="00EF059B"/>
    <w:rsid w:val="00F7383A"/>
    <w:rsid w:val="00FA3C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88E040-D50A-4F25-83D9-A970EA899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56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427CF"/>
    <w:pPr>
      <w:autoSpaceDE w:val="0"/>
      <w:autoSpaceDN w:val="0"/>
      <w:adjustRightInd w:val="0"/>
      <w:spacing w:after="0" w:line="240" w:lineRule="auto"/>
    </w:pPr>
    <w:rPr>
      <w:rFonts w:ascii="Arial" w:hAnsi="Arial" w:cs="Arial"/>
      <w:color w:val="000000"/>
      <w:sz w:val="24"/>
      <w:szCs w:val="24"/>
    </w:rPr>
  </w:style>
  <w:style w:type="paragraph" w:styleId="NoSpacing">
    <w:name w:val="No Spacing"/>
    <w:uiPriority w:val="1"/>
    <w:qFormat/>
    <w:rsid w:val="007427CF"/>
    <w:pPr>
      <w:spacing w:after="0" w:line="240" w:lineRule="auto"/>
    </w:pPr>
  </w:style>
  <w:style w:type="character" w:styleId="Hyperlink">
    <w:name w:val="Hyperlink"/>
    <w:basedOn w:val="DefaultParagraphFont"/>
    <w:uiPriority w:val="99"/>
    <w:unhideWhenUsed/>
    <w:rsid w:val="0079374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rivettmontessori.co.uk"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779</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Maginnis</dc:creator>
  <cp:lastModifiedBy>Ian Maginnis</cp:lastModifiedBy>
  <cp:revision>2</cp:revision>
  <dcterms:created xsi:type="dcterms:W3CDTF">2018-07-19T11:24:00Z</dcterms:created>
  <dcterms:modified xsi:type="dcterms:W3CDTF">2018-07-19T11:24:00Z</dcterms:modified>
</cp:coreProperties>
</file>