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3F6" w:rsidRPr="00585BF5" w:rsidRDefault="00AC6361" w:rsidP="00585BF5">
      <w:pPr>
        <w:spacing w:line="480" w:lineRule="auto"/>
        <w:rPr>
          <w:rFonts w:ascii="Times New Roman" w:hAnsi="Times New Roman" w:cs="Times New Roman"/>
        </w:rPr>
      </w:pPr>
      <w:r w:rsidRPr="00585BF5">
        <w:rPr>
          <w:rFonts w:ascii="Times New Roman" w:hAnsi="Times New Roman" w:cs="Times New Roman"/>
        </w:rPr>
        <w:t>Thomas Shields</w:t>
      </w:r>
      <w:r w:rsidRPr="00585BF5">
        <w:rPr>
          <w:rFonts w:ascii="Times New Roman" w:hAnsi="Times New Roman" w:cs="Times New Roman"/>
        </w:rPr>
        <w:br/>
        <w:t>12/17/10</w:t>
      </w:r>
      <w:r w:rsidR="005F73F6">
        <w:rPr>
          <w:rFonts w:ascii="Times New Roman" w:hAnsi="Times New Roman" w:cs="Times New Roman"/>
        </w:rPr>
        <w:br/>
        <w:t>Omnibus V Primary Section B</w:t>
      </w:r>
    </w:p>
    <w:p w:rsidR="003C6842" w:rsidRPr="00585BF5" w:rsidRDefault="002C4D6F" w:rsidP="00585BF5">
      <w:pPr>
        <w:spacing w:line="480" w:lineRule="auto"/>
        <w:rPr>
          <w:rFonts w:ascii="Times New Roman" w:hAnsi="Times New Roman" w:cs="Times New Roman"/>
        </w:rPr>
      </w:pPr>
      <w:r w:rsidRPr="00585BF5">
        <w:rPr>
          <w:rFonts w:ascii="Times New Roman" w:hAnsi="Times New Roman" w:cs="Times New Roman"/>
        </w:rPr>
        <w:t xml:space="preserve">Ever since Dante penned his </w:t>
      </w:r>
      <w:r w:rsidRPr="00585BF5">
        <w:rPr>
          <w:rFonts w:ascii="Times New Roman" w:hAnsi="Times New Roman" w:cs="Times New Roman"/>
          <w:i/>
        </w:rPr>
        <w:t>Divine Comedy</w:t>
      </w:r>
      <w:r w:rsidRPr="00585BF5">
        <w:rPr>
          <w:rFonts w:ascii="Times New Roman" w:hAnsi="Times New Roman" w:cs="Times New Roman"/>
        </w:rPr>
        <w:t xml:space="preserve"> in 1310, scholars have used his work to support their own historical, eschatological, theological, philosophical, and </w:t>
      </w:r>
      <w:r w:rsidR="00377A68" w:rsidRPr="00585BF5">
        <w:rPr>
          <w:rFonts w:ascii="Times New Roman" w:hAnsi="Times New Roman" w:cs="Times New Roman"/>
        </w:rPr>
        <w:t xml:space="preserve">essentially anthological opinions.  Dante’s analysis of the human being through ‘hellish’ lenses poises information in an accessible, clever, and intriguing format.  </w:t>
      </w:r>
    </w:p>
    <w:p w:rsidR="002613C5" w:rsidRPr="00585BF5" w:rsidRDefault="002613C5" w:rsidP="00585BF5">
      <w:pPr>
        <w:spacing w:line="480" w:lineRule="auto"/>
        <w:rPr>
          <w:rFonts w:ascii="Times New Roman" w:hAnsi="Times New Roman" w:cs="Times New Roman"/>
        </w:rPr>
      </w:pPr>
      <w:r w:rsidRPr="00585BF5">
        <w:rPr>
          <w:rFonts w:ascii="Times New Roman" w:hAnsi="Times New Roman" w:cs="Times New Roman"/>
        </w:rPr>
        <w:t xml:space="preserve">Yet, despite the detailed biographies, marvelous poetry, and drawn-out eschatology, </w:t>
      </w:r>
      <w:r w:rsidR="00E22958" w:rsidRPr="00585BF5">
        <w:rPr>
          <w:rFonts w:ascii="Times New Roman" w:hAnsi="Times New Roman" w:cs="Times New Roman"/>
        </w:rPr>
        <w:t xml:space="preserve">Dante has a solid Christian underlying principle that is made abundantly clear by his illustrative metaphor. Sin and evil separate man from God; righteousness draws </w:t>
      </w:r>
      <w:r w:rsidR="00971CFB" w:rsidRPr="00585BF5">
        <w:rPr>
          <w:rFonts w:ascii="Times New Roman" w:hAnsi="Times New Roman" w:cs="Times New Roman"/>
        </w:rPr>
        <w:t>man</w:t>
      </w:r>
      <w:r w:rsidR="00E22958" w:rsidRPr="00585BF5">
        <w:rPr>
          <w:rFonts w:ascii="Times New Roman" w:hAnsi="Times New Roman" w:cs="Times New Roman"/>
        </w:rPr>
        <w:t xml:space="preserve"> to Him.  </w:t>
      </w:r>
    </w:p>
    <w:p w:rsidR="00E22958" w:rsidRPr="00585BF5" w:rsidRDefault="00E22958" w:rsidP="00585BF5">
      <w:pPr>
        <w:spacing w:line="480" w:lineRule="auto"/>
        <w:rPr>
          <w:rFonts w:ascii="Times New Roman" w:hAnsi="Times New Roman" w:cs="Times New Roman"/>
        </w:rPr>
      </w:pPr>
      <w:r w:rsidRPr="00585BF5">
        <w:rPr>
          <w:rFonts w:ascii="Times New Roman" w:hAnsi="Times New Roman" w:cs="Times New Roman"/>
        </w:rPr>
        <w:t xml:space="preserve">This paper will explore Dante’s development of this concept by firstly describing </w:t>
      </w:r>
      <w:r w:rsidR="00971CFB" w:rsidRPr="00585BF5">
        <w:rPr>
          <w:rFonts w:ascii="Times New Roman" w:hAnsi="Times New Roman" w:cs="Times New Roman"/>
        </w:rPr>
        <w:t>Hell and Lucifer</w:t>
      </w:r>
      <w:r w:rsidRPr="00585BF5">
        <w:rPr>
          <w:rFonts w:ascii="Times New Roman" w:hAnsi="Times New Roman" w:cs="Times New Roman"/>
        </w:rPr>
        <w:t xml:space="preserve">, then explaining it. It </w:t>
      </w:r>
      <w:r w:rsidR="00971CFB" w:rsidRPr="00585BF5">
        <w:rPr>
          <w:rFonts w:ascii="Times New Roman" w:hAnsi="Times New Roman" w:cs="Times New Roman"/>
        </w:rPr>
        <w:t>will then continue by describing Paradise and God, followed by another</w:t>
      </w:r>
      <w:r w:rsidRPr="00585BF5">
        <w:rPr>
          <w:rFonts w:ascii="Times New Roman" w:hAnsi="Times New Roman" w:cs="Times New Roman"/>
        </w:rPr>
        <w:t xml:space="preserve"> explanation. The essay will conclude with a comparison and contrast of the two positions. </w:t>
      </w:r>
    </w:p>
    <w:p w:rsidR="00CE6646" w:rsidRPr="00585BF5" w:rsidRDefault="009D1018" w:rsidP="00585BF5">
      <w:pPr>
        <w:spacing w:line="480" w:lineRule="auto"/>
        <w:rPr>
          <w:rFonts w:ascii="Times New Roman" w:hAnsi="Times New Roman" w:cs="Times New Roman"/>
        </w:rPr>
      </w:pPr>
      <w:r w:rsidRPr="00585BF5">
        <w:rPr>
          <w:rFonts w:ascii="Times New Roman" w:hAnsi="Times New Roman" w:cs="Times New Roman"/>
        </w:rPr>
        <w:t>To begin, Lucifer – the fallen arc</w:t>
      </w:r>
      <w:r w:rsidR="00E771C2" w:rsidRPr="00585BF5">
        <w:rPr>
          <w:rFonts w:ascii="Times New Roman" w:hAnsi="Times New Roman" w:cs="Times New Roman"/>
        </w:rPr>
        <w:t xml:space="preserve">hangel and sworn enemy of God, is trapped in Hell, forced to contribute to his own demise. Two large, </w:t>
      </w:r>
      <w:r w:rsidR="000C0FA4" w:rsidRPr="00585BF5">
        <w:rPr>
          <w:rFonts w:ascii="Times New Roman" w:hAnsi="Times New Roman" w:cs="Times New Roman"/>
        </w:rPr>
        <w:t>sinewy</w:t>
      </w:r>
      <w:r w:rsidR="00E771C2" w:rsidRPr="00585BF5">
        <w:rPr>
          <w:rFonts w:ascii="Times New Roman" w:hAnsi="Times New Roman" w:cs="Times New Roman"/>
        </w:rPr>
        <w:t xml:space="preserve"> wings sprout</w:t>
      </w:r>
      <w:r w:rsidR="00971CFB" w:rsidRPr="00585BF5">
        <w:rPr>
          <w:rFonts w:ascii="Times New Roman" w:hAnsi="Times New Roman" w:cs="Times New Roman"/>
        </w:rPr>
        <w:t>ing</w:t>
      </w:r>
      <w:r w:rsidR="00E771C2" w:rsidRPr="00585BF5">
        <w:rPr>
          <w:rFonts w:ascii="Times New Roman" w:hAnsi="Times New Roman" w:cs="Times New Roman"/>
        </w:rPr>
        <w:t xml:space="preserve"> from his back blow up a wind that freezes the river </w:t>
      </w:r>
      <w:proofErr w:type="spellStart"/>
      <w:r w:rsidR="00E771C2" w:rsidRPr="00585BF5">
        <w:rPr>
          <w:rFonts w:ascii="Times New Roman" w:hAnsi="Times New Roman" w:cs="Times New Roman"/>
        </w:rPr>
        <w:t>Cocytus</w:t>
      </w:r>
      <w:proofErr w:type="spellEnd"/>
      <w:r w:rsidR="00E771C2" w:rsidRPr="00585BF5">
        <w:rPr>
          <w:rFonts w:ascii="Times New Roman" w:hAnsi="Times New Roman" w:cs="Times New Roman"/>
        </w:rPr>
        <w:t xml:space="preserve">. </w:t>
      </w:r>
      <w:r w:rsidR="000C0FA4" w:rsidRPr="00585BF5">
        <w:rPr>
          <w:rFonts w:ascii="Times New Roman" w:hAnsi="Times New Roman" w:cs="Times New Roman"/>
        </w:rPr>
        <w:t xml:space="preserve">The resulting ice holds Lucifer and his </w:t>
      </w:r>
      <w:proofErr w:type="gramStart"/>
      <w:r w:rsidR="000C0FA4" w:rsidRPr="00585BF5">
        <w:rPr>
          <w:rFonts w:ascii="Times New Roman" w:hAnsi="Times New Roman" w:cs="Times New Roman"/>
        </w:rPr>
        <w:t>minions</w:t>
      </w:r>
      <w:proofErr w:type="gramEnd"/>
      <w:r w:rsidR="000C0FA4" w:rsidRPr="00585BF5">
        <w:rPr>
          <w:rFonts w:ascii="Times New Roman" w:hAnsi="Times New Roman" w:cs="Times New Roman"/>
        </w:rPr>
        <w:t xml:space="preserve"> captive in the frozen underworld. </w:t>
      </w:r>
      <w:r w:rsidR="00741109" w:rsidRPr="00585BF5">
        <w:rPr>
          <w:rFonts w:ascii="Times New Roman" w:hAnsi="Times New Roman" w:cs="Times New Roman"/>
        </w:rPr>
        <w:t xml:space="preserve">In the devil’s three mouths are held three prisoners – Judas, Brutus, and Cassius – representing the height of </w:t>
      </w:r>
      <w:proofErr w:type="gramStart"/>
      <w:r w:rsidR="00741109" w:rsidRPr="00585BF5">
        <w:rPr>
          <w:rFonts w:ascii="Times New Roman" w:hAnsi="Times New Roman" w:cs="Times New Roman"/>
        </w:rPr>
        <w:t>treachery.</w:t>
      </w:r>
      <w:proofErr w:type="gramEnd"/>
      <w:r w:rsidR="00741109" w:rsidRPr="00585BF5">
        <w:rPr>
          <w:rFonts w:ascii="Times New Roman" w:hAnsi="Times New Roman" w:cs="Times New Roman"/>
        </w:rPr>
        <w:t xml:space="preserve"> </w:t>
      </w:r>
      <w:r w:rsidR="00CA30D9" w:rsidRPr="00585BF5">
        <w:rPr>
          <w:rFonts w:ascii="Times New Roman" w:hAnsi="Times New Roman" w:cs="Times New Roman"/>
        </w:rPr>
        <w:t xml:space="preserve"> </w:t>
      </w:r>
    </w:p>
    <w:p w:rsidR="00CA30D9" w:rsidRPr="00585BF5" w:rsidRDefault="00CA30D9" w:rsidP="00585BF5">
      <w:pPr>
        <w:spacing w:line="480" w:lineRule="auto"/>
        <w:rPr>
          <w:rFonts w:ascii="Times New Roman" w:hAnsi="Times New Roman" w:cs="Times New Roman"/>
        </w:rPr>
      </w:pPr>
      <w:r w:rsidRPr="00585BF5">
        <w:rPr>
          <w:rFonts w:ascii="Times New Roman" w:hAnsi="Times New Roman" w:cs="Times New Roman"/>
        </w:rPr>
        <w:t xml:space="preserve">Dante opens his last canto on the Inferno with the words </w:t>
      </w:r>
      <w:proofErr w:type="spellStart"/>
      <w:r w:rsidRPr="00585BF5">
        <w:rPr>
          <w:rFonts w:ascii="Times New Roman" w:hAnsi="Times New Roman" w:cs="Times New Roman"/>
          <w:i/>
        </w:rPr>
        <w:t>Vexilla</w:t>
      </w:r>
      <w:proofErr w:type="spellEnd"/>
      <w:r w:rsidRPr="00585BF5">
        <w:rPr>
          <w:rFonts w:ascii="Times New Roman" w:hAnsi="Times New Roman" w:cs="Times New Roman"/>
          <w:i/>
        </w:rPr>
        <w:t xml:space="preserve"> </w:t>
      </w:r>
      <w:proofErr w:type="spellStart"/>
      <w:proofErr w:type="gramStart"/>
      <w:r w:rsidRPr="00585BF5">
        <w:rPr>
          <w:rFonts w:ascii="Times New Roman" w:hAnsi="Times New Roman" w:cs="Times New Roman"/>
          <w:i/>
        </w:rPr>
        <w:t>regis</w:t>
      </w:r>
      <w:proofErr w:type="spellEnd"/>
      <w:proofErr w:type="gramEnd"/>
      <w:r w:rsidRPr="00585BF5">
        <w:rPr>
          <w:rFonts w:ascii="Times New Roman" w:hAnsi="Times New Roman" w:cs="Times New Roman"/>
          <w:i/>
        </w:rPr>
        <w:t xml:space="preserve"> </w:t>
      </w:r>
      <w:proofErr w:type="spellStart"/>
      <w:r w:rsidRPr="00585BF5">
        <w:rPr>
          <w:rFonts w:ascii="Times New Roman" w:hAnsi="Times New Roman" w:cs="Times New Roman"/>
          <w:i/>
        </w:rPr>
        <w:t>prodeunt</w:t>
      </w:r>
      <w:proofErr w:type="spellEnd"/>
      <w:r w:rsidRPr="00585BF5">
        <w:rPr>
          <w:rFonts w:ascii="Times New Roman" w:hAnsi="Times New Roman" w:cs="Times New Roman"/>
          <w:i/>
        </w:rPr>
        <w:t xml:space="preserve"> </w:t>
      </w:r>
      <w:proofErr w:type="spellStart"/>
      <w:r w:rsidRPr="00585BF5">
        <w:rPr>
          <w:rFonts w:ascii="Times New Roman" w:hAnsi="Times New Roman" w:cs="Times New Roman"/>
          <w:i/>
        </w:rPr>
        <w:t>inferni</w:t>
      </w:r>
      <w:proofErr w:type="spellEnd"/>
      <w:r w:rsidRPr="00585BF5">
        <w:rPr>
          <w:rFonts w:ascii="Times New Roman" w:hAnsi="Times New Roman" w:cs="Times New Roman"/>
        </w:rPr>
        <w:t xml:space="preserve">, or, “the banners of the king of Hell go forth.”  </w:t>
      </w:r>
      <w:r w:rsidR="00CE6646" w:rsidRPr="00585BF5">
        <w:rPr>
          <w:rFonts w:ascii="Times New Roman" w:hAnsi="Times New Roman" w:cs="Times New Roman"/>
        </w:rPr>
        <w:t>Apparently Dante is putting a devilish twist on the opening line of a Catholic Hymn, “The Royal Banners Forward Go” with the addition of ‘</w:t>
      </w:r>
      <w:proofErr w:type="spellStart"/>
      <w:r w:rsidR="00CE6646" w:rsidRPr="00585BF5">
        <w:rPr>
          <w:rFonts w:ascii="Times New Roman" w:hAnsi="Times New Roman" w:cs="Times New Roman"/>
        </w:rPr>
        <w:t>inferni</w:t>
      </w:r>
      <w:proofErr w:type="spellEnd"/>
      <w:r w:rsidR="00CE6646" w:rsidRPr="00585BF5">
        <w:rPr>
          <w:rFonts w:ascii="Times New Roman" w:hAnsi="Times New Roman" w:cs="Times New Roman"/>
        </w:rPr>
        <w:t xml:space="preserve">.”  Indirectly, then, Dante is contrasting the frozen, tattered banners of Hell with the shining myriads of angels he will show us in Paradise.  </w:t>
      </w:r>
    </w:p>
    <w:p w:rsidR="00FC56DC" w:rsidRPr="00585BF5" w:rsidRDefault="006844EF" w:rsidP="00585BF5">
      <w:pPr>
        <w:spacing w:line="480" w:lineRule="auto"/>
        <w:rPr>
          <w:rFonts w:ascii="Times New Roman" w:hAnsi="Times New Roman" w:cs="Times New Roman"/>
        </w:rPr>
      </w:pPr>
      <w:r w:rsidRPr="00585BF5">
        <w:rPr>
          <w:rFonts w:ascii="Times New Roman" w:hAnsi="Times New Roman" w:cs="Times New Roman"/>
        </w:rPr>
        <w:lastRenderedPageBreak/>
        <w:t xml:space="preserve">The presence of Judas, Brutus, and Cassius in the three mouths of Lucifer illustrates the fact that deception and deceit are the worst forms of sin. Essentially, they are rooted in pride – a </w:t>
      </w:r>
      <w:r w:rsidR="00F66662" w:rsidRPr="00585BF5">
        <w:rPr>
          <w:rFonts w:ascii="Times New Roman" w:hAnsi="Times New Roman" w:cs="Times New Roman"/>
        </w:rPr>
        <w:t xml:space="preserve">pride that shakes its fist at God and hence separates itself from God.  Dante demonstrates this with three well-known traitors – Judas, Brutus, and Cassius. Judas, of course, was the apostle who betrayed the Lord Jesus Christ. Brutus and Cassius, however, betrayed Julius Caesar – the founder of the Holy Roman Empire. To Dante, a Florentine and die-hard Roman, Julius Caesar stood for worldly power, and </w:t>
      </w:r>
      <w:r w:rsidR="00D75F23" w:rsidRPr="00585BF5">
        <w:rPr>
          <w:rFonts w:ascii="Times New Roman" w:hAnsi="Times New Roman" w:cs="Times New Roman"/>
        </w:rPr>
        <w:t>Brutus</w:t>
      </w:r>
      <w:r w:rsidR="00F66662" w:rsidRPr="00585BF5">
        <w:rPr>
          <w:rFonts w:ascii="Times New Roman" w:hAnsi="Times New Roman" w:cs="Times New Roman"/>
        </w:rPr>
        <w:t xml:space="preserve"> and Cassius – his murderers – were guilty of a crime near equal to Judas’s. </w:t>
      </w:r>
    </w:p>
    <w:p w:rsidR="00971CFB" w:rsidRPr="00585BF5" w:rsidRDefault="00971CFB" w:rsidP="00585BF5">
      <w:pPr>
        <w:spacing w:line="480" w:lineRule="auto"/>
        <w:rPr>
          <w:rFonts w:ascii="Times New Roman" w:hAnsi="Times New Roman" w:cs="Times New Roman"/>
        </w:rPr>
      </w:pPr>
    </w:p>
    <w:p w:rsidR="00C14CAD" w:rsidRPr="00585BF5" w:rsidRDefault="009616D2" w:rsidP="00585BF5">
      <w:pPr>
        <w:spacing w:line="480" w:lineRule="auto"/>
        <w:rPr>
          <w:rFonts w:ascii="Times New Roman" w:hAnsi="Times New Roman" w:cs="Times New Roman"/>
        </w:rPr>
      </w:pPr>
      <w:r w:rsidRPr="00585BF5">
        <w:rPr>
          <w:rFonts w:ascii="Times New Roman" w:hAnsi="Times New Roman" w:cs="Times New Roman"/>
        </w:rPr>
        <w:t xml:space="preserve">Paradise is different. </w:t>
      </w:r>
      <w:r w:rsidR="000122F7" w:rsidRPr="00585BF5">
        <w:rPr>
          <w:rFonts w:ascii="Times New Roman" w:hAnsi="Times New Roman" w:cs="Times New Roman"/>
        </w:rPr>
        <w:t xml:space="preserve"> Dante uses all of his a</w:t>
      </w:r>
      <w:r w:rsidR="00EA488D" w:rsidRPr="00585BF5">
        <w:rPr>
          <w:rFonts w:ascii="Times New Roman" w:hAnsi="Times New Roman" w:cs="Times New Roman"/>
        </w:rPr>
        <w:t>stronomical knowledge to paint an astrological picture of the heavens.</w:t>
      </w:r>
      <w:r w:rsidR="004D6DC5" w:rsidRPr="00585BF5">
        <w:rPr>
          <w:rFonts w:ascii="Times New Roman" w:hAnsi="Times New Roman" w:cs="Times New Roman"/>
        </w:rPr>
        <w:t xml:space="preserve"> Positioned between God himself and the celestial Solar System is a Rose comprised</w:t>
      </w:r>
      <w:r w:rsidR="00620975" w:rsidRPr="00585BF5">
        <w:rPr>
          <w:rFonts w:ascii="Times New Roman" w:hAnsi="Times New Roman" w:cs="Times New Roman"/>
        </w:rPr>
        <w:t xml:space="preserve"> of Old and New Testament saints, positioned in a circle with Old Testament saints on the right and New Testament saints on the left.  Above the rose is God, surrounded by </w:t>
      </w:r>
      <w:r w:rsidR="00E75E48" w:rsidRPr="00585BF5">
        <w:rPr>
          <w:rFonts w:ascii="Times New Roman" w:hAnsi="Times New Roman" w:cs="Times New Roman"/>
        </w:rPr>
        <w:t>nine orders of</w:t>
      </w:r>
      <w:r w:rsidR="00971CFB" w:rsidRPr="00585BF5">
        <w:rPr>
          <w:rFonts w:ascii="Times New Roman" w:hAnsi="Times New Roman" w:cs="Times New Roman"/>
        </w:rPr>
        <w:t xml:space="preserve"> shining</w:t>
      </w:r>
      <w:r w:rsidR="00E75E48" w:rsidRPr="00585BF5">
        <w:rPr>
          <w:rFonts w:ascii="Times New Roman" w:hAnsi="Times New Roman" w:cs="Times New Roman"/>
        </w:rPr>
        <w:t xml:space="preserve"> angels, who also surround the seven planets. Each planet contains a category of those who love God – the lovers of glory, the lovers, the theologians, the martyrs, the righteous rulers, and the contemplatives. Above these are the stars, representing the triumph of Christ. </w:t>
      </w:r>
      <w:r w:rsidR="00C14CAD" w:rsidRPr="00585BF5">
        <w:rPr>
          <w:rFonts w:ascii="Times New Roman" w:hAnsi="Times New Roman" w:cs="Times New Roman"/>
        </w:rPr>
        <w:t xml:space="preserve"> Inside the nine circles of angels are three circles: </w:t>
      </w:r>
    </w:p>
    <w:p w:rsidR="00FC56DC" w:rsidRPr="00585BF5" w:rsidRDefault="00B31D13" w:rsidP="00585BF5">
      <w:pPr>
        <w:spacing w:line="480" w:lineRule="auto"/>
        <w:rPr>
          <w:rFonts w:ascii="Times New Roman" w:hAnsi="Times New Roman" w:cs="Times New Roman"/>
        </w:rPr>
      </w:pPr>
      <w:r w:rsidRPr="00585BF5">
        <w:rPr>
          <w:rFonts w:ascii="Times New Roman" w:hAnsi="Times New Roman" w:cs="Times New Roman"/>
        </w:rPr>
        <w:t>“</w:t>
      </w:r>
      <w:r w:rsidR="00C14CAD" w:rsidRPr="00585BF5">
        <w:rPr>
          <w:rFonts w:ascii="Times New Roman" w:hAnsi="Times New Roman" w:cs="Times New Roman"/>
        </w:rPr>
        <w:t xml:space="preserve">I saw the Great Light shine into three circles </w:t>
      </w:r>
      <w:r w:rsidR="00C14CAD" w:rsidRPr="00585BF5">
        <w:rPr>
          <w:rFonts w:ascii="Times New Roman" w:hAnsi="Times New Roman" w:cs="Times New Roman"/>
        </w:rPr>
        <w:br/>
        <w:t>in three clear colors bound in one same space</w:t>
      </w:r>
      <w:proofErr w:type="gramStart"/>
      <w:r w:rsidR="00C14CAD" w:rsidRPr="00585BF5">
        <w:rPr>
          <w:rFonts w:ascii="Times New Roman" w:hAnsi="Times New Roman" w:cs="Times New Roman"/>
        </w:rPr>
        <w:t>;</w:t>
      </w:r>
      <w:proofErr w:type="gramEnd"/>
      <w:r w:rsidR="00C14CAD" w:rsidRPr="00585BF5">
        <w:rPr>
          <w:rFonts w:ascii="Times New Roman" w:hAnsi="Times New Roman" w:cs="Times New Roman"/>
        </w:rPr>
        <w:br/>
      </w:r>
      <w:r w:rsidR="00C14CAD" w:rsidRPr="00585BF5">
        <w:rPr>
          <w:rFonts w:ascii="Times New Roman" w:hAnsi="Times New Roman" w:cs="Times New Roman"/>
        </w:rPr>
        <w:br/>
        <w:t>the first seemed to reflect the next like rainbow</w:t>
      </w:r>
      <w:r w:rsidR="00C14CAD" w:rsidRPr="00585BF5">
        <w:rPr>
          <w:rFonts w:ascii="Times New Roman" w:hAnsi="Times New Roman" w:cs="Times New Roman"/>
        </w:rPr>
        <w:br/>
        <w:t>on rainbow, and the third was like a flame</w:t>
      </w:r>
      <w:r w:rsidR="00C14CAD" w:rsidRPr="00585BF5">
        <w:rPr>
          <w:rFonts w:ascii="Times New Roman" w:hAnsi="Times New Roman" w:cs="Times New Roman"/>
        </w:rPr>
        <w:br/>
        <w:t xml:space="preserve">equally breathed forth by the other two.” </w:t>
      </w:r>
      <w:r w:rsidRPr="00585BF5">
        <w:rPr>
          <w:rFonts w:ascii="Times New Roman" w:hAnsi="Times New Roman" w:cs="Times New Roman"/>
        </w:rPr>
        <w:t xml:space="preserve"> </w:t>
      </w:r>
      <w:sdt>
        <w:sdtPr>
          <w:rPr>
            <w:rFonts w:ascii="Times New Roman" w:hAnsi="Times New Roman" w:cs="Times New Roman"/>
          </w:rPr>
          <w:id w:val="503953260"/>
          <w:citation/>
        </w:sdtPr>
        <w:sdtContent>
          <w:r w:rsidRPr="00585BF5">
            <w:rPr>
              <w:rFonts w:ascii="Times New Roman" w:hAnsi="Times New Roman" w:cs="Times New Roman"/>
            </w:rPr>
            <w:fldChar w:fldCharType="begin"/>
          </w:r>
          <w:r w:rsidRPr="00585BF5">
            <w:rPr>
              <w:rFonts w:ascii="Times New Roman" w:hAnsi="Times New Roman" w:cs="Times New Roman"/>
            </w:rPr>
            <w:instrText xml:space="preserve"> CITATION Dan86 \p 393 \y  \t  \l 1033  </w:instrText>
          </w:r>
          <w:r w:rsidRPr="00585BF5">
            <w:rPr>
              <w:rFonts w:ascii="Times New Roman" w:hAnsi="Times New Roman" w:cs="Times New Roman"/>
            </w:rPr>
            <w:fldChar w:fldCharType="separate"/>
          </w:r>
          <w:r w:rsidRPr="00585BF5">
            <w:rPr>
              <w:rFonts w:ascii="Times New Roman" w:hAnsi="Times New Roman" w:cs="Times New Roman"/>
              <w:noProof/>
            </w:rPr>
            <w:t>(Dante, p. 393)</w:t>
          </w:r>
          <w:r w:rsidRPr="00585BF5">
            <w:rPr>
              <w:rFonts w:ascii="Times New Roman" w:hAnsi="Times New Roman" w:cs="Times New Roman"/>
            </w:rPr>
            <w:fldChar w:fldCharType="end"/>
          </w:r>
        </w:sdtContent>
      </w:sdt>
    </w:p>
    <w:p w:rsidR="00E16875" w:rsidRPr="00585BF5" w:rsidRDefault="00B31D13" w:rsidP="00585BF5">
      <w:pPr>
        <w:spacing w:line="480" w:lineRule="auto"/>
        <w:rPr>
          <w:rFonts w:ascii="Times New Roman" w:hAnsi="Times New Roman" w:cs="Times New Roman"/>
        </w:rPr>
      </w:pPr>
      <w:r w:rsidRPr="00585BF5">
        <w:rPr>
          <w:rFonts w:ascii="Times New Roman" w:hAnsi="Times New Roman" w:cs="Times New Roman"/>
        </w:rPr>
        <w:t xml:space="preserve">Clearly the three circles represent the Father (from which the next two circles go forth), the Son (from which the third circle goes forth, and the Holy Spirit (which goes forth from the previous two). These circles – God – make the </w:t>
      </w:r>
      <w:r w:rsidR="00EC0B00" w:rsidRPr="00585BF5">
        <w:rPr>
          <w:rFonts w:ascii="Times New Roman" w:hAnsi="Times New Roman" w:cs="Times New Roman"/>
        </w:rPr>
        <w:t xml:space="preserve">whole of Paradise move. </w:t>
      </w:r>
      <w:r w:rsidR="00971CFB" w:rsidRPr="00585BF5">
        <w:rPr>
          <w:rFonts w:ascii="Times New Roman" w:hAnsi="Times New Roman" w:cs="Times New Roman"/>
        </w:rPr>
        <w:t xml:space="preserve">They are unified – “in one same space.” </w:t>
      </w:r>
      <w:r w:rsidR="00EC0B00" w:rsidRPr="00585BF5">
        <w:rPr>
          <w:rFonts w:ascii="Times New Roman" w:hAnsi="Times New Roman" w:cs="Times New Roman"/>
        </w:rPr>
        <w:t>Dante speaks continually about the “Great Light” and the “Ray,” which shines into all of Paradise and illuminates and vitalizes it. This Light, or Love, moves the sun and all the other stars in the Solar System, showing that God is directing the praise of his people towards himself.</w:t>
      </w:r>
    </w:p>
    <w:p w:rsidR="00B31D13" w:rsidRPr="00585BF5" w:rsidRDefault="00E16875" w:rsidP="00585BF5">
      <w:pPr>
        <w:spacing w:line="480" w:lineRule="auto"/>
        <w:rPr>
          <w:rFonts w:ascii="Times New Roman" w:hAnsi="Times New Roman" w:cs="Times New Roman"/>
        </w:rPr>
      </w:pPr>
      <w:r w:rsidRPr="00585BF5">
        <w:rPr>
          <w:rFonts w:ascii="Times New Roman" w:hAnsi="Times New Roman" w:cs="Times New Roman"/>
        </w:rPr>
        <w:t>Given this wealth of information, what does it all mea</w:t>
      </w:r>
      <w:r w:rsidR="00971CFB" w:rsidRPr="00585BF5">
        <w:rPr>
          <w:rFonts w:ascii="Times New Roman" w:hAnsi="Times New Roman" w:cs="Times New Roman"/>
        </w:rPr>
        <w:t>n? Why do we care?  Well, Dante i</w:t>
      </w:r>
      <w:r w:rsidRPr="00585BF5">
        <w:rPr>
          <w:rFonts w:ascii="Times New Roman" w:hAnsi="Times New Roman" w:cs="Times New Roman"/>
        </w:rPr>
        <w:t xml:space="preserve">s making an important point that can’t be stressed enough.  God is the essence of goodness and existence.  Thomas Aquinas says, “It is said of God that He is life itself, and not only </w:t>
      </w:r>
      <w:proofErr w:type="gramStart"/>
      <w:r w:rsidRPr="00585BF5">
        <w:rPr>
          <w:rFonts w:ascii="Times New Roman" w:hAnsi="Times New Roman" w:cs="Times New Roman"/>
        </w:rPr>
        <w:t>that He is</w:t>
      </w:r>
      <w:proofErr w:type="gramEnd"/>
      <w:r w:rsidRPr="00585BF5">
        <w:rPr>
          <w:rFonts w:ascii="Times New Roman" w:hAnsi="Times New Roman" w:cs="Times New Roman"/>
        </w:rPr>
        <w:t xml:space="preserve"> a living thing: </w:t>
      </w:r>
      <w:r w:rsidRPr="00585BF5">
        <w:rPr>
          <w:rFonts w:ascii="Times New Roman" w:hAnsi="Times New Roman" w:cs="Times New Roman"/>
          <w:i/>
        </w:rPr>
        <w:t xml:space="preserve">I am the way, the truth, and the life </w:t>
      </w:r>
      <w:r w:rsidRPr="00585BF5">
        <w:rPr>
          <w:rFonts w:ascii="Times New Roman" w:hAnsi="Times New Roman" w:cs="Times New Roman"/>
        </w:rPr>
        <w:t xml:space="preserve">(Jo. xiv. 6). Now the relation between the Godhead and God is the same as the relation between life and a living thing. Therefore God is His very Godhead.” </w:t>
      </w:r>
      <w:sdt>
        <w:sdtPr>
          <w:rPr>
            <w:rFonts w:ascii="Times New Roman" w:hAnsi="Times New Roman" w:cs="Times New Roman"/>
          </w:rPr>
          <w:id w:val="503953261"/>
          <w:citation/>
        </w:sdtPr>
        <w:sdtContent>
          <w:r w:rsidRPr="00585BF5">
            <w:rPr>
              <w:rFonts w:ascii="Times New Roman" w:hAnsi="Times New Roman" w:cs="Times New Roman"/>
            </w:rPr>
            <w:fldChar w:fldCharType="begin"/>
          </w:r>
          <w:r w:rsidRPr="00585BF5">
            <w:rPr>
              <w:rFonts w:ascii="Times New Roman" w:hAnsi="Times New Roman" w:cs="Times New Roman"/>
            </w:rPr>
            <w:instrText xml:space="preserve"> CITATION Aqu48 \p 29 \y  \l 1033  </w:instrText>
          </w:r>
          <w:r w:rsidRPr="00585BF5">
            <w:rPr>
              <w:rFonts w:ascii="Times New Roman" w:hAnsi="Times New Roman" w:cs="Times New Roman"/>
            </w:rPr>
            <w:fldChar w:fldCharType="separate"/>
          </w:r>
          <w:r w:rsidRPr="00585BF5">
            <w:rPr>
              <w:rFonts w:ascii="Times New Roman" w:hAnsi="Times New Roman" w:cs="Times New Roman"/>
              <w:noProof/>
            </w:rPr>
            <w:t>(Aquinas, p. 29)</w:t>
          </w:r>
          <w:r w:rsidRPr="00585BF5">
            <w:rPr>
              <w:rFonts w:ascii="Times New Roman" w:hAnsi="Times New Roman" w:cs="Times New Roman"/>
            </w:rPr>
            <w:fldChar w:fldCharType="end"/>
          </w:r>
        </w:sdtContent>
      </w:sdt>
    </w:p>
    <w:p w:rsidR="00E16875" w:rsidRPr="00585BF5" w:rsidRDefault="00E16875" w:rsidP="00585BF5">
      <w:pPr>
        <w:spacing w:line="480" w:lineRule="auto"/>
        <w:rPr>
          <w:rFonts w:ascii="Times New Roman" w:hAnsi="Times New Roman" w:cs="Times New Roman"/>
        </w:rPr>
      </w:pPr>
      <w:r w:rsidRPr="00585BF5">
        <w:rPr>
          <w:rFonts w:ascii="Times New Roman" w:hAnsi="Times New Roman" w:cs="Times New Roman"/>
        </w:rPr>
        <w:t xml:space="preserve">What Aquinas is saying is that God is the only being on earth for which His existence is tied to </w:t>
      </w:r>
      <w:r w:rsidR="00971CFB" w:rsidRPr="00585BF5">
        <w:rPr>
          <w:rFonts w:ascii="Times New Roman" w:hAnsi="Times New Roman" w:cs="Times New Roman"/>
        </w:rPr>
        <w:t>his essence. Part of what he is,</w:t>
      </w:r>
      <w:r w:rsidRPr="00585BF5">
        <w:rPr>
          <w:rFonts w:ascii="Times New Roman" w:hAnsi="Times New Roman" w:cs="Times New Roman"/>
        </w:rPr>
        <w:t xml:space="preserve"> </w:t>
      </w:r>
      <w:r w:rsidR="00971CFB" w:rsidRPr="00585BF5">
        <w:rPr>
          <w:rFonts w:ascii="Times New Roman" w:hAnsi="Times New Roman" w:cs="Times New Roman"/>
        </w:rPr>
        <w:t>is his existence</w:t>
      </w:r>
      <w:r w:rsidRPr="00585BF5">
        <w:rPr>
          <w:rFonts w:ascii="Times New Roman" w:hAnsi="Times New Roman" w:cs="Times New Roman"/>
        </w:rPr>
        <w:t xml:space="preserve">. God is the fountainhead of goodness and truth </w:t>
      </w:r>
      <w:r w:rsidR="00CA510C" w:rsidRPr="00585BF5">
        <w:rPr>
          <w:rFonts w:ascii="Times New Roman" w:hAnsi="Times New Roman" w:cs="Times New Roman"/>
        </w:rPr>
        <w:t>(cf. John 14:6, Aquinas).  For this reason John says “Anyone who does not know love does not know God, because God is love.” (1</w:t>
      </w:r>
      <w:r w:rsidR="00CA510C" w:rsidRPr="00585BF5">
        <w:rPr>
          <w:rFonts w:ascii="Times New Roman" w:hAnsi="Times New Roman" w:cs="Times New Roman"/>
          <w:vertAlign w:val="superscript"/>
        </w:rPr>
        <w:t>st</w:t>
      </w:r>
      <w:r w:rsidR="00CA510C" w:rsidRPr="00585BF5">
        <w:rPr>
          <w:rFonts w:ascii="Times New Roman" w:hAnsi="Times New Roman" w:cs="Times New Roman"/>
        </w:rPr>
        <w:t xml:space="preserve"> John 4:8)</w:t>
      </w:r>
      <w:r w:rsidR="00EF0755" w:rsidRPr="00585BF5">
        <w:rPr>
          <w:rFonts w:ascii="Times New Roman" w:hAnsi="Times New Roman" w:cs="Times New Roman"/>
        </w:rPr>
        <w:t xml:space="preserve"> God is love – and love is God. </w:t>
      </w:r>
    </w:p>
    <w:p w:rsidR="00EF0755" w:rsidRPr="00585BF5" w:rsidRDefault="00EF0755" w:rsidP="00585BF5">
      <w:pPr>
        <w:spacing w:line="480" w:lineRule="auto"/>
        <w:rPr>
          <w:rFonts w:ascii="Times New Roman" w:hAnsi="Times New Roman" w:cs="Times New Roman"/>
        </w:rPr>
      </w:pPr>
      <w:r w:rsidRPr="00585BF5">
        <w:rPr>
          <w:rFonts w:ascii="Times New Roman" w:hAnsi="Times New Roman" w:cs="Times New Roman"/>
        </w:rPr>
        <w:t xml:space="preserve">Paradise, then, is a veritable orb of goodness, because at its center – yet indeed, at its most outer regions </w:t>
      </w:r>
      <w:r w:rsidR="0086183B" w:rsidRPr="00585BF5">
        <w:rPr>
          <w:rFonts w:ascii="Times New Roman" w:hAnsi="Times New Roman" w:cs="Times New Roman"/>
        </w:rPr>
        <w:t>–</w:t>
      </w:r>
      <w:r w:rsidRPr="00585BF5">
        <w:rPr>
          <w:rFonts w:ascii="Times New Roman" w:hAnsi="Times New Roman" w:cs="Times New Roman"/>
        </w:rPr>
        <w:t xml:space="preserve"> </w:t>
      </w:r>
      <w:r w:rsidR="0086183B" w:rsidRPr="00585BF5">
        <w:rPr>
          <w:rFonts w:ascii="Times New Roman" w:hAnsi="Times New Roman" w:cs="Times New Roman"/>
        </w:rPr>
        <w:t xml:space="preserve">is God, radiating his goodness and light throughout Paradise. </w:t>
      </w:r>
    </w:p>
    <w:p w:rsidR="0086183B" w:rsidRPr="00585BF5" w:rsidRDefault="00CA216B" w:rsidP="00585BF5">
      <w:pPr>
        <w:spacing w:line="480" w:lineRule="auto"/>
        <w:rPr>
          <w:rFonts w:ascii="Times New Roman" w:hAnsi="Times New Roman" w:cs="Times New Roman"/>
        </w:rPr>
      </w:pPr>
      <w:r w:rsidRPr="00585BF5">
        <w:rPr>
          <w:rFonts w:ascii="Times New Roman" w:hAnsi="Times New Roman" w:cs="Times New Roman"/>
        </w:rPr>
        <w:t xml:space="preserve">C.S </w:t>
      </w:r>
      <w:r w:rsidR="0086183B" w:rsidRPr="00585BF5">
        <w:rPr>
          <w:rFonts w:ascii="Times New Roman" w:hAnsi="Times New Roman" w:cs="Times New Roman"/>
        </w:rPr>
        <w:t xml:space="preserve">Lewis captures this image brilliantly with his story </w:t>
      </w:r>
      <w:r w:rsidR="0086183B" w:rsidRPr="00585BF5">
        <w:rPr>
          <w:rFonts w:ascii="Times New Roman" w:hAnsi="Times New Roman" w:cs="Times New Roman"/>
          <w:i/>
        </w:rPr>
        <w:t>The Lion, the Witch, and the Wardrobe.</w:t>
      </w:r>
      <w:r w:rsidR="0086183B" w:rsidRPr="00585BF5">
        <w:rPr>
          <w:rFonts w:ascii="Times New Roman" w:hAnsi="Times New Roman" w:cs="Times New Roman"/>
        </w:rPr>
        <w:t xml:space="preserve"> Aslan, the lion, is the essence of goodness – warm, rich, royal. The Witch, however, is</w:t>
      </w:r>
      <w:r w:rsidR="00971CFB" w:rsidRPr="00585BF5">
        <w:rPr>
          <w:rFonts w:ascii="Times New Roman" w:hAnsi="Times New Roman" w:cs="Times New Roman"/>
        </w:rPr>
        <w:t xml:space="preserve"> void</w:t>
      </w:r>
      <w:r w:rsidR="0086183B" w:rsidRPr="00585BF5">
        <w:rPr>
          <w:rFonts w:ascii="Times New Roman" w:hAnsi="Times New Roman" w:cs="Times New Roman"/>
        </w:rPr>
        <w:t xml:space="preserve"> of </w:t>
      </w:r>
      <w:r w:rsidR="005155E0">
        <w:rPr>
          <w:rFonts w:ascii="Times New Roman" w:hAnsi="Times New Roman" w:cs="Times New Roman"/>
        </w:rPr>
        <w:t xml:space="preserve">any of </w:t>
      </w:r>
      <w:r w:rsidR="0086183B" w:rsidRPr="00585BF5">
        <w:rPr>
          <w:rFonts w:ascii="Times New Roman" w:hAnsi="Times New Roman" w:cs="Times New Roman"/>
        </w:rPr>
        <w:t xml:space="preserve">that. Her kingdom is cold “always winter and never Christmas” </w:t>
      </w:r>
      <w:sdt>
        <w:sdtPr>
          <w:rPr>
            <w:rFonts w:ascii="Times New Roman" w:hAnsi="Times New Roman" w:cs="Times New Roman"/>
          </w:rPr>
          <w:id w:val="503953262"/>
          <w:citation/>
        </w:sdtPr>
        <w:sdtContent>
          <w:r w:rsidR="0086183B" w:rsidRPr="00585BF5">
            <w:rPr>
              <w:rFonts w:ascii="Times New Roman" w:hAnsi="Times New Roman" w:cs="Times New Roman"/>
            </w:rPr>
            <w:fldChar w:fldCharType="begin"/>
          </w:r>
          <w:r w:rsidR="0086183B" w:rsidRPr="00585BF5">
            <w:rPr>
              <w:rFonts w:ascii="Times New Roman" w:hAnsi="Times New Roman" w:cs="Times New Roman"/>
            </w:rPr>
            <w:instrText xml:space="preserve"> CITATION Lew50 \p 19 \y  \l 1033  </w:instrText>
          </w:r>
          <w:r w:rsidR="0086183B" w:rsidRPr="00585BF5">
            <w:rPr>
              <w:rFonts w:ascii="Times New Roman" w:hAnsi="Times New Roman" w:cs="Times New Roman"/>
            </w:rPr>
            <w:fldChar w:fldCharType="separate"/>
          </w:r>
          <w:r w:rsidR="0086183B" w:rsidRPr="00585BF5">
            <w:rPr>
              <w:rFonts w:ascii="Times New Roman" w:hAnsi="Times New Roman" w:cs="Times New Roman"/>
              <w:noProof/>
            </w:rPr>
            <w:t>(Lewis, p. 19)</w:t>
          </w:r>
          <w:r w:rsidR="0086183B" w:rsidRPr="00585BF5">
            <w:rPr>
              <w:rFonts w:ascii="Times New Roman" w:hAnsi="Times New Roman" w:cs="Times New Roman"/>
            </w:rPr>
            <w:fldChar w:fldCharType="end"/>
          </w:r>
        </w:sdtContent>
      </w:sdt>
      <w:r w:rsidR="0086183B" w:rsidRPr="00585BF5">
        <w:rPr>
          <w:rFonts w:ascii="Times New Roman" w:hAnsi="Times New Roman" w:cs="Times New Roman"/>
        </w:rPr>
        <w:t xml:space="preserve"> </w:t>
      </w:r>
    </w:p>
    <w:p w:rsidR="0086183B" w:rsidRPr="00585BF5" w:rsidRDefault="0086183B" w:rsidP="00585BF5">
      <w:pPr>
        <w:spacing w:line="480" w:lineRule="auto"/>
        <w:rPr>
          <w:rFonts w:ascii="Times New Roman" w:hAnsi="Times New Roman" w:cs="Times New Roman"/>
        </w:rPr>
      </w:pPr>
      <w:r w:rsidRPr="00585BF5">
        <w:rPr>
          <w:rFonts w:ascii="Times New Roman" w:hAnsi="Times New Roman" w:cs="Times New Roman"/>
        </w:rPr>
        <w:t xml:space="preserve">Hell is like the Witch’s castle – cold, void of life, dead. </w:t>
      </w:r>
      <w:r w:rsidR="00021FA4" w:rsidRPr="00585BF5">
        <w:rPr>
          <w:rFonts w:ascii="Times New Roman" w:hAnsi="Times New Roman" w:cs="Times New Roman"/>
        </w:rPr>
        <w:t xml:space="preserve"> The tears of the damned freeze on their faces, and their souls stand covered by a frozen sheet of ice. </w:t>
      </w:r>
      <w:sdt>
        <w:sdtPr>
          <w:rPr>
            <w:rFonts w:ascii="Times New Roman" w:hAnsi="Times New Roman" w:cs="Times New Roman"/>
          </w:rPr>
          <w:id w:val="503953263"/>
          <w:citation/>
        </w:sdtPr>
        <w:sdtContent>
          <w:r w:rsidR="00021FA4" w:rsidRPr="00585BF5">
            <w:rPr>
              <w:rFonts w:ascii="Times New Roman" w:hAnsi="Times New Roman" w:cs="Times New Roman"/>
            </w:rPr>
            <w:fldChar w:fldCharType="begin"/>
          </w:r>
          <w:r w:rsidR="00021FA4" w:rsidRPr="00585BF5">
            <w:rPr>
              <w:rFonts w:ascii="Times New Roman" w:hAnsi="Times New Roman" w:cs="Times New Roman"/>
            </w:rPr>
            <w:instrText xml:space="preserve"> CITATION Dante \p "280, 285" \y  \t  \l 1033  </w:instrText>
          </w:r>
          <w:r w:rsidR="00021FA4" w:rsidRPr="00585BF5">
            <w:rPr>
              <w:rFonts w:ascii="Times New Roman" w:hAnsi="Times New Roman" w:cs="Times New Roman"/>
            </w:rPr>
            <w:fldChar w:fldCharType="separate"/>
          </w:r>
          <w:r w:rsidR="00021FA4" w:rsidRPr="00585BF5">
            <w:rPr>
              <w:rFonts w:ascii="Times New Roman" w:hAnsi="Times New Roman" w:cs="Times New Roman"/>
              <w:noProof/>
            </w:rPr>
            <w:t>(Dante, pp. 280, 285)</w:t>
          </w:r>
          <w:r w:rsidR="00021FA4" w:rsidRPr="00585BF5">
            <w:rPr>
              <w:rFonts w:ascii="Times New Roman" w:hAnsi="Times New Roman" w:cs="Times New Roman"/>
            </w:rPr>
            <w:fldChar w:fldCharType="end"/>
          </w:r>
        </w:sdtContent>
      </w:sdt>
      <w:r w:rsidR="00021FA4" w:rsidRPr="00585BF5">
        <w:rPr>
          <w:rFonts w:ascii="Times New Roman" w:hAnsi="Times New Roman" w:cs="Times New Roman"/>
        </w:rPr>
        <w:t xml:space="preserve"> The image is that of absolute zero – a temperature that, by the definition of the combined gas law, is impossible to reach. At this temperature nothing can exist –all life, energy, and mass have vanished from it. Indeed, that is an apt description, for in Hell God is absent, and where God is absent, love and all good is absent. </w:t>
      </w:r>
    </w:p>
    <w:p w:rsidR="003A4987" w:rsidRPr="00585BF5" w:rsidRDefault="003A4987" w:rsidP="00585BF5">
      <w:pPr>
        <w:spacing w:line="480" w:lineRule="auto"/>
        <w:rPr>
          <w:rFonts w:ascii="Times New Roman" w:hAnsi="Times New Roman" w:cs="Times New Roman"/>
        </w:rPr>
      </w:pPr>
      <w:r w:rsidRPr="00585BF5">
        <w:rPr>
          <w:rFonts w:ascii="Times New Roman" w:hAnsi="Times New Roman" w:cs="Times New Roman"/>
        </w:rPr>
        <w:t>Consider also the behavior of the inhabitants of Heaven and Hell.</w:t>
      </w:r>
      <w:r w:rsidR="0041405E" w:rsidRPr="00585BF5">
        <w:rPr>
          <w:rFonts w:ascii="Times New Roman" w:hAnsi="Times New Roman" w:cs="Times New Roman"/>
        </w:rPr>
        <w:t xml:space="preserve"> Judas, Cassius, and Brutus are being devoured (yet never die) by Lucifer, who, we noted, contributes to his own demise. </w:t>
      </w:r>
      <w:r w:rsidR="005271B7" w:rsidRPr="00585BF5">
        <w:rPr>
          <w:rFonts w:ascii="Times New Roman" w:hAnsi="Times New Roman" w:cs="Times New Roman"/>
        </w:rPr>
        <w:t xml:space="preserve"> In Paradise, however, there is no hatred, no enmity, but only love. </w:t>
      </w:r>
      <w:r w:rsidR="00585BF5" w:rsidRPr="00585BF5">
        <w:rPr>
          <w:rFonts w:ascii="Times New Roman" w:hAnsi="Times New Roman" w:cs="Times New Roman"/>
        </w:rPr>
        <w:t xml:space="preserve">Whereas there is in Hell an ironic unity between Lucifer and those held captive in his three mouths, there is in Paradise a lovely, glorifying, mysterious union of the Godhead. </w:t>
      </w:r>
      <w:r w:rsidR="005271B7" w:rsidRPr="00585BF5">
        <w:rPr>
          <w:rFonts w:ascii="Times New Roman" w:hAnsi="Times New Roman" w:cs="Times New Roman"/>
        </w:rPr>
        <w:t>Augustine notes, “Accordingly, two cities have been formed by two loves: the earthly by the love of self, even to the contempt of God; the heavenly by the love of God, even to the contempt of self. The former, in a word, glories in itself, the latter in the Lord.”</w:t>
      </w:r>
      <w:sdt>
        <w:sdtPr>
          <w:rPr>
            <w:rFonts w:ascii="Times New Roman" w:hAnsi="Times New Roman" w:cs="Times New Roman"/>
          </w:rPr>
          <w:id w:val="503953266"/>
          <w:citation/>
        </w:sdtPr>
        <w:sdtContent>
          <w:r w:rsidR="005271B7" w:rsidRPr="00585BF5">
            <w:rPr>
              <w:rFonts w:ascii="Times New Roman" w:hAnsi="Times New Roman" w:cs="Times New Roman"/>
            </w:rPr>
            <w:fldChar w:fldCharType="begin"/>
          </w:r>
          <w:r w:rsidR="005271B7" w:rsidRPr="00585BF5">
            <w:rPr>
              <w:rFonts w:ascii="Times New Roman" w:hAnsi="Times New Roman" w:cs="Times New Roman"/>
            </w:rPr>
            <w:instrText xml:space="preserve"> CITATION Aug93 \p 477 \y  \l 1033  </w:instrText>
          </w:r>
          <w:r w:rsidR="005271B7" w:rsidRPr="00585BF5">
            <w:rPr>
              <w:rFonts w:ascii="Times New Roman" w:hAnsi="Times New Roman" w:cs="Times New Roman"/>
            </w:rPr>
            <w:fldChar w:fldCharType="separate"/>
          </w:r>
          <w:r w:rsidR="005271B7" w:rsidRPr="00585BF5">
            <w:rPr>
              <w:rFonts w:ascii="Times New Roman" w:hAnsi="Times New Roman" w:cs="Times New Roman"/>
              <w:noProof/>
            </w:rPr>
            <w:t xml:space="preserve"> (Augustine, p. 477)</w:t>
          </w:r>
          <w:r w:rsidR="005271B7" w:rsidRPr="00585BF5">
            <w:rPr>
              <w:rFonts w:ascii="Times New Roman" w:hAnsi="Times New Roman" w:cs="Times New Roman"/>
            </w:rPr>
            <w:fldChar w:fldCharType="end"/>
          </w:r>
        </w:sdtContent>
      </w:sdt>
    </w:p>
    <w:p w:rsidR="00471D4F" w:rsidRPr="00585BF5" w:rsidRDefault="00CA216B" w:rsidP="00585BF5">
      <w:pPr>
        <w:spacing w:line="480" w:lineRule="auto"/>
        <w:rPr>
          <w:rFonts w:ascii="Times New Roman" w:hAnsi="Times New Roman" w:cs="Times New Roman"/>
        </w:rPr>
      </w:pPr>
      <w:r w:rsidRPr="00585BF5">
        <w:rPr>
          <w:rFonts w:ascii="Times New Roman" w:hAnsi="Times New Roman" w:cs="Times New Roman"/>
        </w:rPr>
        <w:t xml:space="preserve">The city of man, a lover of self, is evil because it is not of God. The best it can do is a copy of God’s goodness, the worst – nothingness. C.S Lewis, again, explains this marvelously in </w:t>
      </w:r>
      <w:r w:rsidRPr="00585BF5">
        <w:rPr>
          <w:rFonts w:ascii="Times New Roman" w:hAnsi="Times New Roman" w:cs="Times New Roman"/>
          <w:i/>
        </w:rPr>
        <w:t>The Last Battle</w:t>
      </w:r>
      <w:r w:rsidRPr="00585BF5">
        <w:rPr>
          <w:rFonts w:ascii="Times New Roman" w:hAnsi="Times New Roman" w:cs="Times New Roman"/>
        </w:rPr>
        <w:t xml:space="preserve">. Those of the city of man – in the Inferno – are trapped in a black, dirty stable, when in reality “there is no black hole, save in [their] own fancy”   </w:t>
      </w:r>
      <w:sdt>
        <w:sdtPr>
          <w:rPr>
            <w:rFonts w:ascii="Times New Roman" w:hAnsi="Times New Roman" w:cs="Times New Roman"/>
          </w:rPr>
          <w:id w:val="503953267"/>
          <w:citation/>
        </w:sdtPr>
        <w:sdtContent>
          <w:r w:rsidRPr="00585BF5">
            <w:rPr>
              <w:rFonts w:ascii="Times New Roman" w:hAnsi="Times New Roman" w:cs="Times New Roman"/>
            </w:rPr>
            <w:fldChar w:fldCharType="begin"/>
          </w:r>
          <w:r w:rsidRPr="00585BF5">
            <w:rPr>
              <w:rFonts w:ascii="Times New Roman" w:hAnsi="Times New Roman" w:cs="Times New Roman"/>
            </w:rPr>
            <w:instrText xml:space="preserve"> CITATION Lew56 \p 166 \y  \l 1033  </w:instrText>
          </w:r>
          <w:r w:rsidRPr="00585BF5">
            <w:rPr>
              <w:rFonts w:ascii="Times New Roman" w:hAnsi="Times New Roman" w:cs="Times New Roman"/>
            </w:rPr>
            <w:fldChar w:fldCharType="separate"/>
          </w:r>
          <w:r w:rsidRPr="00585BF5">
            <w:rPr>
              <w:rFonts w:ascii="Times New Roman" w:hAnsi="Times New Roman" w:cs="Times New Roman"/>
              <w:noProof/>
            </w:rPr>
            <w:t>(Lewis, The Last Battle, p. 166)</w:t>
          </w:r>
          <w:r w:rsidRPr="00585BF5">
            <w:rPr>
              <w:rFonts w:ascii="Times New Roman" w:hAnsi="Times New Roman" w:cs="Times New Roman"/>
            </w:rPr>
            <w:fldChar w:fldCharType="end"/>
          </w:r>
        </w:sdtContent>
      </w:sdt>
      <w:r w:rsidRPr="00585BF5">
        <w:rPr>
          <w:rFonts w:ascii="Times New Roman" w:hAnsi="Times New Roman" w:cs="Times New Roman"/>
        </w:rPr>
        <w:t xml:space="preserve"> Without God, we are trapped in a black hole of imagination, serving our own wills with our own loves in our own world without God.  But for those of the city of God, there is something greater. Earth was a type of </w:t>
      </w:r>
      <w:r w:rsidR="005155E0" w:rsidRPr="00585BF5">
        <w:rPr>
          <w:rFonts w:ascii="Times New Roman" w:hAnsi="Times New Roman" w:cs="Times New Roman"/>
        </w:rPr>
        <w:t>in-between</w:t>
      </w:r>
      <w:r w:rsidRPr="00585BF5">
        <w:rPr>
          <w:rFonts w:ascii="Times New Roman" w:hAnsi="Times New Roman" w:cs="Times New Roman"/>
        </w:rPr>
        <w:t xml:space="preserve"> – beginning as an earthly paradise created by God for man, yet tainted by man’s sin. Hell is the fulfillment of sinful man’s natural desire to serve themselves – apart from God – for eternity, thus it is cold, lifeless, and without joy. </w:t>
      </w:r>
      <w:r w:rsidR="00471D4F" w:rsidRPr="00585BF5">
        <w:rPr>
          <w:rFonts w:ascii="Times New Roman" w:hAnsi="Times New Roman" w:cs="Times New Roman"/>
        </w:rPr>
        <w:t xml:space="preserve"> Heaven and the joys and things there are different – more glorious.</w:t>
      </w:r>
    </w:p>
    <w:p w:rsidR="00471D4F" w:rsidRPr="00585BF5" w:rsidRDefault="00471D4F" w:rsidP="00585BF5">
      <w:pPr>
        <w:spacing w:line="480" w:lineRule="auto"/>
        <w:rPr>
          <w:rFonts w:ascii="Times New Roman" w:hAnsi="Times New Roman" w:cs="Times New Roman"/>
        </w:rPr>
      </w:pPr>
      <w:r w:rsidRPr="00585BF5">
        <w:rPr>
          <w:rFonts w:ascii="Times New Roman" w:hAnsi="Times New Roman" w:cs="Times New Roman"/>
        </w:rPr>
        <w:t>After witnessing the end of Narnia as they knew it and then finding themselves in something very akin to Narnia’s geographical characteristics, the Kings and Queen</w:t>
      </w:r>
      <w:r w:rsidR="00585BF5" w:rsidRPr="00585BF5">
        <w:rPr>
          <w:rFonts w:ascii="Times New Roman" w:hAnsi="Times New Roman" w:cs="Times New Roman"/>
        </w:rPr>
        <w:t>s</w:t>
      </w:r>
      <w:r w:rsidRPr="00585BF5">
        <w:rPr>
          <w:rFonts w:ascii="Times New Roman" w:hAnsi="Times New Roman" w:cs="Times New Roman"/>
        </w:rPr>
        <w:t xml:space="preserve"> of Narnia comment, </w:t>
      </w:r>
    </w:p>
    <w:p w:rsidR="00725BA4" w:rsidRPr="00585BF5" w:rsidRDefault="00471D4F" w:rsidP="00585BF5">
      <w:pPr>
        <w:pStyle w:val="Quote"/>
        <w:spacing w:line="480" w:lineRule="auto"/>
        <w:rPr>
          <w:rFonts w:ascii="Times New Roman" w:hAnsi="Times New Roman" w:cs="Times New Roman"/>
          <w:i w:val="0"/>
        </w:rPr>
      </w:pPr>
      <w:r w:rsidRPr="00585BF5">
        <w:rPr>
          <w:rFonts w:ascii="Times New Roman" w:hAnsi="Times New Roman" w:cs="Times New Roman"/>
          <w:i w:val="0"/>
        </w:rPr>
        <w:t>“</w:t>
      </w:r>
      <w:r w:rsidR="005155E0" w:rsidRPr="00585BF5">
        <w:rPr>
          <w:rFonts w:ascii="Times New Roman" w:hAnsi="Times New Roman" w:cs="Times New Roman"/>
          <w:i w:val="0"/>
        </w:rPr>
        <w:t>‘Why</w:t>
      </w:r>
      <w:r w:rsidRPr="00585BF5">
        <w:rPr>
          <w:rFonts w:ascii="Times New Roman" w:hAnsi="Times New Roman" w:cs="Times New Roman"/>
          <w:i w:val="0"/>
        </w:rPr>
        <w:t xml:space="preserve">, they’re exactly like. Look, there’s Mount Pire with his forked head, and there’s the pass into </w:t>
      </w:r>
      <w:proofErr w:type="spellStart"/>
      <w:r w:rsidRPr="00585BF5">
        <w:rPr>
          <w:rFonts w:ascii="Times New Roman" w:hAnsi="Times New Roman" w:cs="Times New Roman"/>
          <w:i w:val="0"/>
        </w:rPr>
        <w:t>A</w:t>
      </w:r>
      <w:r w:rsidR="00585BF5" w:rsidRPr="00585BF5">
        <w:rPr>
          <w:rFonts w:ascii="Times New Roman" w:hAnsi="Times New Roman" w:cs="Times New Roman"/>
          <w:i w:val="0"/>
        </w:rPr>
        <w:t>rchen</w:t>
      </w:r>
      <w:r w:rsidRPr="00585BF5">
        <w:rPr>
          <w:rFonts w:ascii="Times New Roman" w:hAnsi="Times New Roman" w:cs="Times New Roman"/>
          <w:i w:val="0"/>
        </w:rPr>
        <w:t>land</w:t>
      </w:r>
      <w:proofErr w:type="spellEnd"/>
      <w:r w:rsidRPr="00585BF5">
        <w:rPr>
          <w:rFonts w:ascii="Times New Roman" w:hAnsi="Times New Roman" w:cs="Times New Roman"/>
          <w:i w:val="0"/>
        </w:rPr>
        <w:t>, and everything!’</w:t>
      </w:r>
      <w:r w:rsidRPr="00585BF5">
        <w:rPr>
          <w:rFonts w:ascii="Times New Roman" w:hAnsi="Times New Roman" w:cs="Times New Roman"/>
          <w:i w:val="0"/>
        </w:rPr>
        <w:br/>
      </w:r>
      <w:r w:rsidRPr="00585BF5">
        <w:rPr>
          <w:rFonts w:ascii="Times New Roman" w:hAnsi="Times New Roman" w:cs="Times New Roman"/>
          <w:i w:val="0"/>
        </w:rPr>
        <w:tab/>
        <w:t>‘And yet they’re not like,’ said Lucy. ‘They’re different. They have more colors on them and they look further away than I remembered and they’re more…more… oh, I don’t know…’</w:t>
      </w:r>
      <w:r w:rsidRPr="00585BF5">
        <w:rPr>
          <w:rFonts w:ascii="Times New Roman" w:hAnsi="Times New Roman" w:cs="Times New Roman"/>
          <w:i w:val="0"/>
        </w:rPr>
        <w:br/>
      </w:r>
      <w:r w:rsidRPr="00585BF5">
        <w:rPr>
          <w:rFonts w:ascii="Times New Roman" w:hAnsi="Times New Roman" w:cs="Times New Roman"/>
          <w:i w:val="0"/>
        </w:rPr>
        <w:tab/>
        <w:t xml:space="preserve">‘More like the real thing,’ said the Lord </w:t>
      </w:r>
      <w:proofErr w:type="spellStart"/>
      <w:r w:rsidRPr="00585BF5">
        <w:rPr>
          <w:rFonts w:ascii="Times New Roman" w:hAnsi="Times New Roman" w:cs="Times New Roman"/>
          <w:i w:val="0"/>
        </w:rPr>
        <w:t>Digory</w:t>
      </w:r>
      <w:proofErr w:type="spellEnd"/>
      <w:r w:rsidRPr="00585BF5">
        <w:rPr>
          <w:rFonts w:ascii="Times New Roman" w:hAnsi="Times New Roman" w:cs="Times New Roman"/>
          <w:i w:val="0"/>
        </w:rPr>
        <w:t xml:space="preserve"> softly.</w:t>
      </w:r>
      <w:r w:rsidR="00725BA4" w:rsidRPr="00585BF5">
        <w:rPr>
          <w:rFonts w:ascii="Times New Roman" w:hAnsi="Times New Roman" w:cs="Times New Roman"/>
          <w:i w:val="0"/>
        </w:rPr>
        <w:t xml:space="preserve">” </w:t>
      </w:r>
      <w:sdt>
        <w:sdtPr>
          <w:rPr>
            <w:rFonts w:ascii="Times New Roman" w:hAnsi="Times New Roman" w:cs="Times New Roman"/>
            <w:i w:val="0"/>
          </w:rPr>
          <w:id w:val="5936166"/>
          <w:citation/>
        </w:sdtPr>
        <w:sdtContent>
          <w:r w:rsidR="00725BA4" w:rsidRPr="00585BF5">
            <w:rPr>
              <w:rFonts w:ascii="Times New Roman" w:hAnsi="Times New Roman" w:cs="Times New Roman"/>
              <w:i w:val="0"/>
            </w:rPr>
            <w:fldChar w:fldCharType="begin"/>
          </w:r>
          <w:r w:rsidR="00725BA4" w:rsidRPr="00585BF5">
            <w:rPr>
              <w:rFonts w:ascii="Times New Roman" w:hAnsi="Times New Roman" w:cs="Times New Roman"/>
              <w:i w:val="0"/>
            </w:rPr>
            <w:instrText xml:space="preserve"> CITATION Lew56 \p 193 \y  \l 1033  </w:instrText>
          </w:r>
          <w:r w:rsidR="00725BA4" w:rsidRPr="00585BF5">
            <w:rPr>
              <w:rFonts w:ascii="Times New Roman" w:hAnsi="Times New Roman" w:cs="Times New Roman"/>
              <w:i w:val="0"/>
            </w:rPr>
            <w:fldChar w:fldCharType="separate"/>
          </w:r>
          <w:r w:rsidR="00725BA4" w:rsidRPr="00585BF5">
            <w:rPr>
              <w:rFonts w:ascii="Times New Roman" w:hAnsi="Times New Roman" w:cs="Times New Roman"/>
              <w:noProof/>
            </w:rPr>
            <w:t>(Lewis, The Last Battle, p. 193)</w:t>
          </w:r>
          <w:r w:rsidR="00725BA4" w:rsidRPr="00585BF5">
            <w:rPr>
              <w:rFonts w:ascii="Times New Roman" w:hAnsi="Times New Roman" w:cs="Times New Roman"/>
              <w:i w:val="0"/>
            </w:rPr>
            <w:fldChar w:fldCharType="end"/>
          </w:r>
        </w:sdtContent>
      </w:sdt>
    </w:p>
    <w:p w:rsidR="00725BA4" w:rsidRPr="00585BF5" w:rsidRDefault="00725BA4" w:rsidP="00585BF5">
      <w:pPr>
        <w:spacing w:line="480" w:lineRule="auto"/>
        <w:rPr>
          <w:rFonts w:ascii="Times New Roman" w:hAnsi="Times New Roman" w:cs="Times New Roman"/>
        </w:rPr>
      </w:pPr>
      <w:proofErr w:type="gramStart"/>
      <w:r w:rsidRPr="00585BF5">
        <w:rPr>
          <w:rFonts w:ascii="Times New Roman" w:hAnsi="Times New Roman" w:cs="Times New Roman"/>
        </w:rPr>
        <w:t>And later…</w:t>
      </w:r>
      <w:proofErr w:type="gramEnd"/>
    </w:p>
    <w:p w:rsidR="00725BA4" w:rsidRPr="00585BF5" w:rsidRDefault="00725BA4" w:rsidP="00585BF5">
      <w:pPr>
        <w:spacing w:line="480" w:lineRule="auto"/>
        <w:rPr>
          <w:rFonts w:ascii="Times New Roman" w:hAnsi="Times New Roman" w:cs="Times New Roman"/>
        </w:rPr>
      </w:pPr>
      <w:r w:rsidRPr="00585BF5">
        <w:rPr>
          <w:rFonts w:ascii="Times New Roman" w:hAnsi="Times New Roman" w:cs="Times New Roman"/>
        </w:rPr>
        <w:t>“</w:t>
      </w:r>
      <w:r w:rsidR="005155E0">
        <w:rPr>
          <w:rFonts w:ascii="Times New Roman" w:hAnsi="Times New Roman" w:cs="Times New Roman"/>
        </w:rPr>
        <w:t>…</w:t>
      </w:r>
      <w:r w:rsidRPr="00585BF5">
        <w:rPr>
          <w:rFonts w:ascii="Times New Roman" w:hAnsi="Times New Roman" w:cs="Times New Roman"/>
        </w:rPr>
        <w:t>that was not the real Narnia. That had a beginning and an end. It was only a shadow or a copy of the real Narnia which has always</w:t>
      </w:r>
      <w:r w:rsidR="00585BF5" w:rsidRPr="00585BF5">
        <w:rPr>
          <w:rFonts w:ascii="Times New Roman" w:hAnsi="Times New Roman" w:cs="Times New Roman"/>
        </w:rPr>
        <w:t xml:space="preserve"> </w:t>
      </w:r>
      <w:r w:rsidRPr="00585BF5">
        <w:rPr>
          <w:rFonts w:ascii="Times New Roman" w:hAnsi="Times New Roman" w:cs="Times New Roman"/>
        </w:rPr>
        <w:t xml:space="preserve">been here and always will be here… All of the old Narnia that mattered, all the dear creatures, have been drawn into the real Narnia through the Door. And of course it is different; as different as a real thing is from a shadow or as waking life is from a dream.”  </w:t>
      </w:r>
      <w:sdt>
        <w:sdtPr>
          <w:rPr>
            <w:rFonts w:ascii="Times New Roman" w:hAnsi="Times New Roman" w:cs="Times New Roman"/>
          </w:rPr>
          <w:id w:val="5936167"/>
          <w:citation/>
        </w:sdtPr>
        <w:sdtContent>
          <w:r w:rsidRPr="00585BF5">
            <w:rPr>
              <w:rFonts w:ascii="Times New Roman" w:hAnsi="Times New Roman" w:cs="Times New Roman"/>
            </w:rPr>
            <w:fldChar w:fldCharType="begin"/>
          </w:r>
          <w:r w:rsidRPr="00585BF5">
            <w:rPr>
              <w:rFonts w:ascii="Times New Roman" w:hAnsi="Times New Roman" w:cs="Times New Roman"/>
            </w:rPr>
            <w:instrText xml:space="preserve"> CITATION Lew56 \p 195 \y  \l 1033  </w:instrText>
          </w:r>
          <w:r w:rsidRPr="00585BF5">
            <w:rPr>
              <w:rFonts w:ascii="Times New Roman" w:hAnsi="Times New Roman" w:cs="Times New Roman"/>
            </w:rPr>
            <w:fldChar w:fldCharType="separate"/>
          </w:r>
          <w:r w:rsidRPr="00585BF5">
            <w:rPr>
              <w:rFonts w:ascii="Times New Roman" w:hAnsi="Times New Roman" w:cs="Times New Roman"/>
              <w:noProof/>
            </w:rPr>
            <w:t>(Lewis, The Last Battle, p. 195)</w:t>
          </w:r>
          <w:r w:rsidRPr="00585BF5">
            <w:rPr>
              <w:rFonts w:ascii="Times New Roman" w:hAnsi="Times New Roman" w:cs="Times New Roman"/>
            </w:rPr>
            <w:fldChar w:fldCharType="end"/>
          </w:r>
        </w:sdtContent>
      </w:sdt>
      <w:r w:rsidRPr="00585BF5">
        <w:rPr>
          <w:rFonts w:ascii="Times New Roman" w:hAnsi="Times New Roman" w:cs="Times New Roman"/>
        </w:rPr>
        <w:t xml:space="preserve"> </w:t>
      </w:r>
    </w:p>
    <w:p w:rsidR="0011123E" w:rsidRPr="00585BF5" w:rsidRDefault="00725BA4" w:rsidP="00585BF5">
      <w:pPr>
        <w:spacing w:line="480" w:lineRule="auto"/>
        <w:rPr>
          <w:rFonts w:ascii="Times New Roman" w:hAnsi="Times New Roman" w:cs="Times New Roman"/>
        </w:rPr>
      </w:pPr>
      <w:r w:rsidRPr="00585BF5">
        <w:rPr>
          <w:rFonts w:ascii="Times New Roman" w:hAnsi="Times New Roman" w:cs="Times New Roman"/>
        </w:rPr>
        <w:t xml:space="preserve">Both Hell and Earth are only cold, lifeless shadows of Heaven, because they are, at best, tainted by sin, and at worst, wholly corrupted by it. </w:t>
      </w:r>
      <w:r w:rsidR="0011123E" w:rsidRPr="00585BF5">
        <w:rPr>
          <w:rFonts w:ascii="Times New Roman" w:hAnsi="Times New Roman" w:cs="Times New Roman"/>
        </w:rPr>
        <w:t xml:space="preserve"> </w:t>
      </w:r>
    </w:p>
    <w:p w:rsidR="00CD3633" w:rsidRPr="00585BF5" w:rsidRDefault="0011123E" w:rsidP="00585BF5">
      <w:pPr>
        <w:spacing w:line="480" w:lineRule="auto"/>
        <w:rPr>
          <w:rFonts w:ascii="Times New Roman" w:hAnsi="Times New Roman" w:cs="Times New Roman"/>
        </w:rPr>
      </w:pPr>
      <w:r w:rsidRPr="00585BF5">
        <w:rPr>
          <w:rFonts w:ascii="Times New Roman" w:hAnsi="Times New Roman" w:cs="Times New Roman"/>
        </w:rPr>
        <w:t>Since God is the essence of goodness and righteousness, the laws that he has set in place demand an obedience that defines the law keeper or the lawbreaker.  Keeping the law of a righteous God makes the keeper righteous</w:t>
      </w:r>
      <w:r w:rsidR="006F6F34" w:rsidRPr="00585BF5">
        <w:rPr>
          <w:rFonts w:ascii="Times New Roman" w:hAnsi="Times New Roman" w:cs="Times New Roman"/>
        </w:rPr>
        <w:t xml:space="preserve">; breaking the law of a righteous God is to say ‘no’ to the essence of righteousness, thus “exchanging the truth about God” – his righteousness and that he is Savior – “for a lie and worship[ping] and </w:t>
      </w:r>
      <w:proofErr w:type="spellStart"/>
      <w:r w:rsidR="006F6F34" w:rsidRPr="00585BF5">
        <w:rPr>
          <w:rFonts w:ascii="Times New Roman" w:hAnsi="Times New Roman" w:cs="Times New Roman"/>
        </w:rPr>
        <w:t>serv</w:t>
      </w:r>
      <w:proofErr w:type="spellEnd"/>
      <w:r w:rsidR="006F6F34" w:rsidRPr="00585BF5">
        <w:rPr>
          <w:rFonts w:ascii="Times New Roman" w:hAnsi="Times New Roman" w:cs="Times New Roman"/>
        </w:rPr>
        <w:t>[</w:t>
      </w:r>
      <w:proofErr w:type="spellStart"/>
      <w:r w:rsidR="006F6F34" w:rsidRPr="00585BF5">
        <w:rPr>
          <w:rFonts w:ascii="Times New Roman" w:hAnsi="Times New Roman" w:cs="Times New Roman"/>
        </w:rPr>
        <w:t>ing</w:t>
      </w:r>
      <w:proofErr w:type="spellEnd"/>
      <w:r w:rsidR="006F6F34" w:rsidRPr="00585BF5">
        <w:rPr>
          <w:rFonts w:ascii="Times New Roman" w:hAnsi="Times New Roman" w:cs="Times New Roman"/>
        </w:rPr>
        <w:t xml:space="preserve">] the creature rather than the Creator.” </w:t>
      </w:r>
      <w:r w:rsidR="00CD3633" w:rsidRPr="00585BF5">
        <w:rPr>
          <w:rFonts w:ascii="Times New Roman" w:hAnsi="Times New Roman" w:cs="Times New Roman"/>
        </w:rPr>
        <w:t xml:space="preserve">(Romans 1:25) </w:t>
      </w:r>
    </w:p>
    <w:p w:rsidR="0011123E" w:rsidRPr="00585BF5" w:rsidRDefault="00CD3633" w:rsidP="00585BF5">
      <w:pPr>
        <w:spacing w:line="480" w:lineRule="auto"/>
        <w:rPr>
          <w:rFonts w:ascii="Times New Roman" w:hAnsi="Times New Roman" w:cs="Times New Roman"/>
        </w:rPr>
      </w:pPr>
      <w:r w:rsidRPr="00585BF5">
        <w:rPr>
          <w:rFonts w:ascii="Times New Roman" w:hAnsi="Times New Roman" w:cs="Times New Roman"/>
        </w:rPr>
        <w:t xml:space="preserve">In other words, to sin against God is to place </w:t>
      </w:r>
      <w:r w:rsidR="00585BF5" w:rsidRPr="00585BF5">
        <w:rPr>
          <w:rFonts w:ascii="Times New Roman" w:hAnsi="Times New Roman" w:cs="Times New Roman"/>
        </w:rPr>
        <w:t>oneself</w:t>
      </w:r>
      <w:r w:rsidRPr="00585BF5">
        <w:rPr>
          <w:rFonts w:ascii="Times New Roman" w:hAnsi="Times New Roman" w:cs="Times New Roman"/>
        </w:rPr>
        <w:t xml:space="preserve"> in Hell – the cold nothingness that exists apart from God. </w:t>
      </w:r>
      <w:r w:rsidR="00F67FD6">
        <w:rPr>
          <w:rFonts w:ascii="Times New Roman" w:hAnsi="Times New Roman" w:cs="Times New Roman"/>
        </w:rPr>
        <w:t xml:space="preserve">That is why Lucifer - why Judas, Brutus, and Cassius – were plunged into Hell – because the sinned against an eternal God. </w:t>
      </w:r>
      <w:r w:rsidRPr="00585BF5">
        <w:rPr>
          <w:rFonts w:ascii="Times New Roman" w:hAnsi="Times New Roman" w:cs="Times New Roman"/>
        </w:rPr>
        <w:t>And even though all</w:t>
      </w:r>
      <w:r w:rsidR="00F67FD6">
        <w:rPr>
          <w:rFonts w:ascii="Times New Roman" w:hAnsi="Times New Roman" w:cs="Times New Roman"/>
        </w:rPr>
        <w:t xml:space="preserve"> mankind</w:t>
      </w:r>
      <w:r w:rsidRPr="00585BF5">
        <w:rPr>
          <w:rFonts w:ascii="Times New Roman" w:hAnsi="Times New Roman" w:cs="Times New Roman"/>
        </w:rPr>
        <w:t xml:space="preserve">, by nature, would be plunged to this Inferno, God sent a redeemer to purchase righteous men for himself – for Paradise – where they would be blessed forever with all the goodness and happiness that </w:t>
      </w:r>
      <w:r w:rsidRPr="00585BF5">
        <w:rPr>
          <w:rFonts w:ascii="Times New Roman" w:hAnsi="Times New Roman" w:cs="Times New Roman"/>
          <w:i/>
        </w:rPr>
        <w:t>is</w:t>
      </w:r>
      <w:r w:rsidRPr="00585BF5">
        <w:rPr>
          <w:rFonts w:ascii="Times New Roman" w:hAnsi="Times New Roman" w:cs="Times New Roman"/>
        </w:rPr>
        <w:t xml:space="preserve"> God. </w:t>
      </w:r>
    </w:p>
    <w:p w:rsidR="00CD3633" w:rsidRPr="00585BF5" w:rsidRDefault="00CD3633" w:rsidP="00585BF5">
      <w:pPr>
        <w:spacing w:line="480" w:lineRule="auto"/>
        <w:rPr>
          <w:rFonts w:ascii="Times New Roman" w:hAnsi="Times New Roman" w:cs="Times New Roman"/>
        </w:rPr>
      </w:pPr>
      <w:r w:rsidRPr="00585BF5">
        <w:rPr>
          <w:rFonts w:ascii="Times New Roman" w:hAnsi="Times New Roman" w:cs="Times New Roman"/>
        </w:rPr>
        <w:t xml:space="preserve">And as we are plunged into the story where “every chapter is better than the one before,” we can say with the Unicorn, “I have come home at last! This is my real country! I belong here. This is the land I have been looking for all my life, though I never knew it till now. The reason why we loved the old Narnia is that it sometimes looked a little like this. </w:t>
      </w:r>
      <w:proofErr w:type="spellStart"/>
      <w:r w:rsidRPr="00585BF5">
        <w:rPr>
          <w:rFonts w:ascii="Times New Roman" w:hAnsi="Times New Roman" w:cs="Times New Roman"/>
        </w:rPr>
        <w:t>Bree-hee-hee</w:t>
      </w:r>
      <w:proofErr w:type="spellEnd"/>
      <w:r w:rsidRPr="00585BF5">
        <w:rPr>
          <w:rFonts w:ascii="Times New Roman" w:hAnsi="Times New Roman" w:cs="Times New Roman"/>
        </w:rPr>
        <w:t xml:space="preserve">! Come further up, come further in!”  </w:t>
      </w:r>
      <w:sdt>
        <w:sdtPr>
          <w:rPr>
            <w:rFonts w:ascii="Times New Roman" w:hAnsi="Times New Roman" w:cs="Times New Roman"/>
          </w:rPr>
          <w:id w:val="5936168"/>
          <w:citation/>
        </w:sdtPr>
        <w:sdtContent>
          <w:r w:rsidRPr="00585BF5">
            <w:rPr>
              <w:rFonts w:ascii="Times New Roman" w:hAnsi="Times New Roman" w:cs="Times New Roman"/>
            </w:rPr>
            <w:fldChar w:fldCharType="begin"/>
          </w:r>
          <w:r w:rsidRPr="00585BF5">
            <w:rPr>
              <w:rFonts w:ascii="Times New Roman" w:hAnsi="Times New Roman" w:cs="Times New Roman"/>
            </w:rPr>
            <w:instrText xml:space="preserve"> CITATION Lew56 \p 196 \y  \l 1033  </w:instrText>
          </w:r>
          <w:r w:rsidRPr="00585BF5">
            <w:rPr>
              <w:rFonts w:ascii="Times New Roman" w:hAnsi="Times New Roman" w:cs="Times New Roman"/>
            </w:rPr>
            <w:fldChar w:fldCharType="separate"/>
          </w:r>
          <w:r w:rsidRPr="00585BF5">
            <w:rPr>
              <w:rFonts w:ascii="Times New Roman" w:hAnsi="Times New Roman" w:cs="Times New Roman"/>
              <w:noProof/>
            </w:rPr>
            <w:t>(Lewis, The Last Battle, p. 196)</w:t>
          </w:r>
          <w:r w:rsidRPr="00585BF5">
            <w:rPr>
              <w:rFonts w:ascii="Times New Roman" w:hAnsi="Times New Roman" w:cs="Times New Roman"/>
            </w:rPr>
            <w:fldChar w:fldCharType="end"/>
          </w:r>
        </w:sdtContent>
      </w:sdt>
    </w:p>
    <w:p w:rsidR="00CD3633" w:rsidRPr="00585BF5" w:rsidRDefault="00CD3633" w:rsidP="00585BF5">
      <w:pPr>
        <w:spacing w:line="480" w:lineRule="auto"/>
        <w:rPr>
          <w:rFonts w:ascii="Times New Roman" w:hAnsi="Times New Roman" w:cs="Times New Roman"/>
        </w:rPr>
      </w:pPr>
    </w:p>
    <w:sdt>
      <w:sdtPr>
        <w:rPr>
          <w:rFonts w:ascii="Times New Roman" w:hAnsi="Times New Roman" w:cs="Times New Roman"/>
        </w:rPr>
        <w:id w:val="5936169"/>
        <w:docPartObj>
          <w:docPartGallery w:val="Bibliographies"/>
          <w:docPartUnique/>
        </w:docPartObj>
      </w:sdtPr>
      <w:sdtEndPr>
        <w:rPr>
          <w:rFonts w:eastAsiaTheme="minorHAnsi"/>
          <w:b w:val="0"/>
          <w:bCs w:val="0"/>
          <w:color w:val="auto"/>
          <w:sz w:val="22"/>
          <w:szCs w:val="22"/>
          <w:lang w:bidi="ar-SA"/>
        </w:rPr>
      </w:sdtEndPr>
      <w:sdtContent>
        <w:p w:rsidR="00CD3633" w:rsidRPr="00585BF5" w:rsidRDefault="00CD3633" w:rsidP="00585BF5">
          <w:pPr>
            <w:pStyle w:val="Heading1"/>
            <w:spacing w:line="480" w:lineRule="auto"/>
            <w:rPr>
              <w:rFonts w:ascii="Times New Roman" w:hAnsi="Times New Roman" w:cs="Times New Roman"/>
            </w:rPr>
          </w:pPr>
          <w:r w:rsidRPr="00585BF5">
            <w:rPr>
              <w:rFonts w:ascii="Times New Roman" w:hAnsi="Times New Roman" w:cs="Times New Roman"/>
            </w:rPr>
            <w:t>Works Cited</w:t>
          </w:r>
        </w:p>
        <w:p w:rsidR="00CD3633" w:rsidRPr="00585BF5" w:rsidRDefault="00CD3633" w:rsidP="00585BF5">
          <w:pPr>
            <w:pStyle w:val="Bibliography"/>
            <w:spacing w:line="480" w:lineRule="auto"/>
            <w:rPr>
              <w:rFonts w:ascii="Times New Roman" w:hAnsi="Times New Roman" w:cs="Times New Roman"/>
              <w:noProof/>
            </w:rPr>
          </w:pPr>
          <w:r w:rsidRPr="00585BF5">
            <w:rPr>
              <w:rFonts w:ascii="Times New Roman" w:hAnsi="Times New Roman" w:cs="Times New Roman"/>
            </w:rPr>
            <w:fldChar w:fldCharType="begin"/>
          </w:r>
          <w:r w:rsidRPr="00585BF5">
            <w:rPr>
              <w:rFonts w:ascii="Times New Roman" w:hAnsi="Times New Roman" w:cs="Times New Roman"/>
            </w:rPr>
            <w:instrText xml:space="preserve"> BIBLIOGRAPHY </w:instrText>
          </w:r>
          <w:r w:rsidRPr="00585BF5">
            <w:rPr>
              <w:rFonts w:ascii="Times New Roman" w:hAnsi="Times New Roman" w:cs="Times New Roman"/>
            </w:rPr>
            <w:fldChar w:fldCharType="separate"/>
          </w:r>
          <w:r w:rsidRPr="00585BF5">
            <w:rPr>
              <w:rFonts w:ascii="Times New Roman" w:hAnsi="Times New Roman" w:cs="Times New Roman"/>
              <w:noProof/>
            </w:rPr>
            <w:t xml:space="preserve">Aquinas, T. (1948). </w:t>
          </w:r>
          <w:r w:rsidRPr="00585BF5">
            <w:rPr>
              <w:rFonts w:ascii="Times New Roman" w:hAnsi="Times New Roman" w:cs="Times New Roman"/>
              <w:i/>
              <w:iCs/>
              <w:noProof/>
            </w:rPr>
            <w:t>Summa Theologica.</w:t>
          </w:r>
          <w:r w:rsidRPr="00585BF5">
            <w:rPr>
              <w:rFonts w:ascii="Times New Roman" w:hAnsi="Times New Roman" w:cs="Times New Roman"/>
              <w:noProof/>
            </w:rPr>
            <w:t xml:space="preserve"> (A. C. Pegis, Ed.) Random House, Inc.</w:t>
          </w:r>
        </w:p>
        <w:p w:rsidR="00CD3633" w:rsidRPr="00585BF5" w:rsidRDefault="00CD3633" w:rsidP="00585BF5">
          <w:pPr>
            <w:pStyle w:val="Bibliography"/>
            <w:spacing w:line="480" w:lineRule="auto"/>
            <w:rPr>
              <w:rFonts w:ascii="Times New Roman" w:hAnsi="Times New Roman" w:cs="Times New Roman"/>
              <w:noProof/>
            </w:rPr>
          </w:pPr>
          <w:r w:rsidRPr="00585BF5">
            <w:rPr>
              <w:rFonts w:ascii="Times New Roman" w:hAnsi="Times New Roman" w:cs="Times New Roman"/>
              <w:noProof/>
            </w:rPr>
            <w:t xml:space="preserve">Augustine. (1993). </w:t>
          </w:r>
          <w:r w:rsidRPr="00585BF5">
            <w:rPr>
              <w:rFonts w:ascii="Times New Roman" w:hAnsi="Times New Roman" w:cs="Times New Roman"/>
              <w:i/>
              <w:iCs/>
              <w:noProof/>
            </w:rPr>
            <w:t>The City of God</w:t>
          </w:r>
          <w:r w:rsidRPr="00585BF5">
            <w:rPr>
              <w:rFonts w:ascii="Times New Roman" w:hAnsi="Times New Roman" w:cs="Times New Roman"/>
              <w:noProof/>
            </w:rPr>
            <w:t xml:space="preserve"> (Modern Library ed.). (M. Dods, Trans.) Random House, Inc.</w:t>
          </w:r>
        </w:p>
        <w:p w:rsidR="00CD3633" w:rsidRPr="00585BF5" w:rsidRDefault="00CD3633" w:rsidP="00585BF5">
          <w:pPr>
            <w:pStyle w:val="Bibliography"/>
            <w:spacing w:line="480" w:lineRule="auto"/>
            <w:rPr>
              <w:rFonts w:ascii="Times New Roman" w:hAnsi="Times New Roman" w:cs="Times New Roman"/>
              <w:noProof/>
            </w:rPr>
          </w:pPr>
          <w:r w:rsidRPr="00585BF5">
            <w:rPr>
              <w:rFonts w:ascii="Times New Roman" w:hAnsi="Times New Roman" w:cs="Times New Roman"/>
              <w:noProof/>
            </w:rPr>
            <w:t xml:space="preserve">Dante. (1949). </w:t>
          </w:r>
          <w:r w:rsidRPr="00585BF5">
            <w:rPr>
              <w:rFonts w:ascii="Times New Roman" w:hAnsi="Times New Roman" w:cs="Times New Roman"/>
              <w:i/>
              <w:iCs/>
              <w:noProof/>
            </w:rPr>
            <w:t>The Divine Comedy: Hell</w:t>
          </w:r>
          <w:r w:rsidRPr="00585BF5">
            <w:rPr>
              <w:rFonts w:ascii="Times New Roman" w:hAnsi="Times New Roman" w:cs="Times New Roman"/>
              <w:noProof/>
            </w:rPr>
            <w:t xml:space="preserve"> (25th Printing ed., Vol. I). (D. L. Sayers, Trans.) Harmondsworth, Middlesex, England: Penguin Books Ltd.</w:t>
          </w:r>
        </w:p>
        <w:p w:rsidR="00CD3633" w:rsidRPr="00585BF5" w:rsidRDefault="00CD3633" w:rsidP="00585BF5">
          <w:pPr>
            <w:pStyle w:val="Bibliography"/>
            <w:spacing w:line="480" w:lineRule="auto"/>
            <w:rPr>
              <w:rFonts w:ascii="Times New Roman" w:hAnsi="Times New Roman" w:cs="Times New Roman"/>
              <w:noProof/>
            </w:rPr>
          </w:pPr>
          <w:r w:rsidRPr="00585BF5">
            <w:rPr>
              <w:rFonts w:ascii="Times New Roman" w:hAnsi="Times New Roman" w:cs="Times New Roman"/>
              <w:noProof/>
            </w:rPr>
            <w:t xml:space="preserve">Dante. (1986). </w:t>
          </w:r>
          <w:r w:rsidRPr="00585BF5">
            <w:rPr>
              <w:rFonts w:ascii="Times New Roman" w:hAnsi="Times New Roman" w:cs="Times New Roman"/>
              <w:i/>
              <w:iCs/>
              <w:noProof/>
            </w:rPr>
            <w:t>The Divine Comedy: Paradise</w:t>
          </w:r>
          <w:r w:rsidRPr="00585BF5">
            <w:rPr>
              <w:rFonts w:ascii="Times New Roman" w:hAnsi="Times New Roman" w:cs="Times New Roman"/>
              <w:noProof/>
            </w:rPr>
            <w:t xml:space="preserve"> (Vol. Paradise). (M. Musa, Trans.) Penguin Classics.</w:t>
          </w:r>
        </w:p>
        <w:p w:rsidR="00CD3633" w:rsidRPr="00585BF5" w:rsidRDefault="00CD3633" w:rsidP="00585BF5">
          <w:pPr>
            <w:pStyle w:val="Bibliography"/>
            <w:spacing w:line="480" w:lineRule="auto"/>
            <w:rPr>
              <w:rFonts w:ascii="Times New Roman" w:hAnsi="Times New Roman" w:cs="Times New Roman"/>
              <w:noProof/>
            </w:rPr>
          </w:pPr>
          <w:r w:rsidRPr="00585BF5">
            <w:rPr>
              <w:rFonts w:ascii="Times New Roman" w:hAnsi="Times New Roman" w:cs="Times New Roman"/>
              <w:noProof/>
            </w:rPr>
            <w:t xml:space="preserve">Lewis, C. (1956). </w:t>
          </w:r>
          <w:r w:rsidRPr="00585BF5">
            <w:rPr>
              <w:rFonts w:ascii="Times New Roman" w:hAnsi="Times New Roman" w:cs="Times New Roman"/>
              <w:i/>
              <w:iCs/>
              <w:noProof/>
            </w:rPr>
            <w:t>The Last Battle.</w:t>
          </w:r>
          <w:r w:rsidRPr="00585BF5">
            <w:rPr>
              <w:rFonts w:ascii="Times New Roman" w:hAnsi="Times New Roman" w:cs="Times New Roman"/>
              <w:noProof/>
            </w:rPr>
            <w:t xml:space="preserve"> HarperCollins.</w:t>
          </w:r>
        </w:p>
        <w:p w:rsidR="00CD3633" w:rsidRPr="00585BF5" w:rsidRDefault="00CD3633" w:rsidP="00585BF5">
          <w:pPr>
            <w:pStyle w:val="Bibliography"/>
            <w:spacing w:line="480" w:lineRule="auto"/>
            <w:rPr>
              <w:rFonts w:ascii="Times New Roman" w:hAnsi="Times New Roman" w:cs="Times New Roman"/>
              <w:noProof/>
            </w:rPr>
          </w:pPr>
          <w:r w:rsidRPr="00585BF5">
            <w:rPr>
              <w:rFonts w:ascii="Times New Roman" w:hAnsi="Times New Roman" w:cs="Times New Roman"/>
              <w:noProof/>
            </w:rPr>
            <w:t xml:space="preserve">Lewis, C. (1950). </w:t>
          </w:r>
          <w:r w:rsidRPr="00585BF5">
            <w:rPr>
              <w:rFonts w:ascii="Times New Roman" w:hAnsi="Times New Roman" w:cs="Times New Roman"/>
              <w:i/>
              <w:iCs/>
              <w:noProof/>
            </w:rPr>
            <w:t>The Lion, the Witch, and the Wardrobe.</w:t>
          </w:r>
          <w:r w:rsidRPr="00585BF5">
            <w:rPr>
              <w:rFonts w:ascii="Times New Roman" w:hAnsi="Times New Roman" w:cs="Times New Roman"/>
              <w:noProof/>
            </w:rPr>
            <w:t xml:space="preserve"> Harper Collins.</w:t>
          </w:r>
        </w:p>
        <w:p w:rsidR="00CD3633" w:rsidRPr="00585BF5" w:rsidRDefault="00CD3633" w:rsidP="00585BF5">
          <w:pPr>
            <w:spacing w:line="480" w:lineRule="auto"/>
            <w:rPr>
              <w:rFonts w:ascii="Times New Roman" w:hAnsi="Times New Roman" w:cs="Times New Roman"/>
            </w:rPr>
          </w:pPr>
          <w:r w:rsidRPr="00585BF5">
            <w:rPr>
              <w:rFonts w:ascii="Times New Roman" w:hAnsi="Times New Roman" w:cs="Times New Roman"/>
            </w:rPr>
            <w:t>The Holy Bible</w:t>
          </w:r>
        </w:p>
        <w:p w:rsidR="00CD3633" w:rsidRPr="00585BF5" w:rsidRDefault="00CD3633" w:rsidP="00585BF5">
          <w:pPr>
            <w:spacing w:line="480" w:lineRule="auto"/>
            <w:rPr>
              <w:rFonts w:ascii="Times New Roman" w:hAnsi="Times New Roman" w:cs="Times New Roman"/>
            </w:rPr>
          </w:pPr>
          <w:r w:rsidRPr="00585BF5">
            <w:rPr>
              <w:rFonts w:ascii="Times New Roman" w:hAnsi="Times New Roman" w:cs="Times New Roman"/>
            </w:rPr>
            <w:fldChar w:fldCharType="end"/>
          </w:r>
        </w:p>
      </w:sdtContent>
    </w:sdt>
    <w:p w:rsidR="00CD3633" w:rsidRPr="00585BF5" w:rsidRDefault="00CD3633" w:rsidP="00585BF5">
      <w:pPr>
        <w:spacing w:line="480" w:lineRule="auto"/>
        <w:rPr>
          <w:rFonts w:ascii="Times New Roman" w:hAnsi="Times New Roman" w:cs="Times New Roman"/>
        </w:rPr>
      </w:pPr>
    </w:p>
    <w:p w:rsidR="00C14CAD" w:rsidRPr="00585BF5" w:rsidRDefault="00471D4F" w:rsidP="00585BF5">
      <w:pPr>
        <w:spacing w:line="480" w:lineRule="auto"/>
        <w:rPr>
          <w:rFonts w:ascii="Times New Roman" w:hAnsi="Times New Roman" w:cs="Times New Roman"/>
        </w:rPr>
      </w:pPr>
      <w:r w:rsidRPr="00585BF5">
        <w:rPr>
          <w:rFonts w:ascii="Times New Roman" w:hAnsi="Times New Roman" w:cs="Times New Roman"/>
        </w:rPr>
        <w:t xml:space="preserve"> </w:t>
      </w:r>
    </w:p>
    <w:sectPr w:rsidR="00C14CAD" w:rsidRPr="00585BF5" w:rsidSect="002D4D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80D8F"/>
    <w:multiLevelType w:val="multilevel"/>
    <w:tmpl w:val="9E68A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E597F"/>
    <w:rsid w:val="000122F7"/>
    <w:rsid w:val="00021FA4"/>
    <w:rsid w:val="000C0FA4"/>
    <w:rsid w:val="0011123E"/>
    <w:rsid w:val="002613C5"/>
    <w:rsid w:val="002C4D6F"/>
    <w:rsid w:val="002D4DBD"/>
    <w:rsid w:val="00377A68"/>
    <w:rsid w:val="003A4987"/>
    <w:rsid w:val="003C6842"/>
    <w:rsid w:val="0041405E"/>
    <w:rsid w:val="00471D4F"/>
    <w:rsid w:val="004D6DC5"/>
    <w:rsid w:val="005155E0"/>
    <w:rsid w:val="005271B7"/>
    <w:rsid w:val="00585BF5"/>
    <w:rsid w:val="005F73F6"/>
    <w:rsid w:val="00620975"/>
    <w:rsid w:val="006844EF"/>
    <w:rsid w:val="006F6F34"/>
    <w:rsid w:val="00725BA4"/>
    <w:rsid w:val="00741109"/>
    <w:rsid w:val="0086183B"/>
    <w:rsid w:val="00882EDE"/>
    <w:rsid w:val="009616D2"/>
    <w:rsid w:val="00971CFB"/>
    <w:rsid w:val="009D1018"/>
    <w:rsid w:val="00AC6361"/>
    <w:rsid w:val="00B31D13"/>
    <w:rsid w:val="00C14CAD"/>
    <w:rsid w:val="00CA216B"/>
    <w:rsid w:val="00CA30D9"/>
    <w:rsid w:val="00CA510C"/>
    <w:rsid w:val="00CD3633"/>
    <w:rsid w:val="00CE6646"/>
    <w:rsid w:val="00D75F23"/>
    <w:rsid w:val="00DE597F"/>
    <w:rsid w:val="00E16875"/>
    <w:rsid w:val="00E22958"/>
    <w:rsid w:val="00E75E48"/>
    <w:rsid w:val="00E771C2"/>
    <w:rsid w:val="00EA488D"/>
    <w:rsid w:val="00EC0B00"/>
    <w:rsid w:val="00EF0755"/>
    <w:rsid w:val="00F66662"/>
    <w:rsid w:val="00F67FD6"/>
    <w:rsid w:val="00FC56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DBD"/>
  </w:style>
  <w:style w:type="paragraph" w:styleId="Heading1">
    <w:name w:val="heading 1"/>
    <w:basedOn w:val="Normal"/>
    <w:next w:val="Normal"/>
    <w:link w:val="Heading1Char"/>
    <w:uiPriority w:val="9"/>
    <w:qFormat/>
    <w:rsid w:val="00CD363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597F"/>
    <w:rPr>
      <w:b/>
      <w:bCs/>
    </w:rPr>
  </w:style>
  <w:style w:type="character" w:customStyle="1" w:styleId="notetitle">
    <w:name w:val="notetitle"/>
    <w:basedOn w:val="DefaultParagraphFont"/>
    <w:rsid w:val="00DE597F"/>
  </w:style>
  <w:style w:type="character" w:customStyle="1" w:styleId="directionstepimg">
    <w:name w:val="directionstepimg"/>
    <w:basedOn w:val="DefaultParagraphFont"/>
    <w:rsid w:val="00DE597F"/>
  </w:style>
  <w:style w:type="character" w:customStyle="1" w:styleId="directionheadertext">
    <w:name w:val="directionheadertext"/>
    <w:basedOn w:val="DefaultParagraphFont"/>
    <w:rsid w:val="00DE597F"/>
  </w:style>
  <w:style w:type="character" w:customStyle="1" w:styleId="directionlegdistance">
    <w:name w:val="directionlegdistance"/>
    <w:basedOn w:val="DefaultParagraphFont"/>
    <w:rsid w:val="00DE597F"/>
  </w:style>
  <w:style w:type="character" w:customStyle="1" w:styleId="directionlegtime">
    <w:name w:val="directionlegtime"/>
    <w:basedOn w:val="DefaultParagraphFont"/>
    <w:rsid w:val="00DE597F"/>
  </w:style>
  <w:style w:type="character" w:customStyle="1" w:styleId="directionstepnumber">
    <w:name w:val="directionstepnumber"/>
    <w:basedOn w:val="DefaultParagraphFont"/>
    <w:rsid w:val="00DE597F"/>
  </w:style>
  <w:style w:type="character" w:customStyle="1" w:styleId="directionsteptext">
    <w:name w:val="directionsteptext"/>
    <w:basedOn w:val="DefaultParagraphFont"/>
    <w:rsid w:val="00DE597F"/>
  </w:style>
  <w:style w:type="character" w:customStyle="1" w:styleId="directionstepinstruction">
    <w:name w:val="directionstepinstruction"/>
    <w:basedOn w:val="DefaultParagraphFont"/>
    <w:rsid w:val="00DE597F"/>
  </w:style>
  <w:style w:type="character" w:customStyle="1" w:styleId="instructionkeyword">
    <w:name w:val="instructionkeyword"/>
    <w:basedOn w:val="DefaultParagraphFont"/>
    <w:rsid w:val="00DE597F"/>
  </w:style>
  <w:style w:type="character" w:customStyle="1" w:styleId="directionstepdistance">
    <w:name w:val="directionstepdistance"/>
    <w:basedOn w:val="DefaultParagraphFont"/>
    <w:rsid w:val="00DE597F"/>
  </w:style>
  <w:style w:type="character" w:customStyle="1" w:styleId="directionlaststeptext">
    <w:name w:val="directionlaststeptext"/>
    <w:basedOn w:val="DefaultParagraphFont"/>
    <w:rsid w:val="00DE597F"/>
  </w:style>
  <w:style w:type="character" w:customStyle="1" w:styleId="directionstepincident">
    <w:name w:val="directionstepincident"/>
    <w:basedOn w:val="DefaultParagraphFont"/>
    <w:rsid w:val="00DE597F"/>
  </w:style>
  <w:style w:type="paragraph" w:styleId="BalloonText">
    <w:name w:val="Balloon Text"/>
    <w:basedOn w:val="Normal"/>
    <w:link w:val="BalloonTextChar"/>
    <w:uiPriority w:val="99"/>
    <w:semiHidden/>
    <w:unhideWhenUsed/>
    <w:rsid w:val="00DE5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97F"/>
    <w:rPr>
      <w:rFonts w:ascii="Tahoma" w:hAnsi="Tahoma" w:cs="Tahoma"/>
      <w:sz w:val="16"/>
      <w:szCs w:val="16"/>
    </w:rPr>
  </w:style>
  <w:style w:type="paragraph" w:styleId="Quote">
    <w:name w:val="Quote"/>
    <w:basedOn w:val="Normal"/>
    <w:next w:val="Normal"/>
    <w:link w:val="QuoteChar"/>
    <w:uiPriority w:val="29"/>
    <w:qFormat/>
    <w:rsid w:val="00471D4F"/>
    <w:rPr>
      <w:i/>
      <w:iCs/>
      <w:color w:val="000000" w:themeColor="text1"/>
    </w:rPr>
  </w:style>
  <w:style w:type="character" w:customStyle="1" w:styleId="QuoteChar">
    <w:name w:val="Quote Char"/>
    <w:basedOn w:val="DefaultParagraphFont"/>
    <w:link w:val="Quote"/>
    <w:uiPriority w:val="29"/>
    <w:rsid w:val="00471D4F"/>
    <w:rPr>
      <w:i/>
      <w:iCs/>
      <w:color w:val="000000" w:themeColor="text1"/>
    </w:rPr>
  </w:style>
  <w:style w:type="character" w:customStyle="1" w:styleId="Heading1Char">
    <w:name w:val="Heading 1 Char"/>
    <w:basedOn w:val="DefaultParagraphFont"/>
    <w:link w:val="Heading1"/>
    <w:uiPriority w:val="9"/>
    <w:rsid w:val="00CD3633"/>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CD3633"/>
  </w:style>
</w:styles>
</file>

<file path=word/webSettings.xml><?xml version="1.0" encoding="utf-8"?>
<w:webSettings xmlns:r="http://schemas.openxmlformats.org/officeDocument/2006/relationships" xmlns:w="http://schemas.openxmlformats.org/wordprocessingml/2006/main">
  <w:divs>
    <w:div w:id="1440488919">
      <w:bodyDiv w:val="1"/>
      <w:marLeft w:val="0"/>
      <w:marRight w:val="0"/>
      <w:marTop w:val="0"/>
      <w:marBottom w:val="0"/>
      <w:divBdr>
        <w:top w:val="none" w:sz="0" w:space="0" w:color="auto"/>
        <w:left w:val="none" w:sz="0" w:space="0" w:color="auto"/>
        <w:bottom w:val="none" w:sz="0" w:space="0" w:color="auto"/>
        <w:right w:val="none" w:sz="0" w:space="0" w:color="auto"/>
      </w:divBdr>
      <w:divsChild>
        <w:div w:id="469438971">
          <w:marLeft w:val="0"/>
          <w:marRight w:val="0"/>
          <w:marTop w:val="0"/>
          <w:marBottom w:val="0"/>
          <w:divBdr>
            <w:top w:val="none" w:sz="0" w:space="0" w:color="auto"/>
            <w:left w:val="none" w:sz="0" w:space="0" w:color="auto"/>
            <w:bottom w:val="none" w:sz="0" w:space="0" w:color="auto"/>
            <w:right w:val="none" w:sz="0" w:space="0" w:color="auto"/>
          </w:divBdr>
          <w:divsChild>
            <w:div w:id="890337913">
              <w:marLeft w:val="0"/>
              <w:marRight w:val="0"/>
              <w:marTop w:val="0"/>
              <w:marBottom w:val="0"/>
              <w:divBdr>
                <w:top w:val="none" w:sz="0" w:space="0" w:color="auto"/>
                <w:left w:val="none" w:sz="0" w:space="0" w:color="auto"/>
                <w:bottom w:val="none" w:sz="0" w:space="0" w:color="auto"/>
                <w:right w:val="none" w:sz="0" w:space="0" w:color="auto"/>
              </w:divBdr>
              <w:divsChild>
                <w:div w:id="153302232">
                  <w:marLeft w:val="0"/>
                  <w:marRight w:val="0"/>
                  <w:marTop w:val="0"/>
                  <w:marBottom w:val="0"/>
                  <w:divBdr>
                    <w:top w:val="none" w:sz="0" w:space="0" w:color="auto"/>
                    <w:left w:val="none" w:sz="0" w:space="0" w:color="auto"/>
                    <w:bottom w:val="none" w:sz="0" w:space="0" w:color="auto"/>
                    <w:right w:val="none" w:sz="0" w:space="0" w:color="auto"/>
                  </w:divBdr>
                </w:div>
                <w:div w:id="172574710">
                  <w:marLeft w:val="0"/>
                  <w:marRight w:val="0"/>
                  <w:marTop w:val="0"/>
                  <w:marBottom w:val="0"/>
                  <w:divBdr>
                    <w:top w:val="none" w:sz="0" w:space="0" w:color="auto"/>
                    <w:left w:val="none" w:sz="0" w:space="0" w:color="auto"/>
                    <w:bottom w:val="none" w:sz="0" w:space="0" w:color="auto"/>
                    <w:right w:val="none" w:sz="0" w:space="0" w:color="auto"/>
                  </w:divBdr>
                  <w:divsChild>
                    <w:div w:id="1904900498">
                      <w:marLeft w:val="0"/>
                      <w:marRight w:val="0"/>
                      <w:marTop w:val="0"/>
                      <w:marBottom w:val="0"/>
                      <w:divBdr>
                        <w:top w:val="none" w:sz="0" w:space="0" w:color="auto"/>
                        <w:left w:val="none" w:sz="0" w:space="0" w:color="auto"/>
                        <w:bottom w:val="none" w:sz="0" w:space="0" w:color="auto"/>
                        <w:right w:val="none" w:sz="0" w:space="0" w:color="auto"/>
                      </w:divBdr>
                      <w:divsChild>
                        <w:div w:id="4112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4311">
                  <w:marLeft w:val="0"/>
                  <w:marRight w:val="0"/>
                  <w:marTop w:val="0"/>
                  <w:marBottom w:val="0"/>
                  <w:divBdr>
                    <w:top w:val="none" w:sz="0" w:space="0" w:color="auto"/>
                    <w:left w:val="none" w:sz="0" w:space="0" w:color="auto"/>
                    <w:bottom w:val="none" w:sz="0" w:space="0" w:color="auto"/>
                    <w:right w:val="none" w:sz="0" w:space="0" w:color="auto"/>
                  </w:divBdr>
                  <w:divsChild>
                    <w:div w:id="233129122">
                      <w:marLeft w:val="0"/>
                      <w:marRight w:val="0"/>
                      <w:marTop w:val="0"/>
                      <w:marBottom w:val="0"/>
                      <w:divBdr>
                        <w:top w:val="none" w:sz="0" w:space="0" w:color="auto"/>
                        <w:left w:val="none" w:sz="0" w:space="0" w:color="auto"/>
                        <w:bottom w:val="none" w:sz="0" w:space="0" w:color="auto"/>
                        <w:right w:val="none" w:sz="0" w:space="0" w:color="auto"/>
                      </w:divBdr>
                    </w:div>
                  </w:divsChild>
                </w:div>
                <w:div w:id="373625699">
                  <w:marLeft w:val="0"/>
                  <w:marRight w:val="0"/>
                  <w:marTop w:val="0"/>
                  <w:marBottom w:val="0"/>
                  <w:divBdr>
                    <w:top w:val="none" w:sz="0" w:space="0" w:color="auto"/>
                    <w:left w:val="none" w:sz="0" w:space="0" w:color="auto"/>
                    <w:bottom w:val="none" w:sz="0" w:space="0" w:color="auto"/>
                    <w:right w:val="none" w:sz="0" w:space="0" w:color="auto"/>
                  </w:divBdr>
                  <w:divsChild>
                    <w:div w:id="1041438699">
                      <w:marLeft w:val="0"/>
                      <w:marRight w:val="0"/>
                      <w:marTop w:val="0"/>
                      <w:marBottom w:val="0"/>
                      <w:divBdr>
                        <w:top w:val="none" w:sz="0" w:space="0" w:color="auto"/>
                        <w:left w:val="none" w:sz="0" w:space="0" w:color="auto"/>
                        <w:bottom w:val="none" w:sz="0" w:space="0" w:color="auto"/>
                        <w:right w:val="none" w:sz="0" w:space="0" w:color="auto"/>
                      </w:divBdr>
                    </w:div>
                  </w:divsChild>
                </w:div>
                <w:div w:id="968366267">
                  <w:marLeft w:val="0"/>
                  <w:marRight w:val="0"/>
                  <w:marTop w:val="0"/>
                  <w:marBottom w:val="0"/>
                  <w:divBdr>
                    <w:top w:val="none" w:sz="0" w:space="0" w:color="auto"/>
                    <w:left w:val="none" w:sz="0" w:space="0" w:color="auto"/>
                    <w:bottom w:val="none" w:sz="0" w:space="0" w:color="auto"/>
                    <w:right w:val="none" w:sz="0" w:space="0" w:color="auto"/>
                  </w:divBdr>
                  <w:divsChild>
                    <w:div w:id="554126666">
                      <w:marLeft w:val="0"/>
                      <w:marRight w:val="0"/>
                      <w:marTop w:val="0"/>
                      <w:marBottom w:val="0"/>
                      <w:divBdr>
                        <w:top w:val="none" w:sz="0" w:space="0" w:color="auto"/>
                        <w:left w:val="none" w:sz="0" w:space="0" w:color="auto"/>
                        <w:bottom w:val="none" w:sz="0" w:space="0" w:color="auto"/>
                        <w:right w:val="none" w:sz="0" w:space="0" w:color="auto"/>
                      </w:divBdr>
                      <w:divsChild>
                        <w:div w:id="1999454340">
                          <w:marLeft w:val="0"/>
                          <w:marRight w:val="0"/>
                          <w:marTop w:val="0"/>
                          <w:marBottom w:val="0"/>
                          <w:divBdr>
                            <w:top w:val="none" w:sz="0" w:space="0" w:color="auto"/>
                            <w:left w:val="none" w:sz="0" w:space="0" w:color="auto"/>
                            <w:bottom w:val="none" w:sz="0" w:space="0" w:color="auto"/>
                            <w:right w:val="none" w:sz="0" w:space="0" w:color="auto"/>
                          </w:divBdr>
                          <w:divsChild>
                            <w:div w:id="1149008280">
                              <w:marLeft w:val="0"/>
                              <w:marRight w:val="0"/>
                              <w:marTop w:val="0"/>
                              <w:marBottom w:val="0"/>
                              <w:divBdr>
                                <w:top w:val="none" w:sz="0" w:space="0" w:color="auto"/>
                                <w:left w:val="none" w:sz="0" w:space="0" w:color="auto"/>
                                <w:bottom w:val="none" w:sz="0" w:space="0" w:color="auto"/>
                                <w:right w:val="none" w:sz="0" w:space="0" w:color="auto"/>
                              </w:divBdr>
                              <w:divsChild>
                                <w:div w:id="1215583853">
                                  <w:marLeft w:val="0"/>
                                  <w:marRight w:val="0"/>
                                  <w:marTop w:val="0"/>
                                  <w:marBottom w:val="0"/>
                                  <w:divBdr>
                                    <w:top w:val="none" w:sz="0" w:space="0" w:color="auto"/>
                                    <w:left w:val="none" w:sz="0" w:space="0" w:color="auto"/>
                                    <w:bottom w:val="none" w:sz="0" w:space="0" w:color="auto"/>
                                    <w:right w:val="none" w:sz="0" w:space="0" w:color="auto"/>
                                  </w:divBdr>
                                </w:div>
                                <w:div w:id="16139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64857">
                  <w:marLeft w:val="0"/>
                  <w:marRight w:val="0"/>
                  <w:marTop w:val="0"/>
                  <w:marBottom w:val="0"/>
                  <w:divBdr>
                    <w:top w:val="none" w:sz="0" w:space="0" w:color="auto"/>
                    <w:left w:val="none" w:sz="0" w:space="0" w:color="auto"/>
                    <w:bottom w:val="none" w:sz="0" w:space="0" w:color="auto"/>
                    <w:right w:val="none" w:sz="0" w:space="0" w:color="auto"/>
                  </w:divBdr>
                  <w:divsChild>
                    <w:div w:id="1295795586">
                      <w:marLeft w:val="0"/>
                      <w:marRight w:val="0"/>
                      <w:marTop w:val="0"/>
                      <w:marBottom w:val="0"/>
                      <w:divBdr>
                        <w:top w:val="none" w:sz="0" w:space="0" w:color="auto"/>
                        <w:left w:val="none" w:sz="0" w:space="0" w:color="auto"/>
                        <w:bottom w:val="none" w:sz="0" w:space="0" w:color="auto"/>
                        <w:right w:val="none" w:sz="0" w:space="0" w:color="auto"/>
                      </w:divBdr>
                    </w:div>
                  </w:divsChild>
                </w:div>
                <w:div w:id="1178931586">
                  <w:marLeft w:val="0"/>
                  <w:marRight w:val="0"/>
                  <w:marTop w:val="0"/>
                  <w:marBottom w:val="0"/>
                  <w:divBdr>
                    <w:top w:val="none" w:sz="0" w:space="0" w:color="auto"/>
                    <w:left w:val="none" w:sz="0" w:space="0" w:color="auto"/>
                    <w:bottom w:val="none" w:sz="0" w:space="0" w:color="auto"/>
                    <w:right w:val="none" w:sz="0" w:space="0" w:color="auto"/>
                  </w:divBdr>
                  <w:divsChild>
                    <w:div w:id="1463842289">
                      <w:marLeft w:val="0"/>
                      <w:marRight w:val="0"/>
                      <w:marTop w:val="0"/>
                      <w:marBottom w:val="0"/>
                      <w:divBdr>
                        <w:top w:val="none" w:sz="0" w:space="0" w:color="auto"/>
                        <w:left w:val="none" w:sz="0" w:space="0" w:color="auto"/>
                        <w:bottom w:val="none" w:sz="0" w:space="0" w:color="auto"/>
                        <w:right w:val="none" w:sz="0" w:space="0" w:color="auto"/>
                      </w:divBdr>
                    </w:div>
                  </w:divsChild>
                </w:div>
                <w:div w:id="1207833416">
                  <w:marLeft w:val="0"/>
                  <w:marRight w:val="0"/>
                  <w:marTop w:val="0"/>
                  <w:marBottom w:val="0"/>
                  <w:divBdr>
                    <w:top w:val="none" w:sz="0" w:space="0" w:color="auto"/>
                    <w:left w:val="none" w:sz="0" w:space="0" w:color="auto"/>
                    <w:bottom w:val="none" w:sz="0" w:space="0" w:color="auto"/>
                    <w:right w:val="none" w:sz="0" w:space="0" w:color="auto"/>
                  </w:divBdr>
                  <w:divsChild>
                    <w:div w:id="1984772132">
                      <w:marLeft w:val="0"/>
                      <w:marRight w:val="0"/>
                      <w:marTop w:val="0"/>
                      <w:marBottom w:val="0"/>
                      <w:divBdr>
                        <w:top w:val="none" w:sz="0" w:space="0" w:color="auto"/>
                        <w:left w:val="none" w:sz="0" w:space="0" w:color="auto"/>
                        <w:bottom w:val="none" w:sz="0" w:space="0" w:color="auto"/>
                        <w:right w:val="none" w:sz="0" w:space="0" w:color="auto"/>
                      </w:divBdr>
                      <w:divsChild>
                        <w:div w:id="847405484">
                          <w:marLeft w:val="0"/>
                          <w:marRight w:val="0"/>
                          <w:marTop w:val="0"/>
                          <w:marBottom w:val="0"/>
                          <w:divBdr>
                            <w:top w:val="none" w:sz="0" w:space="0" w:color="auto"/>
                            <w:left w:val="none" w:sz="0" w:space="0" w:color="auto"/>
                            <w:bottom w:val="none" w:sz="0" w:space="0" w:color="auto"/>
                            <w:right w:val="none" w:sz="0" w:space="0" w:color="auto"/>
                          </w:divBdr>
                        </w:div>
                        <w:div w:id="9248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9447">
                  <w:marLeft w:val="0"/>
                  <w:marRight w:val="0"/>
                  <w:marTop w:val="0"/>
                  <w:marBottom w:val="0"/>
                  <w:divBdr>
                    <w:top w:val="none" w:sz="0" w:space="0" w:color="auto"/>
                    <w:left w:val="none" w:sz="0" w:space="0" w:color="auto"/>
                    <w:bottom w:val="none" w:sz="0" w:space="0" w:color="auto"/>
                    <w:right w:val="none" w:sz="0" w:space="0" w:color="auto"/>
                  </w:divBdr>
                  <w:divsChild>
                    <w:div w:id="827130525">
                      <w:marLeft w:val="0"/>
                      <w:marRight w:val="0"/>
                      <w:marTop w:val="0"/>
                      <w:marBottom w:val="0"/>
                      <w:divBdr>
                        <w:top w:val="none" w:sz="0" w:space="0" w:color="auto"/>
                        <w:left w:val="none" w:sz="0" w:space="0" w:color="auto"/>
                        <w:bottom w:val="none" w:sz="0" w:space="0" w:color="auto"/>
                        <w:right w:val="none" w:sz="0" w:space="0" w:color="auto"/>
                      </w:divBdr>
                      <w:divsChild>
                        <w:div w:id="11550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8477">
                  <w:marLeft w:val="0"/>
                  <w:marRight w:val="0"/>
                  <w:marTop w:val="0"/>
                  <w:marBottom w:val="0"/>
                  <w:divBdr>
                    <w:top w:val="none" w:sz="0" w:space="0" w:color="auto"/>
                    <w:left w:val="none" w:sz="0" w:space="0" w:color="auto"/>
                    <w:bottom w:val="none" w:sz="0" w:space="0" w:color="auto"/>
                    <w:right w:val="none" w:sz="0" w:space="0" w:color="auto"/>
                  </w:divBdr>
                </w:div>
                <w:div w:id="1560362921">
                  <w:marLeft w:val="0"/>
                  <w:marRight w:val="0"/>
                  <w:marTop w:val="0"/>
                  <w:marBottom w:val="0"/>
                  <w:divBdr>
                    <w:top w:val="none" w:sz="0" w:space="0" w:color="auto"/>
                    <w:left w:val="none" w:sz="0" w:space="0" w:color="auto"/>
                    <w:bottom w:val="none" w:sz="0" w:space="0" w:color="auto"/>
                    <w:right w:val="none" w:sz="0" w:space="0" w:color="auto"/>
                  </w:divBdr>
                  <w:divsChild>
                    <w:div w:id="1060439853">
                      <w:marLeft w:val="0"/>
                      <w:marRight w:val="0"/>
                      <w:marTop w:val="0"/>
                      <w:marBottom w:val="0"/>
                      <w:divBdr>
                        <w:top w:val="none" w:sz="0" w:space="0" w:color="auto"/>
                        <w:left w:val="none" w:sz="0" w:space="0" w:color="auto"/>
                        <w:bottom w:val="none" w:sz="0" w:space="0" w:color="auto"/>
                        <w:right w:val="none" w:sz="0" w:space="0" w:color="auto"/>
                      </w:divBdr>
                      <w:divsChild>
                        <w:div w:id="5518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49478">
                  <w:marLeft w:val="0"/>
                  <w:marRight w:val="0"/>
                  <w:marTop w:val="0"/>
                  <w:marBottom w:val="0"/>
                  <w:divBdr>
                    <w:top w:val="none" w:sz="0" w:space="0" w:color="auto"/>
                    <w:left w:val="none" w:sz="0" w:space="0" w:color="auto"/>
                    <w:bottom w:val="none" w:sz="0" w:space="0" w:color="auto"/>
                    <w:right w:val="none" w:sz="0" w:space="0" w:color="auto"/>
                  </w:divBdr>
                  <w:divsChild>
                    <w:div w:id="1644846816">
                      <w:marLeft w:val="0"/>
                      <w:marRight w:val="0"/>
                      <w:marTop w:val="0"/>
                      <w:marBottom w:val="0"/>
                      <w:divBdr>
                        <w:top w:val="none" w:sz="0" w:space="0" w:color="auto"/>
                        <w:left w:val="none" w:sz="0" w:space="0" w:color="auto"/>
                        <w:bottom w:val="none" w:sz="0" w:space="0" w:color="auto"/>
                        <w:right w:val="none" w:sz="0" w:space="0" w:color="auto"/>
                      </w:divBdr>
                      <w:divsChild>
                        <w:div w:id="12017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Dante</b:Tag>
    <b:SourceType>Book</b:SourceType>
    <b:Guid>{F7E9380A-98C8-4620-99EE-1E55DB444D0A}</b:Guid>
    <b:LCID>0</b:LCID>
    <b:Author>
      <b:Author>
        <b:NameList>
          <b:Person>
            <b:Last>Dante</b:Last>
          </b:Person>
        </b:NameList>
      </b:Author>
      <b:Translator>
        <b:NameList>
          <b:Person>
            <b:Last>Sayers</b:Last>
            <b:First>Dorothy</b:First>
            <b:Middle>L.</b:Middle>
          </b:Person>
        </b:NameList>
      </b:Translator>
    </b:Author>
    <b:Title>The Divine Comedy: Hell</b:Title>
    <b:Year>1949</b:Year>
    <b:City>Harmondsworth</b:City>
    <b:StateProvince>Middlesex</b:StateProvince>
    <b:Volume>I</b:Volume>
    <b:NumberVolumes>III</b:NumberVolumes>
    <b:Publisher>Penguin Books Ltd.</b:Publisher>
    <b:CountryRegion>England</b:CountryRegion>
    <b:Edition>25th Printing</b:Edition>
    <b:RefOrder>4</b:RefOrder>
  </b:Source>
  <b:Source>
    <b:Tag>Dan86</b:Tag>
    <b:SourceType>Book</b:SourceType>
    <b:Guid>{E35B7EC9-28D1-4DFD-979F-3E982D80FFC5}</b:Guid>
    <b:LCID>0</b:LCID>
    <b:Author>
      <b:Author>
        <b:NameList>
          <b:Person>
            <b:Last>Dante</b:Last>
          </b:Person>
        </b:NameList>
      </b:Author>
      <b:Translator>
        <b:NameList>
          <b:Person>
            <b:Last>Musa</b:Last>
            <b:First>Mark</b:First>
          </b:Person>
        </b:NameList>
      </b:Translator>
    </b:Author>
    <b:Title>The Divine Comedy: Paradise</b:Title>
    <b:Year>1986</b:Year>
    <b:Publisher>Penguin Classics</b:Publisher>
    <b:Volume>Paradise</b:Volume>
    <b:RefOrder>1</b:RefOrder>
  </b:Source>
  <b:Source>
    <b:Tag>Aqu48</b:Tag>
    <b:SourceType>Book</b:SourceType>
    <b:Guid>{F478BE85-8D73-4E1A-B402-4AD6C9BCC9A9}</b:Guid>
    <b:LCID>0</b:LCID>
    <b:Author>
      <b:Author>
        <b:NameList>
          <b:Person>
            <b:Last>Aquinas</b:Last>
            <b:First>Thomas</b:First>
          </b:Person>
        </b:NameList>
      </b:Author>
      <b:Editor>
        <b:NameList>
          <b:Person>
            <b:Last>Pegis</b:Last>
            <b:First>Anton</b:First>
            <b:Middle>C.</b:Middle>
          </b:Person>
        </b:NameList>
      </b:Editor>
    </b:Author>
    <b:Title>Summa Theologica</b:Title>
    <b:Year>1948</b:Year>
    <b:Publisher>Random House, Inc.</b:Publisher>
    <b:RefOrder>2</b:RefOrder>
  </b:Source>
  <b:Source>
    <b:Tag>Lew50</b:Tag>
    <b:SourceType>Book</b:SourceType>
    <b:Guid>{FB4857DA-855A-4C71-AA4D-15B4C3795B00}</b:Guid>
    <b:LCID>0</b:LCID>
    <b:Author>
      <b:Author>
        <b:NameList>
          <b:Person>
            <b:Last>Lewis</b:Last>
            <b:First>C.S</b:First>
          </b:Person>
        </b:NameList>
      </b:Author>
    </b:Author>
    <b:Title>The Lion, the Witch, and the Wardrobe</b:Title>
    <b:Year>1950</b:Year>
    <b:Publisher>Harper Collins</b:Publisher>
    <b:RefOrder>3</b:RefOrder>
  </b:Source>
  <b:Source>
    <b:Tag>Aug93</b:Tag>
    <b:SourceType>Book</b:SourceType>
    <b:Guid>{7724636F-7A70-4E35-8C06-78D980A9509D}</b:Guid>
    <b:LCID>0</b:LCID>
    <b:Author>
      <b:Author>
        <b:NameList>
          <b:Person>
            <b:Last>Augustine</b:Last>
          </b:Person>
        </b:NameList>
      </b:Author>
      <b:Translator>
        <b:NameList>
          <b:Person>
            <b:Last>Dods</b:Last>
            <b:First>Marcus</b:First>
          </b:Person>
        </b:NameList>
      </b:Translator>
    </b:Author>
    <b:Title>The City of God</b:Title>
    <b:Year>1993</b:Year>
    <b:Publisher>Random House, Inc.</b:Publisher>
    <b:Edition>Modern Library</b:Edition>
    <b:RefOrder>5</b:RefOrder>
  </b:Source>
  <b:Source>
    <b:Tag>Lew56</b:Tag>
    <b:SourceType>Book</b:SourceType>
    <b:Guid>{4EB243EA-C3E8-46D2-B77A-F21396F5C37C}</b:Guid>
    <b:LCID>0</b:LCID>
    <b:Author>
      <b:Author>
        <b:NameList>
          <b:Person>
            <b:Last>Lewis</b:Last>
            <b:First>C.S</b:First>
          </b:Person>
        </b:NameList>
      </b:Author>
    </b:Author>
    <b:Title>The Last Battle</b:Title>
    <b:Year>1956</b:Year>
    <b:Publisher>HarperCollins</b:Publisher>
    <b:RefOrder>6</b:RefOrder>
  </b:Source>
</b:Sources>
</file>

<file path=customXml/itemProps1.xml><?xml version="1.0" encoding="utf-8"?>
<ds:datastoreItem xmlns:ds="http://schemas.openxmlformats.org/officeDocument/2006/customXml" ds:itemID="{217AE717-3BFE-43E1-A0BF-3E8FB9C98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6</Pages>
  <Words>1647</Words>
  <Characters>9389</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&lt;Works Cited</vt:lpstr>
    </vt:vector>
  </TitlesOfParts>
  <Company/>
  <LinksUpToDate>false</LinksUpToDate>
  <CharactersWithSpaces>11014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Shields</dc:creator>
  <cp:keywords/>
  <dc:description/>
  <cp:lastModifiedBy>Thomas Shields</cp:lastModifiedBy>
  <cp:revision>4</cp:revision>
  <cp:lastPrinted>2010-12-14T16:31:00Z</cp:lastPrinted>
  <dcterms:created xsi:type="dcterms:W3CDTF">2010-12-14T16:30:00Z</dcterms:created>
  <dcterms:modified xsi:type="dcterms:W3CDTF">2010-12-18T03:14:00Z</dcterms:modified>
</cp:coreProperties>
</file>