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Deployment &amp; Operations Runbook</w:t>
      </w:r>
    </w:p>
    <w:p>
      <w:pPr>
        <w:pStyle w:val="Author"/>
      </w:pPr>
      <w:r>
        <w:t xml:space="preserve">vLearn2 Engineering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deployment-operations-runbook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Deployment &amp; Operations Runbook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Purpose</w:t>
      </w:r>
    </w:p>
    <w:p>
      <w:pPr>
        <w:pStyle w:val="FirstParagraph"/>
      </w:pPr>
      <w:r>
        <w:t xml:space="preserve">Operational reference for deploying, configuring, running, monitoring,</w:t>
      </w:r>
      <w:r>
        <w:t xml:space="preserve"> </w:t>
      </w:r>
      <w:r>
        <w:t xml:space="preserve">and recovering the vLearn2 backend and admin panel. The Flutter app</w:t>
      </w:r>
      <w:r>
        <w:t xml:space="preserve"> </w:t>
      </w:r>
      <w:r>
        <w:t xml:space="preserve">ships through app stores / direct distribution and is out of scope here</w:t>
      </w:r>
      <w:r>
        <w:t xml:space="preserve"> </w:t>
      </w:r>
      <w:r>
        <w:t xml:space="preserve">except for its configuration file.</w:t>
      </w:r>
    </w:p>
    <w:bookmarkEnd w:id="9"/>
    <w:bookmarkStart w:id="10" w:name="target-environmen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Target environment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 OS:</w:t>
      </w:r>
      <w:r>
        <w:t xml:space="preserve"> </w:t>
      </w:r>
      <w:r>
        <w:t xml:space="preserve">Linux (RHEL-class) or Windows.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Node.js 22+.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16.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Reverse proxy:</w:t>
      </w:r>
      <w:r>
        <w:t xml:space="preserve"> </w:t>
      </w:r>
      <w:r>
        <w:t xml:space="preserve">nginx, terminating TLS.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 manager:</w:t>
      </w:r>
      <w:r>
        <w:t xml:space="preserve"> </w:t>
      </w:r>
      <w:r>
        <w:rPr>
          <w:rStyle w:val="VerbatimChar"/>
        </w:rPr>
        <w:t xml:space="preserve">pm2</w:t>
      </w:r>
      <w:r>
        <w:t xml:space="preserve"> </w:t>
      </w:r>
      <w:r>
        <w:t xml:space="preserve">or the provided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launchers.</w:t>
      </w:r>
    </w:p>
    <w:bookmarkEnd w:id="10"/>
    <w:bookmarkStart w:id="11" w:name="components-por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Components &amp; 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Internal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dist/main</w:t>
            </w:r>
          </w:p>
        </w:tc>
        <w:tc>
          <w:tcPr/>
          <w:p>
            <w:pPr>
              <w:pStyle w:val="Compact"/>
            </w:pPr>
            <w:r>
              <w:t xml:space="preserve">3000 (or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 start</w:t>
            </w:r>
          </w:p>
        </w:tc>
        <w:tc>
          <w:tcPr/>
          <w:p>
            <w:pPr>
              <w:pStyle w:val="Compact"/>
            </w:pPr>
            <w:r>
              <w:t xml:space="preserve">4100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service / container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startup scripts contain conflicting default ports</w:t>
      </w:r>
      <w:r>
        <w:t xml:space="preserve"> </w:t>
      </w:r>
      <w:r>
        <w:t xml:space="preserve">(backend 4101 / admin 5101 in some places). Reconcile to a single</w:t>
      </w:r>
      <w:r>
        <w:t xml:space="preserve"> </w:t>
      </w:r>
      <w:r>
        <w:t xml:space="preserve">canonical mapping before relying on them; the values above are the</w:t>
      </w:r>
      <w:r>
        <w:t xml:space="preserve"> </w:t>
      </w:r>
      <w:r>
        <w:t xml:space="preserve">code defaults.</w:t>
      </w:r>
    </w:p>
    <w:p>
      <w:pPr>
        <w:pStyle w:val="FirstParagraph"/>
      </w:pPr>
      <w:r>
        <w:t xml:space="preserve">nginx routes: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 </w:t>
      </w:r>
      <w:r>
        <w:t xml:space="preserve">→ backend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;</w:t>
      </w:r>
      <w:r>
        <w:t xml:space="preserve"> </w:t>
      </w:r>
      <w:r>
        <w:rPr>
          <w:rStyle w:val="VerbatimChar"/>
        </w:rPr>
        <w:t xml:space="preserve">/vAdmin/*</w:t>
      </w:r>
      <w:r>
        <w:t xml:space="preserve"> </w:t>
      </w:r>
      <w:r>
        <w:t xml:space="preserve">→ admin panel.</w:t>
      </w:r>
    </w:p>
    <w:bookmarkEnd w:id="11"/>
    <w:bookmarkStart w:id="17" w:name="deployment-procedur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Deployment procedure</w:t>
      </w:r>
    </w:p>
    <w:bookmarkStart w:id="12" w:name="databas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Database</w:t>
      </w:r>
    </w:p>
    <w:p>
      <w:pPr>
        <w:pStyle w:val="SourceCode"/>
      </w:pPr>
      <w:r>
        <w:rPr>
          <w:rStyle w:val="CommentTok"/>
        </w:rPr>
        <w:t xml:space="preserve"># Provision PostgreSQL 16 (managed service, or for dev:)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  <w:r>
        <w:br/>
      </w:r>
      <w:r>
        <w:rPr>
          <w:rStyle w:val="CommentTok"/>
        </w:rPr>
        <w:t xml:space="preserve"># Apply schema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  <w:r>
        <w:br/>
      </w:r>
      <w:r>
        <w:rPr>
          <w:rStyle w:val="CommentTok"/>
        </w:rPr>
        <w:t xml:space="preserve"># Seed reference content (idempotent)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</w:t>
      </w:r>
    </w:p>
    <w:bookmarkEnd w:id="12"/>
    <w:bookmarkStart w:id="13" w:name="backend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</w:t>
      </w:r>
      <w:r>
        <w:rPr>
          <w:rStyle w:val="CommentTok"/>
        </w:rPr>
        <w:t xml:space="preserve"># nest build -&gt; dist/</w:t>
      </w:r>
      <w:r>
        <w:br/>
      </w:r>
      <w:r>
        <w:rPr>
          <w:rStyle w:val="CommentTok"/>
        </w:rPr>
        <w:t xml:space="preserve"># configure .env (see §5)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start:prod       </w:t>
      </w:r>
      <w:r>
        <w:rPr>
          <w:rStyle w:val="CommentTok"/>
        </w:rPr>
        <w:t xml:space="preserve"># node dist/main</w:t>
      </w:r>
    </w:p>
    <w:bookmarkEnd w:id="13"/>
    <w:bookmarkStart w:id="14" w:name="admin-panel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Admin panel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admin_panel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CommentTok"/>
        </w:rPr>
        <w:t xml:space="preserve"># set NEXT_PUBLIC_API_BASE_URL and BACKEND_BASE_URL (see §5)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</w:t>
      </w:r>
      <w:r>
        <w:rPr>
          <w:rStyle w:val="CommentTok"/>
        </w:rPr>
        <w:t xml:space="preserve"># next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            </w:t>
      </w:r>
      <w:r>
        <w:rPr>
          <w:rStyle w:val="CommentTok"/>
        </w:rPr>
        <w:t xml:space="preserve"># next start -p 4100</w:t>
      </w:r>
    </w:p>
    <w:p>
      <w:pPr>
        <w:pStyle w:val="FirstParagraph"/>
      </w:pPr>
      <w:r>
        <w:rPr>
          <w:rStyle w:val="VerbatimChar"/>
        </w:rPr>
        <w:t xml:space="preserve">NEXT_PUBLIC_*</w:t>
      </w:r>
      <w:r>
        <w:t xml:space="preserve"> </w:t>
      </w:r>
      <w:r>
        <w:t xml:space="preserve">values are inlined at build time — rebuild after</w:t>
      </w:r>
      <w:r>
        <w:t xml:space="preserve"> </w:t>
      </w:r>
      <w:r>
        <w:t xml:space="preserve">changing them.</w:t>
      </w:r>
    </w:p>
    <w:bookmarkEnd w:id="14"/>
    <w:bookmarkStart w:id="15" w:name="reverse-proxy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4.4 Reverse proxy</w:t>
      </w:r>
    </w:p>
    <w:p>
      <w:pPr>
        <w:pStyle w:val="FirstParagraph"/>
      </w:pPr>
      <w:r>
        <w:t xml:space="preserve">Configure nginx to terminate TLS and route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/vAdmin/*</w:t>
      </w:r>
      <w:r>
        <w:t xml:space="preserve">.</w:t>
      </w:r>
      <w:r>
        <w:t xml:space="preserve"> </w:t>
      </w:r>
      <w:r>
        <w:t xml:space="preserve">Enforce HTTPS for the whole API (HTTP port 80 should only</w:t>
      </w:r>
      <w:r>
        <w:t xml:space="preserve"> </w:t>
      </w:r>
      <w:r>
        <w:rPr>
          <w:rStyle w:val="VerbatimChar"/>
        </w:rPr>
        <w:t xml:space="preserve">301</w:t>
      </w:r>
      <w:r>
        <w:t xml:space="preserve"> </w:t>
      </w:r>
      <w:r>
        <w:t xml:space="preserve">to</w:t>
      </w:r>
      <w:r>
        <w:t xml:space="preserve"> </w:t>
      </w:r>
      <w:r>
        <w:t xml:space="preserve">443). On RHEL with SELinux enforcing, allow outbound proxy</w:t>
      </w:r>
      <w:r>
        <w:t xml:space="preserve"> </w:t>
      </w:r>
      <w:r>
        <w:t xml:space="preserve">connections:</w:t>
      </w:r>
      <w:r>
        <w:t xml:space="preserve"> </w:t>
      </w:r>
      <w:r>
        <w:rPr>
          <w:rStyle w:val="VerbatimChar"/>
        </w:rPr>
        <w:t xml:space="preserve">setsebool -P httpd_can_network_connect 1</w:t>
      </w:r>
      <w:r>
        <w:t xml:space="preserve">.</w:t>
      </w:r>
    </w:p>
    <w:bookmarkEnd w:id="15"/>
    <w:bookmarkStart w:id="16" w:name="service-management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4.5 Service management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launchers or</w:t>
      </w:r>
      <w:r>
        <w:t xml:space="preserve"> </w:t>
      </w:r>
      <w:r>
        <w:rPr>
          <w:rStyle w:val="VerbatimChar"/>
        </w:rPr>
        <w:t xml:space="preserve">pm2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./cmds/start_service_linux.sh</w:t>
      </w:r>
      <w:r>
        <w:rPr>
          <w:rStyle w:val="NormalTok"/>
        </w:rPr>
        <w:t xml:space="preserve"> 3000 4100</w:t>
      </w:r>
      <w:r>
        <w:br/>
      </w:r>
      <w:r>
        <w:rPr>
          <w:rStyle w:val="CommentTok"/>
        </w:rPr>
        <w:t xml:space="preserve"># or with pm2: pm2 start ... ; pm2 save ; pm2 startup</w:t>
      </w:r>
    </w:p>
    <w:bookmarkEnd w:id="16"/>
    <w:bookmarkEnd w:id="17"/>
    <w:bookmarkStart w:id="21" w:name="configuration-referenc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Configuration reference</w:t>
      </w:r>
    </w:p>
    <w:bookmarkStart w:id="18" w:name="backend-.env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Backend</w:t>
      </w:r>
      <w:r>
        <w:t xml:space="preserve"> </w:t>
      </w:r>
      <w:r>
        <w:rPr>
          <w:rStyle w:val="VerbatimChar"/>
        </w:rPr>
        <w:t xml:space="preserve">.env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Environment, listen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Public URL, CORS allow-list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DB_HOST/PORT/NAME/USER/PASSWORD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DB_LOGGING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JWT_ACCESS_SECRET/EXPIRES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JWT_REFRESH_SECRET/EXPIRES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AI_CHAT_MODEL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AI_ANALYSIS_MODEL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OPENAI_*</w:t>
            </w:r>
          </w:p>
        </w:tc>
        <w:tc>
          <w:tcPr/>
          <w:p>
            <w:pPr>
              <w:pStyle w:val="Compact"/>
            </w:pPr>
            <w:r>
              <w:t xml:space="preserve">AI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LOCAL_UPLOAD_DIR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S3_*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UPLOADS_DIR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THROTTLE_TTL_SECONDS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THROTTLE_LIMIT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MAX_AI_MESSAGES_PER_DAY</w:t>
            </w:r>
          </w:p>
        </w:tc>
        <w:tc>
          <w:tcPr/>
          <w:p>
            <w:pPr>
              <w:pStyle w:val="Compact"/>
            </w:pPr>
            <w:r>
              <w:t xml:space="preserve">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GZIP_ENABLED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GZIP_THRESHOLD_BYTES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</w:tr>
    </w:tbl>
    <w:bookmarkEnd w:id="18"/>
    <w:bookmarkStart w:id="19" w:name="admin-panel-.env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Admin panel</w:t>
      </w:r>
      <w:r>
        <w:t xml:space="preserve"> </w:t>
      </w:r>
      <w:r>
        <w:rPr>
          <w:rStyle w:val="VerbatimChar"/>
        </w:rPr>
        <w:t xml:space="preserve">.env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NEXT_PUBLIC_API_BASE_URL</w:t>
            </w:r>
          </w:p>
        </w:tc>
        <w:tc>
          <w:tcPr/>
          <w:p>
            <w:pPr>
              <w:pStyle w:val="Compact"/>
            </w:pPr>
            <w:r>
              <w:t xml:space="preserve">Browser-side API base (use a same-origin</w:t>
            </w:r>
            <w:r>
              <w:t xml:space="preserve"> </w:t>
            </w:r>
            <w:r>
              <w:rPr>
                <w:rStyle w:val="VerbatimChar"/>
              </w:rPr>
              <w:t xml:space="preserve">/vfls</w:t>
            </w:r>
            <w:r>
              <w:t xml:space="preserve"> </w:t>
            </w:r>
            <w:r>
              <w:t xml:space="preserve">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BACKEND_BASE_URL</w:t>
            </w:r>
          </w:p>
        </w:tc>
        <w:tc>
          <w:tcPr/>
          <w:p>
            <w:pPr>
              <w:pStyle w:val="Compact"/>
            </w:pPr>
            <w:r>
              <w:t xml:space="preserve">Server-side rewrite target</w:t>
            </w:r>
          </w:p>
        </w:tc>
      </w:tr>
    </w:tbl>
    <w:bookmarkEnd w:id="19"/>
    <w:bookmarkStart w:id="20" w:name="flutter-app_config.json-on-device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Flutter</w:t>
      </w:r>
      <w:r>
        <w:t xml:space="preserve"> </w:t>
      </w:r>
      <w:r>
        <w:rPr>
          <w:rStyle w:val="VerbatimChar"/>
        </w:rPr>
        <w:t xml:space="preserve">app_config.json</w:t>
      </w:r>
      <w:r>
        <w:t xml:space="preserve"> </w:t>
      </w:r>
      <w:r>
        <w:t xml:space="preserve">(on-device)</w:t>
      </w:r>
    </w:p>
    <w:p>
      <w:pPr>
        <w:pStyle w:val="FirstParagraph"/>
      </w:pPr>
      <w:r>
        <w:rPr>
          <w:rStyle w:val="VerbatimChar"/>
        </w:rPr>
        <w:t xml:space="preserve">baseurl</w:t>
      </w:r>
      <w:r>
        <w:t xml:space="preserve"> </w:t>
      </w:r>
      <w:r>
        <w:t xml:space="preserve">(API base),</w:t>
      </w:r>
      <w:r>
        <w:t xml:space="preserve"> </w:t>
      </w:r>
      <w:r>
        <w:rPr>
          <w:rStyle w:val="VerbatimChar"/>
        </w:rPr>
        <w:t xml:space="preserve">reqTout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. Located beside the</w:t>
      </w:r>
      <w:r>
        <w:t xml:space="preserve"> </w:t>
      </w:r>
      <w:r>
        <w:t xml:space="preserve">Windows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or in the Android shared config folder.</w:t>
      </w:r>
    </w:p>
    <w:bookmarkEnd w:id="20"/>
    <w:bookmarkEnd w:id="21"/>
    <w:bookmarkStart w:id="22" w:name="health-monitoring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Health &amp; monitoring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Liveness: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"status": "ok" }</w:t>
      </w:r>
      <w:r>
        <w:t xml:space="preserve">. Wire to the load</w:t>
      </w:r>
      <w:r>
        <w:t xml:space="preserve"> </w:t>
      </w:r>
      <w:r>
        <w:t xml:space="preserve">balancer / uptime monitor.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backend uses the NestJS logger; the Linux launcher writes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&lt;repo&gt;/logs/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DB_LOGGING=true</w:t>
      </w:r>
      <w:r>
        <w:t xml:space="preserve"> </w:t>
      </w:r>
      <w:r>
        <w:t xml:space="preserve">only for short diagnostics.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signals:</w:t>
      </w:r>
      <w:r>
        <w:t xml:space="preserve"> </w:t>
      </w:r>
      <w:r>
        <w:t xml:space="preserve">5xx rate, p95 latency on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, PostgreSQL</w:t>
      </w:r>
      <w:r>
        <w:t xml:space="preserve"> </w:t>
      </w:r>
      <w:r>
        <w:t xml:space="preserve">connections, AI-provider error rate,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rate.</w:t>
      </w:r>
    </w:p>
    <w:bookmarkEnd w:id="22"/>
    <w:bookmarkStart w:id="23" w:name="routine-operation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Routine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a new version</w:t>
            </w:r>
          </w:p>
        </w:tc>
        <w:tc>
          <w:tcPr/>
          <w:p>
            <w:pPr>
              <w:pStyle w:val="Compact"/>
            </w:pPr>
            <w:r>
              <w:t xml:space="preserve">Build → migrate (if schema changed) → restart backend/admin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a DB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db:migrate</w:t>
            </w:r>
            <w:r>
              <w:t xml:space="preserve"> </w:t>
            </w:r>
            <w:r>
              <w:t xml:space="preserve">(back up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Rotate a secret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restart the affected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admin</w:t>
            </w:r>
          </w:p>
        </w:tc>
        <w:tc>
          <w:tcPr/>
          <w:p>
            <w:pPr>
              <w:pStyle w:val="Compact"/>
            </w:pPr>
            <w:r>
              <w:t xml:space="preserve">Use the bootstrap</w:t>
            </w:r>
            <w:r>
              <w:t xml:space="preserve"> </w:t>
            </w:r>
            <w:r>
              <w:rPr>
                <w:rStyle w:val="VerbatimChar"/>
              </w:rPr>
              <w:t xml:space="preserve">admin/auth/signup</w:t>
            </w:r>
            <w:r>
              <w:t xml:space="preserve"> </w:t>
            </w:r>
            <w:r>
              <w:t xml:space="preserve">once, then gate the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a feature flag</w:t>
            </w:r>
          </w:p>
        </w:tc>
        <w:tc>
          <w:tcPr/>
          <w:p>
            <w:pPr>
              <w:pStyle w:val="Compact"/>
            </w:pPr>
            <w:r>
              <w:t xml:space="preserve">Admin panel → Config page</w:t>
            </w:r>
          </w:p>
        </w:tc>
      </w:tr>
    </w:tbl>
    <w:bookmarkEnd w:id="23"/>
    <w:bookmarkStart w:id="24" w:name="backup-recovery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Backup &amp; recovery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schedule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(or managed snapshots). Verify</w:t>
      </w:r>
      <w:r>
        <w:t xml:space="preserve"> </w:t>
      </w:r>
      <w:r>
        <w:t xml:space="preserve">restores periodically.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Uploads:</w:t>
      </w:r>
      <w:r>
        <w:t xml:space="preserve"> </w:t>
      </w:r>
      <w:r>
        <w:t xml:space="preserve">back up</w:t>
      </w:r>
      <w:r>
        <w:t xml:space="preserve"> </w:t>
      </w:r>
      <w:r>
        <w:rPr>
          <w:rStyle w:val="VerbatimChar"/>
        </w:rPr>
        <w:t xml:space="preserve">UPLOADS_DIR</w:t>
      </w:r>
      <w:r>
        <w:t xml:space="preserve"> </w:t>
      </w:r>
      <w:r>
        <w:t xml:space="preserve">(local provider) or rely on S3</w:t>
      </w:r>
      <w:r>
        <w:t xml:space="preserve"> </w:t>
      </w:r>
      <w:r>
        <w:t xml:space="preserve">durability.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Restore:</w:t>
      </w:r>
      <w:r>
        <w:t xml:space="preserve"> </w:t>
      </w:r>
      <w:r>
        <w:t xml:space="preserve">provision PostgreSQL, restore the dump, run</w:t>
      </w:r>
      <w:r>
        <w:t xml:space="preserve"> </w:t>
      </w:r>
      <w:r>
        <w:rPr>
          <w:rStyle w:val="VerbatimChar"/>
        </w:rPr>
        <w:t xml:space="preserve">db:migrate</w:t>
      </w:r>
      <w:r>
        <w:t xml:space="preserve"> </w:t>
      </w:r>
      <w:r>
        <w:t xml:space="preserve">to confirm head, restart services.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RPO/RTO:</w:t>
      </w:r>
      <w:r>
        <w:t xml:space="preserve"> </w:t>
      </w:r>
      <w:r>
        <w:t xml:space="preserve">define per environment; document the achieved values.</w:t>
      </w:r>
    </w:p>
    <w:bookmarkEnd w:id="24"/>
    <w:bookmarkStart w:id="25" w:name="incident-respons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Incident response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First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</w:t>
            </w:r>
            <w:r>
              <w:t xml:space="preserve"> </w:t>
            </w:r>
            <w:r>
              <w:t xml:space="preserve">from nginx</w:t>
            </w:r>
          </w:p>
        </w:tc>
        <w:tc>
          <w:tcPr/>
          <w:p>
            <w:pPr>
              <w:pStyle w:val="Compact"/>
            </w:pPr>
            <w:r>
              <w:t xml:space="preserve">Backend/admin process down —</w:t>
            </w:r>
            <w:r>
              <w:t xml:space="preserve"> </w:t>
            </w:r>
            <w:r>
              <w:rPr>
                <w:rStyle w:val="VerbatimChar"/>
              </w:rPr>
              <w:t xml:space="preserve">pm2 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 -ltnp</w:t>
            </w:r>
            <w:r>
              <w:t xml:space="preserve">;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Logins fail</w:t>
            </w:r>
          </w:p>
        </w:tc>
        <w:tc>
          <w:tcPr/>
          <w:p>
            <w:pPr>
              <w:pStyle w:val="Compact"/>
            </w:pPr>
            <w:r>
              <w:t xml:space="preserve">JWT secret mismatch; DB reachable; clock skew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Conversations error</w:t>
            </w:r>
          </w:p>
        </w:tc>
        <w:tc>
          <w:tcPr/>
          <w:p>
            <w:pPr>
              <w:pStyle w:val="Compact"/>
            </w:pPr>
            <w:r>
              <w:t xml:space="preserve">AI provider reachable;</w:t>
            </w:r>
            <w:r>
              <w:t xml:space="preserve"> </w:t>
            </w:r>
            <w:r>
              <w:rPr>
                <w:rStyle w:val="VerbatimChar"/>
              </w:rPr>
              <w:t xml:space="preserve">MAX_AI_MESSAGES_PER_DAY</w:t>
            </w:r>
            <w:r>
              <w:t xml:space="preserve"> </w:t>
            </w:r>
            <w:r>
              <w:t xml:space="preserve">not hit; check fallback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responses</w:t>
            </w:r>
          </w:p>
        </w:tc>
        <w:tc>
          <w:tcPr/>
          <w:p>
            <w:pPr>
              <w:pStyle w:val="Compact"/>
            </w:pPr>
            <w:r>
              <w:t xml:space="preserve">DB connections/locks; AI latency;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</w:t>
            </w:r>
            <w:r>
              <w:t xml:space="preserve"> </w:t>
            </w: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Rate limit; check for abuse vs. legitimate load</w:t>
            </w:r>
          </w:p>
        </w:tc>
      </w:tr>
    </w:tbl>
    <w:p>
      <w:pPr>
        <w:pStyle w:val="BodyText"/>
      </w:pPr>
      <w:r>
        <w:t xml:space="preserve">Rollback: redeploy the previous build artifact; if a migration is</w:t>
      </w:r>
      <w:r>
        <w:t xml:space="preserve"> </w:t>
      </w:r>
      <w:r>
        <w:t xml:space="preserve">implicated, restore from backup (TypeORM migrations are not auto-down</w:t>
      </w:r>
      <w:r>
        <w:t xml:space="preserve"> </w:t>
      </w:r>
      <w:r>
        <w:t xml:space="preserve">in production).</w:t>
      </w:r>
    </w:p>
    <w:bookmarkEnd w:id="25"/>
    <w:bookmarkStart w:id="26" w:name="pre-production-checklist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Pre-production checklist</w:t>
      </w:r>
    </w:p>
    <w:p>
      <w:pPr>
        <w:pStyle w:val="Compact"/>
        <w:numPr>
          <w:ilvl w:val="0"/>
          <w:numId w:val="1004"/>
        </w:numPr>
      </w:pPr>
      <w:r>
        <w:t xml:space="preserve">HTTPS enforced for the whole API; HTTP redirects to HTTPS.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admin/auth/signup</w:t>
      </w:r>
      <w:r>
        <w:t xml:space="preserve"> </w:t>
      </w:r>
      <w:r>
        <w:t xml:space="preserve">gated after the first admin is created.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CORS_ORIGINS</w:t>
      </w:r>
      <w:r>
        <w:t xml:space="preserve"> </w:t>
      </w:r>
      <w:r>
        <w:t xml:space="preserve">set to an explicit allow-list.</w:t>
      </w:r>
    </w:p>
    <w:p>
      <w:pPr>
        <w:pStyle w:val="Compact"/>
        <w:numPr>
          <w:ilvl w:val="0"/>
          <w:numId w:val="1007"/>
        </w:numPr>
      </w:pPr>
      <w:r>
        <w:t xml:space="preserve">Strong, unique JWT secrets and DB password.</w:t>
      </w:r>
    </w:p>
    <w:p>
      <w:pPr>
        <w:pStyle w:val="Compact"/>
        <w:numPr>
          <w:ilvl w:val="0"/>
          <w:numId w:val="1008"/>
        </w:numPr>
      </w:pPr>
      <w:r>
        <w:t xml:space="preserve">Production Android keystore configured.</w:t>
      </w:r>
    </w:p>
    <w:p>
      <w:pPr>
        <w:pStyle w:val="Compact"/>
        <w:numPr>
          <w:ilvl w:val="0"/>
          <w:numId w:val="1009"/>
        </w:numPr>
      </w:pPr>
      <w:r>
        <w:t xml:space="preserve">Backups scheduled and a restore tested.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wired to monitoring.</w:t>
      </w:r>
    </w:p>
    <w:p>
      <w:pPr>
        <w:pStyle w:val="Compact"/>
        <w:numPr>
          <w:ilvl w:val="0"/>
          <w:numId w:val="1011"/>
        </w:numPr>
      </w:pPr>
      <w:r>
        <w:t xml:space="preserve">CI trigger branches aligned with the deployed branch.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Deployment &amp; Operations Runbook.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Deployment &amp; Operations Runbook</dc:title>
  <dc:creator>vLearn2 Engineering</dc:creator>
  <cp:keywords/>
  <dcterms:created xsi:type="dcterms:W3CDTF">2026-05-22T11:22:27Z</dcterms:created>
  <dcterms:modified xsi:type="dcterms:W3CDTF">2026-05-22T11:22:27Z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