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보안 명세서 및 위협 모델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보안-명세서-및-위협-모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보안 명세서 및 위협 모델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목적-및-범위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목적 및 범위</w:t>
      </w:r>
    </w:p>
    <w:p>
      <w:pPr>
        <w:pStyle w:val="FirstParagraph"/>
      </w:pPr>
      <w:r>
        <w:t xml:space="preserve">본 문서는 vLearn2의 보안 아키텍처를 기술하고, STRIDE 모델로 위협을</w:t>
      </w:r>
      <w:r>
        <w:t xml:space="preserve"> </w:t>
      </w:r>
      <w:r>
        <w:t xml:space="preserve">분석하며, 구현된 통제를 나열하고, 알려진 약점을 완화 지침과 함께</w:t>
      </w:r>
      <w:r>
        <w:t xml:space="preserve"> </w:t>
      </w:r>
      <w:r>
        <w:t xml:space="preserve">기록한다. 백엔드 API, 관리자 패널, Flutter 앱, DataManage 서명 체인을</w:t>
      </w:r>
      <w:r>
        <w:t xml:space="preserve"> </w:t>
      </w:r>
      <w:r>
        <w:t xml:space="preserve">다룬다.</w:t>
      </w:r>
    </w:p>
    <w:bookmarkEnd w:id="9"/>
    <w:bookmarkStart w:id="15" w:name="보안-아키텍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보안 아키텍처</w:t>
      </w:r>
    </w:p>
    <w:bookmarkStart w:id="10" w:name="인증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인증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이중 액터 JWT.</w:t>
      </w:r>
      <w:r>
        <w:t xml:space="preserve"> </w:t>
      </w:r>
      <w:r>
        <w:t xml:space="preserve">단일 JWT 구조가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신원 클레임,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, 그리고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구분자(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)를 담는다.</w:t>
      </w:r>
      <w:r>
        <w:t xml:space="preserve"> </w:t>
      </w:r>
      <w:r>
        <w:t xml:space="preserve">가드는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로</w:t>
      </w:r>
      <w:r>
        <w:t xml:space="preserve"> </w:t>
      </w:r>
      <w:r>
        <w:rPr>
          <w:rStyle w:val="VerbatimChar"/>
        </w:rPr>
        <w:t xml:space="preserve">sub</w:t>
      </w:r>
      <w:r>
        <w:t xml:space="preserve">가 어느 테이블을 가리키는지 판단한다.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액세스 토큰:</w:t>
      </w:r>
      <w:r>
        <w:t xml:space="preserve"> </w:t>
      </w:r>
      <w:r>
        <w:t xml:space="preserve">HS256 서명, 단기(기본 15분).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리프레시 토큰:</w:t>
      </w:r>
      <w:r>
        <w:t xml:space="preserve"> </w:t>
      </w:r>
      <w:r>
        <w:t xml:space="preserve">무작위 48바이트 비밀값, SHA-256 해시로만 저장,</w:t>
      </w:r>
      <w:r>
        <w:t xml:space="preserve"> </w:t>
      </w:r>
      <w:r>
        <w:t xml:space="preserve">1회용(매 갱신 시 회전), 기본 수명 7일. 학습자와 관리자는 별도 토큰</w:t>
      </w:r>
      <w:r>
        <w:t xml:space="preserve"> </w:t>
      </w:r>
      <w:r>
        <w:t xml:space="preserve">테이블 사용.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비밀번호:</w:t>
      </w:r>
      <w:r>
        <w:t xml:space="preserve"> </w:t>
      </w:r>
      <w:r>
        <w:t xml:space="preserve">bcrypt(10라운드). 학습자 최소 6자; 관리자 최소 12자</w:t>
      </w:r>
    </w:p>
    <w:p>
      <w:pPr>
        <w:pStyle w:val="Compact"/>
        <w:numPr>
          <w:ilvl w:val="1"/>
          <w:numId w:val="1002"/>
        </w:numPr>
      </w:pPr>
      <w:r>
        <w:t xml:space="preserve">대소문자 + 숫자.</w:t>
      </w:r>
    </w:p>
    <w:bookmarkEnd w:id="10"/>
    <w:bookmarkStart w:id="11" w:name="인가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인가</w:t>
      </w:r>
    </w:p>
    <w:p>
      <w:pPr>
        <w:pStyle w:val="Compact"/>
        <w:numPr>
          <w:ilvl w:val="0"/>
          <w:numId w:val="1003"/>
        </w:numPr>
      </w:pPr>
      <w:r>
        <w:t xml:space="preserve">전역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가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데코레이터가 없는 한 모든 라우트를</w:t>
      </w:r>
      <w:r>
        <w:t xml:space="preserve"> </w:t>
      </w:r>
      <w:r>
        <w:t xml:space="preserve">보호한다.</w:t>
      </w:r>
    </w:p>
    <w:p>
      <w:pPr>
        <w:pStyle w:val="Compact"/>
        <w:numPr>
          <w:ilvl w:val="0"/>
          <w:numId w:val="1003"/>
        </w:numPr>
      </w:pPr>
      <w:r>
        <w:t xml:space="preserve">관리자 라우트는 추가로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를 거치며, 약 40개 권한 키</w:t>
      </w:r>
      <w:r>
        <w:t xml:space="preserve"> </w:t>
      </w:r>
      <w:r>
        <w:t xml:space="preserve">카탈로그에 대해</w:t>
      </w:r>
      <w:r>
        <w:t xml:space="preserve"> </w:t>
      </w:r>
      <w:r>
        <w:rPr>
          <w:rStyle w:val="VerbatimChar"/>
        </w:rPr>
        <w:t xml:space="preserve">@RequirePermission(...)</w:t>
      </w:r>
      <w:r>
        <w:t xml:space="preserve">을 시행한다.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superadmin</w:t>
      </w:r>
      <w:r>
        <w:t xml:space="preserve">은 개별 권한 검사를 우회한다(</w:t>
      </w:r>
      <w:r>
        <w:rPr>
          <w:rStyle w:val="VerbatimChar"/>
        </w:rPr>
        <w:t xml:space="preserve">permissions: ['*']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개인정보 민감 권한(예: 대화록 조회, 역할 편집, 계정 삭제, 모든</w:t>
      </w:r>
      <w:r>
        <w:t xml:space="preserve"> </w:t>
      </w:r>
      <w:r>
        <w:rPr>
          <w:rStyle w:val="VerbatimChar"/>
        </w:rPr>
        <w:t xml:space="preserve">admins.*</w:t>
      </w:r>
      <w:r>
        <w:t xml:space="preserve">)은 서브 관리자에게 부여 불가로 표시된다.</w:t>
      </w:r>
    </w:p>
    <w:bookmarkEnd w:id="11"/>
    <w:bookmarkStart w:id="12" w:name="전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전송</w:t>
      </w:r>
    </w:p>
    <w:p>
      <w:pPr>
        <w:pStyle w:val="Compact"/>
        <w:numPr>
          <w:ilvl w:val="0"/>
          <w:numId w:val="1004"/>
        </w:numPr>
      </w:pPr>
      <w:r>
        <w:t xml:space="preserve">nginx에서 TLS 종단;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이 보안 헤더를 추가한다.</w:t>
      </w:r>
    </w:p>
    <w:p>
      <w:pPr>
        <w:pStyle w:val="Compact"/>
        <w:numPr>
          <w:ilvl w:val="0"/>
          <w:numId w:val="1004"/>
        </w:numPr>
      </w:pPr>
      <w:r>
        <w:t xml:space="preserve">CORS는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허용 목록으로 제한되며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ThrottlerGuard</w:t>
      </w:r>
      <w:r>
        <w:t xml:space="preserve">를 통한 전역 속도 제한(기본 60초당 120요청).</w:t>
      </w:r>
    </w:p>
    <w:bookmarkEnd w:id="12"/>
    <w:bookmarkStart w:id="13" w:name="데이터-보호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데이터 보호</w:t>
      </w:r>
    </w:p>
    <w:p>
      <w:pPr>
        <w:pStyle w:val="Compact"/>
        <w:numPr>
          <w:ilvl w:val="0"/>
          <w:numId w:val="1005"/>
        </w:numPr>
      </w:pPr>
      <w:r>
        <w:t xml:space="preserve">비밀값은 환경 변수로 공급되며, 예시 파일에는 플레이스홀더만 포함된다.</w:t>
      </w:r>
    </w:p>
    <w:p>
      <w:pPr>
        <w:pStyle w:val="Compact"/>
        <w:numPr>
          <w:ilvl w:val="0"/>
          <w:numId w:val="1005"/>
        </w:numPr>
      </w:pPr>
      <w:r>
        <w:t xml:space="preserve">비밀번호 해시는 기본 쿼리 선택에서 제외된다(</w:t>
      </w:r>
      <w:r>
        <w:rPr>
          <w:rStyle w:val="VerbatimChar"/>
        </w:rPr>
        <w:t xml:space="preserve">select: false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업로드 파일은 MIME 타입과 크기로 검증되며 콘텐츠 해시와 함께</w:t>
      </w:r>
      <w:r>
        <w:t xml:space="preserve"> </w:t>
      </w:r>
      <w:r>
        <w:t xml:space="preserve">저장된다.</w:t>
      </w:r>
    </w:p>
    <w:bookmarkEnd w:id="13"/>
    <w:bookmarkStart w:id="14" w:name="공급망-datamanage-.ddp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공급망 — DataManage</w:t>
      </w:r>
      <w:r>
        <w:t xml:space="preserve"> </w:t>
      </w:r>
      <w:r>
        <w:rPr>
          <w:rStyle w:val="VerbatimChar"/>
        </w:rPr>
        <w:t xml:space="preserve">.ddp</w:t>
      </w:r>
    </w:p>
    <w:p>
      <w:pPr>
        <w:pStyle w:val="Compact"/>
        <w:numPr>
          <w:ilvl w:val="0"/>
          <w:numId w:val="1006"/>
        </w:numPr>
      </w:pPr>
      <w:r>
        <w:t xml:space="preserve">음성 모델 번들은 DataManage 도구가 암호학적으로 서명한다.</w:t>
      </w:r>
    </w:p>
    <w:p>
      <w:pPr>
        <w:pStyle w:val="Compact"/>
        <w:numPr>
          <w:ilvl w:val="0"/>
          <w:numId w:val="1006"/>
        </w:numPr>
      </w:pPr>
      <w:r>
        <w:t xml:space="preserve">Flutter 앱은 루트 CA(</w:t>
      </w:r>
      <w:r>
        <w:rPr>
          <w:rStyle w:val="VerbatimChar"/>
        </w:rPr>
        <w:t xml:space="preserve">assets/datamanage/root_ca.crt</w:t>
      </w:r>
      <w:r>
        <w:t xml:space="preserve">)를 고정하고</w:t>
      </w:r>
      <w:r>
        <w:t xml:space="preserve"> </w:t>
      </w:r>
      <w:r>
        <w:t xml:space="preserve">설치 전 번들 서명을 검증한다; 해제는 백그라운드 아이솔레이트에서</w:t>
      </w:r>
      <w:r>
        <w:t xml:space="preserve"> </w:t>
      </w:r>
      <w:r>
        <w:t xml:space="preserve">실행된다.</w:t>
      </w:r>
    </w:p>
    <w:bookmarkEnd w:id="14"/>
    <w:bookmarkEnd w:id="15"/>
    <w:bookmarkStart w:id="16" w:name="신뢰-경계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신뢰 경계</w:t>
      </w:r>
    </w:p>
    <w:p>
      <w:pPr>
        <w:pStyle w:val="SourceCode"/>
      </w:pPr>
      <w:r>
        <w:rPr>
          <w:rStyle w:val="VerbatimChar"/>
        </w:rPr>
        <w:t xml:space="preserve">[ 학습자 기기 ] ──TLS──► [ nginx ] ──► [ 백엔드 ] ──► [ PostgreSQL ]</w:t>
      </w:r>
      <w:r>
        <w:br/>
      </w:r>
      <w:r>
        <w:rPr>
          <w:rStyle w:val="VerbatimChar"/>
        </w:rPr>
        <w:t xml:space="preserve">[ 관리자 브라우저 ] ──TLS──► [ nginx ] ──► [ 관리자 패널 ] ──► [ 백엔드 ]</w:t>
      </w:r>
      <w:r>
        <w:br/>
      </w:r>
      <w:r>
        <w:rPr>
          <w:rStyle w:val="VerbatimChar"/>
        </w:rPr>
        <w:t xml:space="preserve">                                          [ 백엔드 ] ──► [ AI 제공자 ]</w:t>
      </w:r>
      <w:r>
        <w:br/>
      </w:r>
      <w:r>
        <w:rPr>
          <w:rStyle w:val="VerbatimChar"/>
        </w:rPr>
        <w:t xml:space="preserve">[ DataManage(오프라인) ] ──서명──► .ddp ──► [ Flutter 앱 검증 ]</w:t>
      </w:r>
    </w:p>
    <w:p>
      <w:pPr>
        <w:pStyle w:val="FirstParagraph"/>
      </w:pPr>
      <w:r>
        <w:t xml:space="preserve">경계: 기기↔nginx(비신뢰 네트워크), nginx↔서비스(내부),</w:t>
      </w:r>
      <w:r>
        <w:t xml:space="preserve"> </w:t>
      </w:r>
      <w:r>
        <w:t xml:space="preserve">백엔드↔AI 제공자(외부 제3자), DataManage↔앱(오프라인 서명 산출물).</w:t>
      </w:r>
    </w:p>
    <w:bookmarkEnd w:id="16"/>
    <w:bookmarkStart w:id="17" w:name="stride-위협-분석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STRIDE 위협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위협</w:t>
            </w:r>
          </w:p>
        </w:tc>
        <w:tc>
          <w:tcPr/>
          <w:p>
            <w:pPr>
              <w:pStyle w:val="Compact"/>
            </w:pPr>
            <w:r>
              <w:t xml:space="preserve">벡터</w:t>
            </w:r>
          </w:p>
        </w:tc>
        <w:tc>
          <w:tcPr/>
          <w:p>
            <w:pPr>
              <w:pStyle w:val="Compact"/>
            </w:pPr>
            <w:r>
              <w:t xml:space="preserve">완화</w:t>
            </w:r>
          </w:p>
        </w:tc>
        <w:tc>
          <w:tcPr/>
          <w:p>
            <w:pPr>
              <w:pStyle w:val="Compact"/>
            </w:pPr>
            <w:r>
              <w:t xml:space="preserve">잔여 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위장(Spoofing)</w:t>
            </w:r>
          </w:p>
        </w:tc>
        <w:tc>
          <w:tcPr/>
          <w:p>
            <w:pPr>
              <w:pStyle w:val="Compact"/>
            </w:pPr>
            <w:r>
              <w:t xml:space="preserve">자격 증명/토큰 탈취</w:t>
            </w:r>
          </w:p>
        </w:tc>
        <w:tc>
          <w:tcPr/>
          <w:p>
            <w:pPr>
              <w:pStyle w:val="Compact"/>
            </w:pPr>
            <w:r>
              <w:t xml:space="preserve">bcrypt, 짧은 액세스 토큰 TTL, 1회용 리프레시 토큰</w:t>
            </w:r>
          </w:p>
        </w:tc>
        <w:tc>
          <w:tcPr/>
          <w:p>
            <w:pPr>
              <w:pStyle w:val="Compact"/>
            </w:pPr>
            <w:r>
              <w:t xml:space="preserve">관리자 패널 XSS를 통한 토큰 탈취 —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변조(Tampering)</w:t>
            </w:r>
          </w:p>
        </w:tc>
        <w:tc>
          <w:tcPr/>
          <w:p>
            <w:pPr>
              <w:pStyle w:val="Compact"/>
            </w:pPr>
            <w:r>
              <w:t xml:space="preserve">요청 변조;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변조</w:t>
            </w:r>
          </w:p>
        </w:tc>
        <w:tc>
          <w:tcPr/>
          <w:p>
            <w:pPr>
              <w:pStyle w:val="Compact"/>
            </w:pPr>
            <w:r>
              <w:t xml:space="preserve">검증 파이프, TLS, 서명 번들 + 고정 CA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부인(Repudiation)</w:t>
            </w:r>
          </w:p>
        </w:tc>
        <w:tc>
          <w:tcPr/>
          <w:p>
            <w:pPr>
              <w:pStyle w:val="Compact"/>
            </w:pPr>
            <w:r>
              <w:t xml:space="preserve">관리자가 행위 부인</w:t>
            </w:r>
          </w:p>
        </w:tc>
        <w:tc>
          <w:tcPr/>
          <w:p>
            <w:pPr>
              <w:pStyle w:val="Compact"/>
            </w:pPr>
            <w:r>
              <w:t xml:space="preserve">불변</w:t>
            </w:r>
            <w:r>
              <w:t xml:space="preserve"> </w:t>
            </w:r>
            <w:r>
              <w:rPr>
                <w:rStyle w:val="VerbatimChar"/>
              </w:rPr>
              <w:t xml:space="preserve">vl_admin_audit_log</w:t>
            </w:r>
            <w:r>
              <w:t xml:space="preserve">, 트랜잭션 내 기록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 노출</w:t>
            </w:r>
          </w:p>
        </w:tc>
        <w:tc>
          <w:tcPr/>
          <w:p>
            <w:pPr>
              <w:pStyle w:val="Compact"/>
            </w:pPr>
            <w:r>
              <w:t xml:space="preserve">스니핑; 과도한 응답</w:t>
            </w:r>
          </w:p>
        </w:tc>
        <w:tc>
          <w:tcPr/>
          <w:p>
            <w:pPr>
              <w:pStyle w:val="Compact"/>
            </w:pPr>
            <w:r>
              <w:t xml:space="preserve">전 구간 TLS; 해시</w:t>
            </w:r>
            <w:r>
              <w:t xml:space="preserve"> </w:t>
            </w:r>
            <w:r>
              <w:rPr>
                <w:rStyle w:val="VerbatimChar"/>
              </w:rPr>
              <w:t xml:space="preserve">select:false</w:t>
            </w:r>
            <w:r>
              <w:t xml:space="preserve">; CORS 허용 목록</w:t>
            </w:r>
          </w:p>
        </w:tc>
        <w:tc>
          <w:tcPr/>
          <w:p>
            <w:pPr>
              <w:pStyle w:val="Compact"/>
            </w:pPr>
            <w:r>
              <w:t xml:space="preserve">HTTP/HTTPS 혼합 설정 오류 — 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 거부</w:t>
            </w:r>
          </w:p>
        </w:tc>
        <w:tc>
          <w:tcPr/>
          <w:p>
            <w:pPr>
              <w:pStyle w:val="Compact"/>
            </w:pPr>
            <w:r>
              <w:t xml:space="preserve">요청 폭주; 대용량 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ThrottlerGuard</w:t>
            </w:r>
            <w:r>
              <w:t xml:space="preserve">; 5 MB 업로드 상한</w:t>
            </w:r>
          </w:p>
        </w:tc>
        <w:tc>
          <w:tcPr/>
          <w:p>
            <w:pPr>
              <w:pStyle w:val="Compact"/>
            </w:pPr>
            <w:r>
              <w:t xml:space="preserve">AI 비용 남용은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  <w:r>
              <w:t xml:space="preserve">로 부분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권한 상승</w:t>
            </w:r>
          </w:p>
        </w:tc>
        <w:tc>
          <w:tcPr/>
          <w:p>
            <w:pPr>
              <w:pStyle w:val="Compact"/>
            </w:pPr>
            <w:r>
              <w:t xml:space="preserve">서브 관리자 상승; 개방형 가입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PermissionGuard</w:t>
            </w:r>
            <w:r>
              <w:t xml:space="preserve">; 민감 권한 부여 불가</w:t>
            </w:r>
          </w:p>
        </w:tc>
        <w:tc>
          <w:tcPr/>
          <w:p>
            <w:pPr>
              <w:pStyle w:val="Compact"/>
            </w:pPr>
            <w:r>
              <w:t xml:space="preserve">개방형 관리자 가입 — §5.1</w:t>
            </w:r>
          </w:p>
        </w:tc>
      </w:tr>
    </w:tbl>
    <w:bookmarkEnd w:id="17"/>
    <w:bookmarkStart w:id="25" w:name="알려진-약점-및-완화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알려진 약점 및 완화</w:t>
      </w:r>
    </w:p>
    <w:bookmarkStart w:id="18" w:name="개방형-관리자-가입-높음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개방형 관리자 가입 (높음)</w:t>
      </w:r>
    </w:p>
    <w:p>
      <w:pPr>
        <w:pStyle w:val="FirstParagraph"/>
      </w:pPr>
      <w:r>
        <w:rPr>
          <w:rStyle w:val="VerbatimChar"/>
        </w:rPr>
        <w:t xml:space="preserve">POST /admin/auth/signup</w:t>
      </w:r>
      <w:r>
        <w:t xml:space="preserve">은 부트스트랩을 위해 의도적으로 미인증 상태</w:t>
      </w:r>
      <w:r>
        <w:t xml:space="preserve"> </w:t>
      </w:r>
      <w:r>
        <w:t xml:space="preserve">이며, 첫 가입이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이 된다.</w:t>
      </w:r>
      <w:r>
        <w:t xml:space="preserve"> </w:t>
      </w:r>
      <w:r>
        <w:rPr>
          <w:b/>
          <w:bCs/>
        </w:rPr>
        <w:t xml:space="preserve">공개 배포 전</w:t>
      </w:r>
      <w:r>
        <w:t xml:space="preserve"> </w:t>
      </w:r>
      <w:r>
        <w:t xml:space="preserve">반드시 차단해야</w:t>
      </w:r>
      <w:r>
        <w:t xml:space="preserve"> </w:t>
      </w:r>
      <w:r>
        <w:t xml:space="preserve">한다: 첫 사용 후 라우트 비활성화, 초대 토큰 요구, 또는 네트워크/IP</w:t>
      </w:r>
      <w:r>
        <w:t xml:space="preserve"> </w:t>
      </w:r>
      <w:r>
        <w:t xml:space="preserve">제한.</w:t>
      </w:r>
    </w:p>
    <w:bookmarkEnd w:id="18"/>
    <w:bookmarkStart w:id="19" w:name="sessionstorage의-관리자-토큰-중간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의 관리자 토큰 (중간)</w:t>
      </w:r>
    </w:p>
    <w:p>
      <w:pPr>
        <w:pStyle w:val="FirstParagraph"/>
      </w:pPr>
      <w:r>
        <w:t xml:space="preserve">관리자 패널은 액세스/리프레시 토큰을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에 저장하여</w:t>
      </w:r>
      <w:r>
        <w:t xml:space="preserve"> </w:t>
      </w:r>
      <w:r>
        <w:t xml:space="preserve">패널의 모든 XSS에 노출시킨다. httpOnly 쿠키 대비 문서화된 트레이드</w:t>
      </w:r>
      <w:r>
        <w:t xml:space="preserve"> </w:t>
      </w:r>
      <w:r>
        <w:t xml:space="preserve">오프이다. 완화: CSRF 토큰과 함께 httpOnly·</w:t>
      </w:r>
      <w:r>
        <w:rPr>
          <w:rStyle w:val="VerbatimChar"/>
        </w:rPr>
        <w:t xml:space="preserve">Secure</w:t>
      </w:r>
      <w:r>
        <w:t xml:space="preserve">·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쿠키로</w:t>
      </w:r>
      <w:r>
        <w:t xml:space="preserve"> </w:t>
      </w:r>
      <w:r>
        <w:t xml:space="preserve">이전하거나, 엄격한 CSP와 의존성 위생으로 위험을 수용.</w:t>
      </w:r>
    </w:p>
    <w:bookmarkEnd w:id="19"/>
    <w:bookmarkStart w:id="20" w:name="전송-일관성-중간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전송 일관성 (중간)</w:t>
      </w:r>
    </w:p>
    <w:p>
      <w:pPr>
        <w:pStyle w:val="FirstParagraph"/>
      </w:pPr>
      <w:r>
        <w:t xml:space="preserve">로그인 이후 요청을 포함한 모든 API 트래픽은 HTTPS여야 한다. 비인증</w:t>
      </w:r>
      <w:r>
        <w:t xml:space="preserve"> </w:t>
      </w:r>
      <w:r>
        <w:t xml:space="preserve">엔드포인트를 HTTP로 제공하면 베어러 토큰(자격 증명)이 매 요청마다</w:t>
      </w:r>
      <w:r>
        <w:t xml:space="preserve"> </w:t>
      </w:r>
      <w:r>
        <w:t xml:space="preserve">노출되며, 로그인만 암호화하는 것은 실질적 보호를 제공하지 않는다.</w:t>
      </w:r>
      <w:r>
        <w:t xml:space="preserve"> </w:t>
      </w:r>
      <w:r>
        <w:t xml:space="preserve">HTTP→HTTPS 리디렉션과 함께 전 구간 HTTPS를 시행하라.</w:t>
      </w:r>
    </w:p>
    <w:bookmarkEnd w:id="20"/>
    <w:bookmarkStart w:id="21" w:name="cors-폴백-낮음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CORS 폴백 (낮음)</w:t>
      </w:r>
    </w:p>
    <w:p>
      <w:pPr>
        <w:pStyle w:val="FirstParagraph"/>
      </w:pPr>
      <w:r>
        <w:rPr>
          <w:rStyle w:val="VerbatimChar"/>
        </w:rPr>
        <w:t xml:space="preserve">CORS_ORIGINS</w:t>
      </w:r>
      <w:r>
        <w:t xml:space="preserve">가 비어 있으면 백엔드는 전체 허용(</w:t>
      </w:r>
      <w:r>
        <w:rPr>
          <w:rStyle w:val="VerbatimChar"/>
        </w:rPr>
        <w:t xml:space="preserve">origin: true</w:t>
      </w:r>
      <w:r>
        <w:t xml:space="preserve">)으로</w:t>
      </w:r>
      <w:r>
        <w:t xml:space="preserve"> </w:t>
      </w:r>
      <w:r>
        <w:t xml:space="preserve">폴백한다. 프로덕션에서는 항상 명시적 허용 목록을 설정하라.</w:t>
      </w:r>
    </w:p>
    <w:bookmarkEnd w:id="21"/>
    <w:bookmarkStart w:id="22" w:name="android-릴리스-서명-중간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Android 릴리스 서명 (중간)</w:t>
      </w:r>
    </w:p>
    <w:p>
      <w:pPr>
        <w:pStyle w:val="FirstParagraph"/>
      </w:pPr>
      <w:r>
        <w:t xml:space="preserve">릴리스 APK가 현재 디버그 키로 서명된다. 배포 전 프로덕션 키스토어를</w:t>
      </w:r>
      <w:r>
        <w:t xml:space="preserve"> </w:t>
      </w:r>
      <w:r>
        <w:t xml:space="preserve">구성해야 한다.</w:t>
      </w:r>
    </w:p>
    <w:bookmarkEnd w:id="22"/>
    <w:bookmarkStart w:id="23" w:name="비밀값-위생-낮음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비밀값 위생 (낮음)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은 개발용 DB 비밀번호(</w:t>
      </w:r>
      <w:r>
        <w:rPr>
          <w:rStyle w:val="VerbatimChar"/>
        </w:rPr>
        <w:t xml:space="preserve">dev_password</w:t>
      </w:r>
      <w:r>
        <w:t xml:space="preserve">)를 하드코딩</w:t>
      </w:r>
      <w:r>
        <w:t xml:space="preserve"> </w:t>
      </w:r>
      <w:r>
        <w:t xml:space="preserve">한다.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은 플레이스홀더 비밀값을 제공한다. 프로덕션</w:t>
      </w:r>
      <w:r>
        <w:t xml:space="preserve"> </w:t>
      </w:r>
      <w:r>
        <w:t xml:space="preserve">비밀값이 고유·강력하며 절대 커밋되지 않도록 하라.</w:t>
      </w:r>
    </w:p>
    <w:bookmarkEnd w:id="23"/>
    <w:bookmarkStart w:id="24" w:name="gzip-차단-스위치-비활성화-정보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gzip 차단 스위치 비활성화 (정보)</w:t>
      </w:r>
    </w:p>
    <w:p>
      <w:pPr>
        <w:pStyle w:val="FirstParagraph"/>
      </w:pPr>
      <w:r>
        <w:t xml:space="preserve">런타임 gzip 차단 스위치가 주석 처리되어 있다. 취약점은 아니나 운영</w:t>
      </w:r>
      <w:r>
        <w:t xml:space="preserve"> </w:t>
      </w:r>
      <w:r>
        <w:t xml:space="preserve">정확성을 위해 기록한다.</w:t>
      </w:r>
    </w:p>
    <w:bookmarkEnd w:id="24"/>
    <w:bookmarkEnd w:id="25"/>
    <w:bookmarkStart w:id="26" w:name="보안-통제-체크리스트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보안 통제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해싱(bcrypt)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리프레시 토큰 해싱 &amp; 1회용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인증 적용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역할/권한 시행(서버 측)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 제한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종단</w:t>
            </w:r>
          </w:p>
        </w:tc>
        <w:tc>
          <w:tcPr/>
          <w:p>
            <w:pPr>
              <w:pStyle w:val="Compact"/>
            </w:pPr>
            <w:r>
              <w:t xml:space="preserve">구현됨(nginx)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로깅(트랜잭션 내)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 모델 번들 + 고정 CA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가입 차단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미해결</w:t>
            </w:r>
            <w:r>
              <w:t xml:space="preserve">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토큰 저장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미해결</w:t>
            </w:r>
            <w:r>
              <w:t xml:space="preserve">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 키스토어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미해결</w:t>
            </w:r>
            <w:r>
              <w:t xml:space="preserve">(§5.5)</w:t>
            </w:r>
          </w:p>
        </w:tc>
      </w:tr>
    </w:tbl>
    <w:bookmarkEnd w:id="26"/>
    <w:bookmarkStart w:id="27" w:name="권고-사항-우선순위순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권고 사항 (우선순위순)</w:t>
      </w:r>
    </w:p>
    <w:p>
      <w:pPr>
        <w:pStyle w:val="Compact"/>
        <w:numPr>
          <w:ilvl w:val="0"/>
          <w:numId w:val="1007"/>
        </w:numPr>
      </w:pPr>
      <w:r>
        <w:t xml:space="preserve">공개 배포 전</w:t>
      </w:r>
      <w:r>
        <w:t xml:space="preserve"> </w:t>
      </w:r>
      <w:r>
        <w:rPr>
          <w:rStyle w:val="VerbatimChar"/>
        </w:rPr>
        <w:t xml:space="preserve">POST /admin/auth/signup</w:t>
      </w:r>
      <w:r>
        <w:t xml:space="preserve"> </w:t>
      </w:r>
      <w:r>
        <w:t xml:space="preserve">차단.</w:t>
      </w:r>
    </w:p>
    <w:p>
      <w:pPr>
        <w:pStyle w:val="Compact"/>
        <w:numPr>
          <w:ilvl w:val="0"/>
          <w:numId w:val="1007"/>
        </w:numPr>
      </w:pPr>
      <w:r>
        <w:t xml:space="preserve">전체 API 표면에 HTTPS 시행.</w:t>
      </w:r>
    </w:p>
    <w:p>
      <w:pPr>
        <w:pStyle w:val="Compact"/>
        <w:numPr>
          <w:ilvl w:val="0"/>
          <w:numId w:val="1007"/>
        </w:numPr>
      </w:pPr>
      <w:r>
        <w:t xml:space="preserve">관리자 토큰을 httpOnly 쿠키로 이전하거나 엄격한 CSP 적용.</w:t>
      </w:r>
    </w:p>
    <w:p>
      <w:pPr>
        <w:pStyle w:val="Compact"/>
        <w:numPr>
          <w:ilvl w:val="0"/>
          <w:numId w:val="1007"/>
        </w:numPr>
      </w:pPr>
      <w:r>
        <w:t xml:space="preserve">프로덕션 Android 키스토어 구성.</w:t>
      </w:r>
    </w:p>
    <w:p>
      <w:pPr>
        <w:pStyle w:val="Compact"/>
        <w:numPr>
          <w:ilvl w:val="0"/>
          <w:numId w:val="1007"/>
        </w:numPr>
      </w:pPr>
      <w:r>
        <w:t xml:space="preserve">명시적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허용 목록 항상 설정.</w:t>
      </w:r>
    </w:p>
    <w:p>
      <w:pPr>
        <w:pStyle w:val="Compact"/>
        <w:numPr>
          <w:ilvl w:val="0"/>
          <w:numId w:val="1007"/>
        </w:numPr>
      </w:pPr>
      <w:r>
        <w:t xml:space="preserve">프로덕션을 위해 모든 기본/예시 비밀값 회전.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보안 명세서 및 위협 모델 끝.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보안 명세서 및 위협 모델</dc:title>
  <dc:creator>vLearn2 엔지니어링</dc:creator>
  <cp:keywords/>
  <dcterms:created xsi:type="dcterms:W3CDTF">2026-05-22T11:22:27Z</dcterms:created>
  <dcterms:modified xsi:type="dcterms:W3CDTF">2026-05-22T11:22:27Z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