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Administrator Guide</w:t>
      </w:r>
    </w:p>
    <w:p>
      <w:pPr>
        <w:pStyle w:val="Author"/>
      </w:pPr>
      <w:r>
        <w:t xml:space="preserve">vLearn2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administrator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Administrator Guide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vLearn2 (VFLS) admin panel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Staff managing content, users, and configuration.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Overview</w:t>
      </w:r>
    </w:p>
    <w:p>
      <w:pPr>
        <w:pStyle w:val="FirstParagraph"/>
      </w:pPr>
      <w:r>
        <w:t xml:space="preserve">The admin panel is a web console for managing the vLearn2 platform. It</w:t>
      </w:r>
      <w:r>
        <w:t xml:space="preserve"> </w:t>
      </w:r>
      <w:r>
        <w:t xml:space="preserve">is served at</w:t>
      </w:r>
      <w:r>
        <w:t xml:space="preserve"> </w:t>
      </w:r>
      <w:r>
        <w:rPr>
          <w:rStyle w:val="VerbatimChar"/>
        </w:rPr>
        <w:t xml:space="preserve">/vAdmin/</w:t>
      </w:r>
      <w:r>
        <w:t xml:space="preserve"> </w:t>
      </w:r>
      <w:r>
        <w:t xml:space="preserve">on the deployment host. Through it, staff</w:t>
      </w:r>
      <w:r>
        <w:t xml:space="preserve"> </w:t>
      </w:r>
      <w:r>
        <w:t xml:space="preserve">manage learning content, learner accounts, AI prompt templates,</w:t>
      </w:r>
      <w:r>
        <w:t xml:space="preserve"> </w:t>
      </w:r>
      <w:r>
        <w:t xml:space="preserve">runtime configuration, and other administrators.</w:t>
      </w:r>
    </w:p>
    <w:bookmarkEnd w:id="9"/>
    <w:bookmarkStart w:id="10" w:name="roles-and-permission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Roles and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Sub-admin</w:t>
            </w:r>
          </w:p>
        </w:tc>
        <w:tc>
          <w:tcPr/>
          <w:p>
            <w:pPr>
              <w:pStyle w:val="Compact"/>
            </w:pPr>
            <w:r>
              <w:t xml:space="preserve">A specific subset of permissions granted by a superadmin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Broad content and 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Unrestricted; manages other admins and permissions</w:t>
            </w:r>
          </w:p>
        </w:tc>
      </w:tr>
    </w:tbl>
    <w:p>
      <w:pPr>
        <w:pStyle w:val="BodyText"/>
      </w:pPr>
      <w:r>
        <w:t xml:space="preserve">Each capability maps to a named permission. The panel hides actions you</w:t>
      </w:r>
      <w:r>
        <w:t xml:space="preserve"> </w:t>
      </w:r>
      <w:r>
        <w:t xml:space="preserve">do not have permission for; the server independently enforces every</w:t>
      </w:r>
      <w:r>
        <w:t xml:space="preserve"> </w:t>
      </w:r>
      <w:r>
        <w:t xml:space="preserve">action.</w:t>
      </w:r>
    </w:p>
    <w:bookmarkEnd w:id="10"/>
    <w:bookmarkStart w:id="11" w:name="signing-i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Signing in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/vAdmin/</w:t>
      </w:r>
      <w:r>
        <w:t xml:space="preserve"> </w:t>
      </w:r>
      <w:r>
        <w:t xml:space="preserve">and sign in with your admin credentials. Admin</w:t>
      </w:r>
      <w:r>
        <w:t xml:space="preserve"> </w:t>
      </w:r>
      <w:r>
        <w:t xml:space="preserve">passwords must be at least 12 characters with mixed case and a digit.</w:t>
      </w:r>
      <w:r>
        <w:t xml:space="preserve"> </w:t>
      </w:r>
      <w:r>
        <w:t xml:space="preserve">Your session is held in the browser; sign out when finished, especially</w:t>
      </w:r>
      <w:r>
        <w:t xml:space="preserve"> </w:t>
      </w:r>
      <w:r>
        <w:t xml:space="preserve">on shared computers.</w:t>
      </w:r>
    </w:p>
    <w:p>
      <w:pPr>
        <w:pStyle w:val="BlockText"/>
      </w:pPr>
      <w:r>
        <w:rPr>
          <w:b/>
          <w:bCs/>
        </w:rPr>
        <w:t xml:space="preserve">First-time setup.</w:t>
      </w:r>
      <w:r>
        <w:t xml:space="preserve"> </w:t>
      </w:r>
      <w:r>
        <w:t xml:space="preserve">The first admin account created becomes a</w:t>
      </w:r>
      <w:r>
        <w:t xml:space="preserve"> </w:t>
      </w:r>
      <w:r>
        <w:t xml:space="preserve">superadmin. This bootstrap signup route must be closed before the</w:t>
      </w:r>
      <w:r>
        <w:t xml:space="preserve"> </w:t>
      </w:r>
      <w:r>
        <w:t xml:space="preserve">system is exposed publicly — see your operations team.</w:t>
      </w:r>
    </w:p>
    <w:bookmarkEnd w:id="11"/>
    <w:bookmarkStart w:id="12" w:name="dashboar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</w:t>
      </w:r>
    </w:p>
    <w:p>
      <w:pPr>
        <w:pStyle w:val="FirstParagraph"/>
      </w:pPr>
      <w:r>
        <w:t xml:space="preserve">The dashboard shows summary statistics: total users, users active in</w:t>
      </w:r>
      <w:r>
        <w:t xml:space="preserve"> </w:t>
      </w:r>
      <w:r>
        <w:t xml:space="preserve">the last 30 days, total conversation sessions, and published</w:t>
      </w:r>
      <w:r>
        <w:t xml:space="preserve"> </w:t>
      </w:r>
      <w:r>
        <w:t xml:space="preserve">scenarios.</w:t>
      </w:r>
    </w:p>
    <w:bookmarkEnd w:id="12"/>
    <w:bookmarkStart w:id="19" w:name="managing-conten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Managing content</w:t>
      </w:r>
    </w:p>
    <w:bookmarkStart w:id="13" w:name="scenario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Scenarios</w:t>
      </w:r>
    </w:p>
    <w:p>
      <w:pPr>
        <w:pStyle w:val="FirstParagraph"/>
      </w:pPr>
      <w:r>
        <w:t xml:space="preserve">Create, edit, publish, archive, and delete role-play scenarios. A</w:t>
      </w:r>
      <w:r>
        <w:t xml:space="preserve"> </w:t>
      </w:r>
      <w:r>
        <w:t xml:space="preserve">scenario has a category, difficulty, localized text (scene, roles,</w:t>
      </w:r>
      <w:r>
        <w:t xml:space="preserve"> </w:t>
      </w:r>
      <w:r>
        <w:t xml:space="preserve">objectives, key phrases), an estimated time, and an XP reward. You can</w:t>
      </w:r>
      <w:r>
        <w:t xml:space="preserve"> </w:t>
      </w:r>
      <w:r>
        <w:t xml:space="preserve">upload a scenario image (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, up to 5 MB). Scenarios</w:t>
      </w:r>
      <w:r>
        <w:t xml:space="preserve"> </w:t>
      </w:r>
      <w:r>
        <w:t xml:space="preserve">move through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</w:t>
      </w:r>
    </w:p>
    <w:bookmarkEnd w:id="13"/>
    <w:bookmarkStart w:id="14" w:name="persona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Personas</w:t>
      </w:r>
    </w:p>
    <w:p>
      <w:pPr>
        <w:pStyle w:val="FirstParagraph"/>
      </w:pPr>
      <w:r>
        <w:t xml:space="preserve">Create and edit AI tutor personas — name, accent, style, specialties,</w:t>
      </w:r>
      <w:r>
        <w:t xml:space="preserve"> </w:t>
      </w:r>
      <w:r>
        <w:t xml:space="preserve">colors, avatar image, and voice. Personas can be deactivated</w:t>
      </w:r>
      <w:r>
        <w:t xml:space="preserve"> </w:t>
      </w:r>
      <w:r>
        <w:t xml:space="preserve">(soft-deleted) and restored.</w:t>
      </w:r>
    </w:p>
    <w:bookmarkEnd w:id="14"/>
    <w:bookmarkStart w:id="15" w:name="categorie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Categories</w:t>
      </w:r>
    </w:p>
    <w:p>
      <w:pPr>
        <w:pStyle w:val="FirstParagraph"/>
      </w:pPr>
      <w:r>
        <w:t xml:space="preserve">Create, edit, and delete scenario categories. A category that is in use</w:t>
      </w:r>
      <w:r>
        <w:t xml:space="preserve"> </w:t>
      </w:r>
      <w:r>
        <w:t xml:space="preserve">by a scenario cannot be deleted — reassign or remove those scenarios</w:t>
      </w:r>
      <w:r>
        <w:t xml:space="preserve"> </w:t>
      </w:r>
      <w:r>
        <w:t xml:space="preserve">first.</w:t>
      </w:r>
    </w:p>
    <w:bookmarkEnd w:id="15"/>
    <w:bookmarkStart w:id="16" w:name="course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Courses</w:t>
      </w:r>
    </w:p>
    <w:p>
      <w:pPr>
        <w:pStyle w:val="FirstParagraph"/>
      </w:pPr>
      <w:r>
        <w:t xml:space="preserve">Courses group scenarios into ordered learning paths.</w:t>
      </w:r>
    </w:p>
    <w:bookmarkEnd w:id="16"/>
    <w:bookmarkStart w:id="17" w:name="news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News</w:t>
      </w:r>
    </w:p>
    <w:p>
      <w:pPr>
        <w:pStyle w:val="FirstParagraph"/>
      </w:pPr>
      <w:r>
        <w:t xml:space="preserve">Create, edit, publish, archive, and delete news posts. Posts can be</w:t>
      </w:r>
      <w:r>
        <w:t xml:space="preserve"> </w:t>
      </w:r>
      <w:r>
        <w:t xml:space="preserve">pinned to appear first for learners.</w:t>
      </w:r>
    </w:p>
    <w:bookmarkEnd w:id="17"/>
    <w:bookmarkStart w:id="18" w:name="prompt-templates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Prompt templates</w:t>
      </w:r>
    </w:p>
    <w:p>
      <w:pPr>
        <w:pStyle w:val="FirstParagraph"/>
      </w:pPr>
      <w:r>
        <w:t xml:space="preserve">Edit the AI prompt templates (tutor-system, grammar, feedback) that</w:t>
      </w:r>
      <w:r>
        <w:t xml:space="preserve"> </w:t>
      </w:r>
      <w:r>
        <w:t xml:space="preserve">shape tutor behaviour and scoring. Changes take effect without a</w:t>
      </w:r>
      <w:r>
        <w:t xml:space="preserve"> </w:t>
      </w:r>
      <w:r>
        <w:t xml:space="preserve">software deployment — review edits carefully.</w:t>
      </w:r>
    </w:p>
    <w:bookmarkEnd w:id="18"/>
    <w:bookmarkEnd w:id="19"/>
    <w:bookmarkStart w:id="20" w:name="managing-user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Managing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learner accounts and details.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Suspend / restore</w:t>
      </w:r>
      <w:r>
        <w:t xml:space="preserve"> </w:t>
      </w:r>
      <w:r>
        <w:t xml:space="preserve">a learner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Reset password</w:t>
      </w:r>
      <w:r>
        <w:t xml:space="preserve"> </w:t>
      </w:r>
      <w:r>
        <w:t xml:space="preserve">for a learner.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Leaderboard</w:t>
      </w:r>
      <w:r>
        <w:t xml:space="preserve"> </w:t>
      </w:r>
      <w:r>
        <w:t xml:space="preserve">— view top learners by XP, streak, or level.</w:t>
      </w:r>
    </w:p>
    <w:bookmarkEnd w:id="20"/>
    <w:bookmarkStart w:id="21" w:name="administering-staff-superadmi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Administering staff (superadmin)</w:t>
      </w:r>
    </w:p>
    <w:p>
      <w:pPr>
        <w:pStyle w:val="Compact"/>
        <w:numPr>
          <w:ilvl w:val="0"/>
          <w:numId w:val="1002"/>
        </w:numPr>
      </w:pPr>
      <w:r>
        <w:t xml:space="preserve">Create sub-admin accounts.</w:t>
      </w:r>
    </w:p>
    <w:p>
      <w:pPr>
        <w:pStyle w:val="Compact"/>
        <w:numPr>
          <w:ilvl w:val="0"/>
          <w:numId w:val="1002"/>
        </w:numPr>
      </w:pPr>
      <w:r>
        <w:t xml:space="preserve">Grant or revoke individual permissions. Privacy-sensitive</w:t>
      </w:r>
      <w:r>
        <w:t xml:space="preserve"> </w:t>
      </w:r>
      <w:r>
        <w:t xml:space="preserve">permissions cannot be granted to sub-admins.</w:t>
      </w:r>
    </w:p>
    <w:p>
      <w:pPr>
        <w:pStyle w:val="Compact"/>
        <w:numPr>
          <w:ilvl w:val="0"/>
          <w:numId w:val="1002"/>
        </w:numPr>
      </w:pPr>
      <w:r>
        <w:t xml:space="preserve">Suspend, restore, or remove admin accounts.</w:t>
      </w:r>
    </w:p>
    <w:bookmarkEnd w:id="21"/>
    <w:bookmarkStart w:id="22" w:name="audit-log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Audit log</w:t>
      </w:r>
    </w:p>
    <w:p>
      <w:pPr>
        <w:pStyle w:val="FirstParagraph"/>
      </w:pPr>
      <w:r>
        <w:t xml:space="preserve">Every administrative change is recorded in the audit log with the</w:t>
      </w:r>
      <w:r>
        <w:t xml:space="preserve"> </w:t>
      </w:r>
      <w:r>
        <w:t xml:space="preserve">actor, action, target, and before/after values. Use the filters</w:t>
      </w:r>
      <w:r>
        <w:t xml:space="preserve"> </w:t>
      </w:r>
      <w:r>
        <w:t xml:space="preserve">(actor, action, target, date range) to investigate changes. The audit</w:t>
      </w:r>
      <w:r>
        <w:t xml:space="preserve"> </w:t>
      </w:r>
      <w:r>
        <w:t xml:space="preserve">log is the record of accountability — review it regularly.</w:t>
      </w:r>
    </w:p>
    <w:bookmarkEnd w:id="22"/>
    <w:bookmarkStart w:id="23" w:name="runtime-configura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Runtime configuration</w:t>
      </w:r>
    </w:p>
    <w:p>
      <w:pPr>
        <w:pStyle w:val="FirstParagraph"/>
      </w:pPr>
      <w:r>
        <w:t xml:space="preserve">The Config page exposes runtime feature flags grouped by app area. You</w:t>
      </w:r>
      <w:r>
        <w:t xml:space="preserve"> </w:t>
      </w:r>
      <w:r>
        <w:t xml:space="preserve">can change a flag, reset a flag to its default, or (superadmin only)</w:t>
      </w:r>
      <w:r>
        <w:t xml:space="preserve"> </w:t>
      </w:r>
      <w:r>
        <w:t xml:space="preserve">reset all flags. Flags marked visible to the app control feature</w:t>
      </w:r>
      <w:r>
        <w:t xml:space="preserve"> </w:t>
      </w:r>
      <w:r>
        <w:t xml:space="preserve">visibility in the learner app.</w:t>
      </w:r>
    </w:p>
    <w:bookmarkEnd w:id="23"/>
    <w:bookmarkStart w:id="24" w:name="good-practic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Good practice</w:t>
      </w:r>
    </w:p>
    <w:p>
      <w:pPr>
        <w:pStyle w:val="Compact"/>
        <w:numPr>
          <w:ilvl w:val="0"/>
          <w:numId w:val="1003"/>
        </w:numPr>
      </w:pPr>
      <w:r>
        <w:t xml:space="preserve">Use the least privilege necessary; grant sub-admins only what they</w:t>
      </w:r>
      <w:r>
        <w:t xml:space="preserve"> </w:t>
      </w:r>
      <w:r>
        <w:t xml:space="preserve">need.</w:t>
      </w:r>
    </w:p>
    <w:p>
      <w:pPr>
        <w:pStyle w:val="Compact"/>
        <w:numPr>
          <w:ilvl w:val="0"/>
          <w:numId w:val="1003"/>
        </w:numPr>
      </w:pPr>
      <w:r>
        <w:t xml:space="preserve">Treat prompt-template and config changes as production changes —</w:t>
      </w:r>
      <w:r>
        <w:t xml:space="preserve"> </w:t>
      </w:r>
      <w:r>
        <w:t xml:space="preserve">they affect learners immediately.</w:t>
      </w:r>
    </w:p>
    <w:p>
      <w:pPr>
        <w:pStyle w:val="Compact"/>
        <w:numPr>
          <w:ilvl w:val="0"/>
          <w:numId w:val="1003"/>
        </w:numPr>
      </w:pPr>
      <w:r>
        <w:t xml:space="preserve">Sign out of shared machines.</w:t>
      </w:r>
    </w:p>
    <w:p>
      <w:pPr>
        <w:pStyle w:val="Compact"/>
        <w:numPr>
          <w:ilvl w:val="0"/>
          <w:numId w:val="1003"/>
        </w:numPr>
      </w:pPr>
      <w:r>
        <w:t xml:space="preserve">Review the audit log after sensitive operations.</w:t>
      </w:r>
    </w:p>
    <w:p>
      <w:pPr>
        <w:pStyle w:val="Compact"/>
        <w:numPr>
          <w:ilvl w:val="0"/>
          <w:numId w:val="1003"/>
        </w:numPr>
      </w:pPr>
      <w:r>
        <w:t xml:space="preserve">Coordinate with operations before bulk changes.</w:t>
      </w:r>
    </w:p>
    <w:bookmarkEnd w:id="24"/>
    <w:bookmarkStart w:id="25" w:name="getting-help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Getting help</w:t>
      </w:r>
    </w:p>
    <w:p>
      <w:pPr>
        <w:pStyle w:val="FirstParagraph"/>
      </w:pPr>
      <w:r>
        <w:t xml:space="preserve">For deployment, access, or incident issues, contact your operations</w:t>
      </w:r>
      <w:r>
        <w:t xml:space="preserve"> </w:t>
      </w:r>
      <w:r>
        <w:t xml:space="preserve">team and refer to the Deployment &amp; Operations Runbook.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Administrator Guide.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Administrator Guide</dc:title>
  <dc:creator>vLearn2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