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Requirements Traceability Matrix</w:t>
      </w:r>
    </w:p>
    <w:p>
      <w:pPr>
        <w:pStyle w:val="Author"/>
      </w:pPr>
      <w:r>
        <w:t xml:space="preserve">vLearn2 Engineering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2" w:name="requirements-traceability-matrix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Requirements Traceability Matrix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2026-05-22</w:t>
      </w:r>
    </w:p>
    <w:p>
      <w:pPr>
        <w:pStyle w:val="BodyText"/>
      </w:pPr>
      <w:r>
        <w:t xml:space="preserve">This matrix links every requirement in the Requirements Specification</w:t>
      </w:r>
      <w:r>
        <w:t xml:space="preserve"> </w:t>
      </w:r>
      <w:r>
        <w:t xml:space="preserve">(SRS) to the System Design Specification (SDS) section that realizes it</w:t>
      </w:r>
      <w:r>
        <w:t xml:space="preserve"> </w:t>
      </w:r>
      <w:r>
        <w:t xml:space="preserve">and the Testing Specification test case(s) that verify it. It is the</w:t>
      </w:r>
      <w:r>
        <w:t xml:space="preserve"> </w:t>
      </w:r>
      <w:r>
        <w:t xml:space="preserve">control artifact for coverage and impact analysis.</w:t>
      </w:r>
    </w:p>
    <w:p>
      <w:pPr>
        <w:pStyle w:val="BodyText"/>
      </w:pPr>
      <w:r>
        <w:rPr>
          <w:b/>
          <w:bCs/>
        </w:rPr>
        <w:t xml:space="preserve">Legend</w:t>
      </w:r>
      <w:r>
        <w:t xml:space="preserve"> </w:t>
      </w:r>
      <w:r>
        <w:t xml:space="preserve">— SDS references are section numbers of the System Design</w:t>
      </w:r>
      <w:r>
        <w:t xml:space="preserve"> </w:t>
      </w:r>
      <w:r>
        <w:t xml:space="preserve">Specification; TC references are test-case IDs in the Testing</w:t>
      </w:r>
      <w:r>
        <w:t xml:space="preserve"> </w:t>
      </w:r>
      <w:r>
        <w:t xml:space="preserve">Specification.</w:t>
      </w:r>
    </w:p>
    <w:p>
      <w:r>
        <w:pict>
          <v:rect style="width:0;height:1.5pt" o:hralign="center" o:hrstd="t" o:hr="t"/>
        </w:pict>
      </w:r>
    </w:p>
    <w:bookmarkStart w:id="9" w:name="functional-requirements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2726"/>
        <w:gridCol w:w="168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 (short)</w:t>
            </w:r>
          </w:p>
        </w:tc>
        <w:tc>
          <w:tcPr/>
          <w:p>
            <w:pPr>
              <w:pStyle w:val="Compact"/>
            </w:pPr>
            <w:r>
              <w:t xml:space="preserve">SDS section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FR-AUTH-1</w:t>
            </w:r>
          </w:p>
        </w:tc>
        <w:tc>
          <w:tcPr/>
          <w:p>
            <w:pPr>
              <w:pStyle w:val="Compact"/>
            </w:pPr>
            <w:r>
              <w:t xml:space="preserve">Learner signup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TC-AUTH-1, TC-AUTH-2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FR-AUTH-2</w:t>
            </w:r>
          </w:p>
        </w:tc>
        <w:tc>
          <w:tcPr/>
          <w:p>
            <w:pPr>
              <w:pStyle w:val="Compact"/>
            </w:pPr>
            <w:r>
              <w:t xml:space="preserve">Learner signin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TC-AUTH-3, TC-AUTH-4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FR-AUTH-3</w:t>
            </w:r>
          </w:p>
        </w:tc>
        <w:tc>
          <w:tcPr/>
          <w:p>
            <w:pPr>
              <w:pStyle w:val="Compact"/>
            </w:pPr>
            <w:r>
              <w:t xml:space="preserve">Token refresh / rotation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TC-AUTH-5, TC-AUTH-6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FR-AUTH-4</w:t>
            </w:r>
          </w:p>
        </w:tc>
        <w:tc>
          <w:tcPr/>
          <w:p>
            <w:pPr>
              <w:pStyle w:val="Compact"/>
            </w:pPr>
            <w:r>
              <w:t xml:space="preserve">Signout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FR-AUTH-5</w:t>
            </w:r>
          </w:p>
        </w:tc>
        <w:tc>
          <w:tcPr/>
          <w:p>
            <w:pPr>
              <w:pStyle w:val="Compact"/>
            </w:pPr>
            <w:r>
              <w:t xml:space="preserve">Reject invalid tokens</w:t>
            </w:r>
          </w:p>
        </w:tc>
        <w:tc>
          <w:tcPr/>
          <w:p>
            <w:pPr>
              <w:pStyle w:val="Compact"/>
            </w:pPr>
            <w:r>
              <w:t xml:space="preserve">3.3, 6.2</w:t>
            </w:r>
          </w:p>
        </w:tc>
        <w:tc>
          <w:tcPr/>
          <w:p>
            <w:pPr>
              <w:pStyle w:val="Compact"/>
            </w:pPr>
            <w:r>
              <w:t xml:space="preserve">TC-AUTH-8, TC-AUTH-9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FR-AUTH-6</w:t>
            </w:r>
          </w:p>
        </w:tc>
        <w:tc>
          <w:tcPr/>
          <w:p>
            <w:pPr>
              <w:pStyle w:val="Compact"/>
            </w:pPr>
            <w:r>
              <w:t xml:space="preserve">Remember credentials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TC-AUTH-12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FR-AUTH-7</w:t>
            </w:r>
          </w:p>
        </w:tc>
        <w:tc>
          <w:tcPr/>
          <w:p>
            <w:pPr>
              <w:pStyle w:val="Compact"/>
            </w:pPr>
            <w:r>
              <w:t xml:space="preserve">Admin account creation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FR-AUTH-8</w:t>
            </w:r>
          </w:p>
        </w:tc>
        <w:tc>
          <w:tcPr/>
          <w:p>
            <w:pPr>
              <w:pStyle w:val="Compact"/>
            </w:pPr>
            <w:r>
              <w:t xml:space="preserve">First admin = superadmin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TC-AUTH-11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FR-PROF-1</w:t>
            </w:r>
          </w:p>
        </w:tc>
        <w:tc>
          <w:tcPr/>
          <w:p>
            <w:pPr>
              <w:pStyle w:val="Compact"/>
            </w:pPr>
            <w:r>
              <w:t xml:space="preserve">View profile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TC-PROF-1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FR-PROF-2</w:t>
            </w:r>
          </w:p>
        </w:tc>
        <w:tc>
          <w:tcPr/>
          <w:p>
            <w:pPr>
              <w:pStyle w:val="Compact"/>
            </w:pPr>
            <w:r>
              <w:t xml:space="preserve">Update profile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TC-PROF-2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FR-PROF-3</w:t>
            </w:r>
          </w:p>
        </w:tc>
        <w:tc>
          <w:tcPr/>
          <w:p>
            <w:pPr>
              <w:pStyle w:val="Compact"/>
            </w:pPr>
            <w:r>
              <w:t xml:space="preserve">Change password</w:t>
            </w:r>
          </w:p>
        </w:tc>
        <w:tc>
          <w:tcPr/>
          <w:p>
            <w:pPr>
              <w:pStyle w:val="Compact"/>
            </w:pPr>
            <w:r>
              <w:t xml:space="preserve">6.1, 6.2</w:t>
            </w:r>
          </w:p>
        </w:tc>
        <w:tc>
          <w:tcPr/>
          <w:p>
            <w:pPr>
              <w:pStyle w:val="Compact"/>
            </w:pPr>
            <w:r>
              <w:t xml:space="preserve">TC-PROF-3, TC-PROF-4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FR-PROF-4</w:t>
            </w:r>
          </w:p>
        </w:tc>
        <w:tc>
          <w:tcPr/>
          <w:p>
            <w:pPr>
              <w:pStyle w:val="Compact"/>
            </w:pPr>
            <w:r>
              <w:t xml:space="preserve">Onboarding tracking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TC-PROF-5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FR-CONT-1</w:t>
            </w:r>
          </w:p>
        </w:tc>
        <w:tc>
          <w:tcPr/>
          <w:p>
            <w:pPr>
              <w:pStyle w:val="Compact"/>
            </w:pPr>
            <w:r>
              <w:t xml:space="preserve">Persona catalog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FR-CONT-2</w:t>
            </w:r>
          </w:p>
        </w:tc>
        <w:tc>
          <w:tcPr/>
          <w:p>
            <w:pPr>
              <w:pStyle w:val="Compact"/>
            </w:pPr>
            <w:r>
              <w:t xml:space="preserve">Scenario catalog + filters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TC-CONT-2, TC-CONT-3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FR-CONT-3</w:t>
            </w:r>
          </w:p>
        </w:tc>
        <w:tc>
          <w:tcPr/>
          <w:p>
            <w:pPr>
              <w:pStyle w:val="Compact"/>
            </w:pPr>
            <w:r>
              <w:t xml:space="preserve">Scenario detail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FR-CONT-4</w:t>
            </w:r>
          </w:p>
        </w:tc>
        <w:tc>
          <w:tcPr/>
          <w:p>
            <w:pPr>
              <w:pStyle w:val="Compact"/>
            </w:pPr>
            <w:r>
              <w:t xml:space="preserve">Category list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FR-CONT-5</w:t>
            </w:r>
          </w:p>
        </w:tc>
        <w:tc>
          <w:tcPr/>
          <w:p>
            <w:pPr>
              <w:pStyle w:val="Compact"/>
            </w:pPr>
            <w:r>
              <w:t xml:space="preserve">Courses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TC-CONT-5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FR-CONT-6</w:t>
            </w:r>
          </w:p>
        </w:tc>
        <w:tc>
          <w:tcPr/>
          <w:p>
            <w:pPr>
              <w:pStyle w:val="Compact"/>
            </w:pPr>
            <w:r>
              <w:t xml:space="preserve">Localized content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TC-CONT-6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FR-CONV-1</w:t>
            </w:r>
          </w:p>
        </w:tc>
        <w:tc>
          <w:tcPr/>
          <w:p>
            <w:pPr>
              <w:pStyle w:val="Compact"/>
            </w:pPr>
            <w:r>
              <w:t xml:space="preserve">Start session</w:t>
            </w:r>
          </w:p>
        </w:tc>
        <w:tc>
          <w:tcPr/>
          <w:p>
            <w:pPr>
              <w:pStyle w:val="Compact"/>
            </w:pPr>
            <w:r>
              <w:t xml:space="preserve">6.1, 6.3</w:t>
            </w:r>
          </w:p>
        </w:tc>
        <w:tc>
          <w:tcPr/>
          <w:p>
            <w:pPr>
              <w:pStyle w:val="Compact"/>
            </w:pPr>
            <w:r>
              <w:t xml:space="preserve">TC-CONV-1, TC-CONV-2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FR-CONV-2</w:t>
            </w:r>
          </w:p>
        </w:tc>
        <w:tc>
          <w:tcPr/>
          <w:p>
            <w:pPr>
              <w:pStyle w:val="Compact"/>
            </w:pPr>
            <w:r>
              <w:t xml:space="preserve">Chat / face modes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TC-CONV-1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FR-CONV-3</w:t>
            </w:r>
          </w:p>
        </w:tc>
        <w:tc>
          <w:tcPr/>
          <w:p>
            <w:pPr>
              <w:pStyle w:val="Compact"/>
            </w:pPr>
            <w:r>
              <w:t xml:space="preserve">Send message + reply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TC-CONV-3, TC-CONV-4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FR-CONV-4</w:t>
            </w:r>
          </w:p>
        </w:tc>
        <w:tc>
          <w:tcPr/>
          <w:p>
            <w:pPr>
              <w:pStyle w:val="Compact"/>
            </w:pPr>
            <w:r>
              <w:t xml:space="preserve">Persist messages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TC-CONV-5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FR-CONV-5</w:t>
            </w:r>
          </w:p>
        </w:tc>
        <w:tc>
          <w:tcPr/>
          <w:p>
            <w:pPr>
              <w:pStyle w:val="Compact"/>
            </w:pPr>
            <w:r>
              <w:t xml:space="preserve">Idle suggestion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TC-CONV-6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FR-CONV-6</w:t>
            </w:r>
          </w:p>
        </w:tc>
        <w:tc>
          <w:tcPr/>
          <w:p>
            <w:pPr>
              <w:pStyle w:val="Compact"/>
            </w:pPr>
            <w:r>
              <w:t xml:space="preserve">End session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TC-CONV-7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FR-CONV-7</w:t>
            </w:r>
          </w:p>
        </w:tc>
        <w:tc>
          <w:tcPr/>
          <w:p>
            <w:pPr>
              <w:pStyle w:val="Compact"/>
            </w:pPr>
            <w:r>
              <w:t xml:space="preserve">List / delete sessions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TC-CONV-8, TC-CONV-9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FR-CONV-8</w:t>
            </w:r>
          </w:p>
        </w:tc>
        <w:tc>
          <w:tcPr/>
          <w:p>
            <w:pPr>
              <w:pStyle w:val="Compact"/>
            </w:pPr>
            <w:r>
              <w:t xml:space="preserve">AI-fallback reply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TC-CONV-10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FR-CONV-9</w:t>
            </w:r>
          </w:p>
        </w:tc>
        <w:tc>
          <w:tcPr/>
          <w:p>
            <w:pPr>
              <w:pStyle w:val="Compact"/>
            </w:pPr>
            <w:r>
              <w:t xml:space="preserve">Daily AI message cap</w:t>
            </w:r>
          </w:p>
        </w:tc>
        <w:tc>
          <w:tcPr/>
          <w:p>
            <w:pPr>
              <w:pStyle w:val="Compact"/>
            </w:pPr>
            <w:r>
              <w:t xml:space="preserve">6.3, 6.6</w:t>
            </w:r>
          </w:p>
        </w:tc>
        <w:tc>
          <w:tcPr/>
          <w:p>
            <w:pPr>
              <w:pStyle w:val="Compact"/>
            </w:pPr>
            <w:r>
              <w:t xml:space="preserve">TC-CONV-11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FR-SCORE-1</w:t>
            </w:r>
          </w:p>
        </w:tc>
        <w:tc>
          <w:tcPr/>
          <w:p>
            <w:pPr>
              <w:pStyle w:val="Compact"/>
            </w:pPr>
            <w:r>
              <w:t xml:space="preserve">Multi-skill score</w:t>
            </w:r>
          </w:p>
        </w:tc>
        <w:tc>
          <w:tcPr/>
          <w:p>
            <w:pPr>
              <w:pStyle w:val="Compact"/>
            </w:pPr>
            <w:r>
              <w:t xml:space="preserve">5.2, 6.3</w:t>
            </w:r>
          </w:p>
        </w:tc>
        <w:tc>
          <w:tcPr/>
          <w:p>
            <w:pPr>
              <w:pStyle w:val="Compact"/>
            </w:pPr>
            <w:r>
              <w:t xml:space="preserve">TC-SCORE-1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FR-SCORE-2</w:t>
            </w:r>
          </w:p>
        </w:tc>
        <w:tc>
          <w:tcPr/>
          <w:p>
            <w:pPr>
              <w:pStyle w:val="Compact"/>
            </w:pPr>
            <w:r>
              <w:t xml:space="preserve">Strengths / improvements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TC-SCORE-2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FR-SCORE-3</w:t>
            </w:r>
          </w:p>
        </w:tc>
        <w:tc>
          <w:tcPr/>
          <w:p>
            <w:pPr>
              <w:pStyle w:val="Compact"/>
            </w:pPr>
            <w:r>
              <w:t xml:space="preserve">Algorithmic scoring fallback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TC-SCORE-3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FR-SCORE-4</w:t>
            </w:r>
          </w:p>
        </w:tc>
        <w:tc>
          <w:tcPr/>
          <w:p>
            <w:pPr>
              <w:pStyle w:val="Compact"/>
            </w:pPr>
            <w:r>
              <w:t xml:space="preserve">Session report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TC-SCORE-4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FR-PROG-1</w:t>
            </w:r>
          </w:p>
        </w:tc>
        <w:tc>
          <w:tcPr/>
          <w:p>
            <w:pPr>
              <w:pStyle w:val="Compact"/>
            </w:pPr>
            <w:r>
              <w:t xml:space="preserve">Aggregate progress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FR-PROG-2</w:t>
            </w:r>
          </w:p>
        </w:tc>
        <w:tc>
          <w:tcPr/>
          <w:p>
            <w:pPr>
              <w:pStyle w:val="Compact"/>
            </w:pPr>
            <w:r>
              <w:t xml:space="preserve">Daily skill snapshots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FR-PROG-3</w:t>
            </w:r>
          </w:p>
        </w:tc>
        <w:tc>
          <w:tcPr/>
          <w:p>
            <w:pPr>
              <w:pStyle w:val="Compact"/>
            </w:pPr>
            <w:r>
              <w:t xml:space="preserve">Scenario completions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FR-PROG-4</w:t>
            </w:r>
          </w:p>
        </w:tc>
        <w:tc>
          <w:tcPr/>
          <w:p>
            <w:pPr>
              <w:pStyle w:val="Compact"/>
            </w:pPr>
            <w:r>
              <w:t xml:space="preserve">XP and levels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FR-PROG-5</w:t>
            </w:r>
          </w:p>
        </w:tc>
        <w:tc>
          <w:tcPr/>
          <w:p>
            <w:pPr>
              <w:pStyle w:val="Compact"/>
            </w:pPr>
            <w:r>
              <w:t xml:space="preserve">Achievement awards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TC-PROG-5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FR-PROG-6</w:t>
            </w:r>
          </w:p>
        </w:tc>
        <w:tc>
          <w:tcPr/>
          <w:p>
            <w:pPr>
              <w:pStyle w:val="Compact"/>
            </w:pPr>
            <w:r>
              <w:t xml:space="preserve">View achievements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TC-PROG-6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FR-NEWS-1</w:t>
            </w:r>
          </w:p>
        </w:tc>
        <w:tc>
          <w:tcPr/>
          <w:p>
            <w:pPr>
              <w:pStyle w:val="Compact"/>
            </w:pPr>
            <w:r>
              <w:t xml:space="preserve">News list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TC-NEWS-1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FR-NEWS-2</w:t>
            </w:r>
          </w:p>
        </w:tc>
        <w:tc>
          <w:tcPr/>
          <w:p>
            <w:pPr>
              <w:pStyle w:val="Compact"/>
            </w:pPr>
            <w:r>
              <w:t xml:space="preserve">Read status / unread count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TC-NEWS-2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FR-NEWS-3</w:t>
            </w:r>
          </w:p>
        </w:tc>
        <w:tc>
          <w:tcPr/>
          <w:p>
            <w:pPr>
              <w:pStyle w:val="Compact"/>
            </w:pPr>
            <w:r>
              <w:t xml:space="preserve">Mark read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TC-NEWS-3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FR-CFG-1</w:t>
            </w:r>
          </w:p>
        </w:tc>
        <w:tc>
          <w:tcPr/>
          <w:p>
            <w:pPr>
              <w:pStyle w:val="Compact"/>
            </w:pPr>
            <w:r>
              <w:t xml:space="preserve">App-visible config flags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TC-ADM-16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FR-OFF-1</w:t>
            </w:r>
          </w:p>
        </w:tc>
        <w:tc>
          <w:tcPr/>
          <w:p>
            <w:pPr>
              <w:pStyle w:val="Compact"/>
            </w:pPr>
            <w:r>
              <w:t xml:space="preserve">Local cache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TC-OFF-1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FR-OFF-2</w:t>
            </w:r>
          </w:p>
        </w:tc>
        <w:tc>
          <w:tcPr/>
          <w:p>
            <w:pPr>
              <w:pStyle w:val="Compact"/>
            </w:pPr>
            <w:r>
              <w:t xml:space="preserve">Offline read mode</w:t>
            </w:r>
          </w:p>
        </w:tc>
        <w:tc>
          <w:tcPr/>
          <w:p>
            <w:pPr>
              <w:pStyle w:val="Compact"/>
            </w:pPr>
            <w:r>
              <w:t xml:space="preserve">8.5, 9.2</w:t>
            </w:r>
          </w:p>
        </w:tc>
        <w:tc>
          <w:tcPr/>
          <w:p>
            <w:pPr>
              <w:pStyle w:val="Compact"/>
            </w:pPr>
            <w:r>
              <w:t xml:space="preserve">TC-OFF-2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FR-OFF-3</w:t>
            </w:r>
          </w:p>
        </w:tc>
        <w:tc>
          <w:tcPr/>
          <w:p>
            <w:pPr>
              <w:pStyle w:val="Compact"/>
            </w:pPr>
            <w:r>
              <w:t xml:space="preserve">Secure token storage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TC-OFF-3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FR-SPCH-1</w:t>
            </w:r>
          </w:p>
        </w:tc>
        <w:tc>
          <w:tcPr/>
          <w:p>
            <w:pPr>
              <w:pStyle w:val="Compact"/>
            </w:pPr>
            <w:r>
              <w:t xml:space="preserve">STT/TTS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TC-SPCH-4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FR-SPCH-2</w:t>
            </w:r>
          </w:p>
        </w:tc>
        <w:tc>
          <w:tcPr/>
          <w:p>
            <w:pPr>
              <w:pStyle w:val="Compact"/>
            </w:pPr>
            <w:r>
              <w:t xml:space="preserve">Speech-model gate</w:t>
            </w:r>
          </w:p>
        </w:tc>
        <w:tc>
          <w:tcPr/>
          <w:p>
            <w:pPr>
              <w:pStyle w:val="Compact"/>
            </w:pPr>
            <w:r>
              <w:t xml:space="preserve">8.3, 8.6</w:t>
            </w:r>
          </w:p>
        </w:tc>
        <w:tc>
          <w:tcPr/>
          <w:p>
            <w:pPr>
              <w:pStyle w:val="Compact"/>
            </w:pPr>
            <w:r>
              <w:t xml:space="preserve">TC-SPCH-1, TC-SPCH-2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FR-SPCH-3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signature verify</w:t>
            </w:r>
          </w:p>
        </w:tc>
        <w:tc>
          <w:tcPr/>
          <w:p>
            <w:pPr>
              <w:pStyle w:val="Compact"/>
            </w:pPr>
            <w:r>
              <w:t xml:space="preserve">8.6, 2.5</w:t>
            </w:r>
          </w:p>
        </w:tc>
        <w:tc>
          <w:tcPr/>
          <w:p>
            <w:pPr>
              <w:pStyle w:val="Compact"/>
            </w:pPr>
            <w:r>
              <w:t xml:space="preserve">TC-SPCH-3, TC-SPCH-4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</w:t>
            </w:r>
          </w:p>
        </w:tc>
        <w:tc>
          <w:tcPr/>
          <w:p>
            <w:pPr>
              <w:pStyle w:val="Compact"/>
            </w:pPr>
            <w:r>
              <w:t xml:space="preserve">Scenario management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FR-ADM-2</w:t>
            </w:r>
          </w:p>
        </w:tc>
        <w:tc>
          <w:tcPr/>
          <w:p>
            <w:pPr>
              <w:pStyle w:val="Compact"/>
            </w:pPr>
            <w:r>
              <w:t xml:space="preserve">Persona management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FR-ADM-3</w:t>
            </w:r>
          </w:p>
        </w:tc>
        <w:tc>
          <w:tcPr/>
          <w:p>
            <w:pPr>
              <w:pStyle w:val="Compact"/>
            </w:pPr>
            <w:r>
              <w:t xml:space="preserve">Category management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FR-ADM-4</w:t>
            </w:r>
          </w:p>
        </w:tc>
        <w:tc>
          <w:tcPr/>
          <w:p>
            <w:pPr>
              <w:pStyle w:val="Compact"/>
            </w:pPr>
            <w:r>
              <w:t xml:space="preserve">Image upload</w:t>
            </w:r>
          </w:p>
        </w:tc>
        <w:tc>
          <w:tcPr/>
          <w:p>
            <w:pPr>
              <w:pStyle w:val="Compact"/>
            </w:pPr>
            <w:r>
              <w:t xml:space="preserve">6.5</w:t>
            </w:r>
          </w:p>
        </w:tc>
        <w:tc>
          <w:tcPr/>
          <w:p>
            <w:pPr>
              <w:pStyle w:val="Compact"/>
            </w:pPr>
            <w:r>
              <w:t xml:space="preserve">TC-ADM-4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FR-ADM-5</w:t>
            </w:r>
          </w:p>
        </w:tc>
        <w:tc>
          <w:tcPr/>
          <w:p>
            <w:pPr>
              <w:pStyle w:val="Compact"/>
            </w:pPr>
            <w:r>
              <w:t xml:space="preserve">News management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FR-ADM-6</w:t>
            </w:r>
          </w:p>
        </w:tc>
        <w:tc>
          <w:tcPr/>
          <w:p>
            <w:pPr>
              <w:pStyle w:val="Compact"/>
            </w:pPr>
            <w:r>
              <w:t xml:space="preserve">Prompt templates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TC-ADM-6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FR-ADM-7</w:t>
            </w:r>
          </w:p>
        </w:tc>
        <w:tc>
          <w:tcPr/>
          <w:p>
            <w:pPr>
              <w:pStyle w:val="Compact"/>
            </w:pPr>
            <w:r>
              <w:t xml:space="preserve">View users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FR-ADM-8</w:t>
            </w:r>
          </w:p>
        </w:tc>
        <w:tc>
          <w:tcPr/>
          <w:p>
            <w:pPr>
              <w:pStyle w:val="Compact"/>
            </w:pPr>
            <w:r>
              <w:t xml:space="preserve">Suspend / reset users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TC-ADM-7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FR-ADM-9</w:t>
            </w:r>
          </w:p>
        </w:tc>
        <w:tc>
          <w:tcPr/>
          <w:p>
            <w:pPr>
              <w:pStyle w:val="Compact"/>
            </w:pPr>
            <w:r>
              <w:t xml:space="preserve">Summary stats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FR-ADM-10</w:t>
            </w:r>
          </w:p>
        </w:tc>
        <w:tc>
          <w:tcPr/>
          <w:p>
            <w:pPr>
              <w:pStyle w:val="Compact"/>
            </w:pPr>
            <w:r>
              <w:t xml:space="preserve">Leaderboard</w:t>
            </w:r>
          </w:p>
        </w:tc>
        <w:tc>
          <w:tcPr/>
          <w:p>
            <w:pPr>
              <w:pStyle w:val="Compact"/>
            </w:pPr>
            <w:r>
              <w:t xml:space="preserve">6.1</w:t>
            </w:r>
          </w:p>
        </w:tc>
        <w:tc>
          <w:tcPr/>
          <w:p>
            <w:pPr>
              <w:pStyle w:val="Compact"/>
            </w:pPr>
            <w:r>
              <w:t xml:space="preserve">TC-ADM-9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FR-ADM-11</w:t>
            </w:r>
          </w:p>
        </w:tc>
        <w:tc>
          <w:tcPr/>
          <w:p>
            <w:pPr>
              <w:pStyle w:val="Compact"/>
            </w:pPr>
            <w:r>
              <w:t xml:space="preserve">Sub-admin &amp; permissions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FR-ADM-12</w:t>
            </w:r>
          </w:p>
        </w:tc>
        <w:tc>
          <w:tcPr/>
          <w:p>
            <w:pPr>
              <w:pStyle w:val="Compact"/>
            </w:pPr>
            <w:r>
              <w:t xml:space="preserve">Non-grantable permissions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FR-ADM-13</w:t>
            </w:r>
          </w:p>
        </w:tc>
        <w:tc>
          <w:tcPr/>
          <w:p>
            <w:pPr>
              <w:pStyle w:val="Compact"/>
            </w:pPr>
            <w:r>
              <w:t xml:space="preserve">Admin lifecycle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FR-ADM-14</w:t>
            </w:r>
          </w:p>
        </w:tc>
        <w:tc>
          <w:tcPr/>
          <w:p>
            <w:pPr>
              <w:pStyle w:val="Compact"/>
            </w:pPr>
            <w:r>
              <w:t xml:space="preserve">Audit log</w:t>
            </w:r>
          </w:p>
        </w:tc>
        <w:tc>
          <w:tcPr/>
          <w:p>
            <w:pPr>
              <w:pStyle w:val="Compact"/>
            </w:pPr>
            <w:r>
              <w:t xml:space="preserve">6.2, 9.2</w:t>
            </w:r>
          </w:p>
        </w:tc>
        <w:tc>
          <w:tcPr/>
          <w:p>
            <w:pPr>
              <w:pStyle w:val="Compact"/>
            </w:pPr>
            <w:r>
              <w:t xml:space="preserve">TC-ADM-14, TC-ADM-15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FR-ADM-15</w:t>
            </w:r>
          </w:p>
        </w:tc>
        <w:tc>
          <w:tcPr/>
          <w:p>
            <w:pPr>
              <w:pStyle w:val="Compact"/>
            </w:pPr>
            <w:r>
              <w:t xml:space="preserve">Runtime config</w:t>
            </w:r>
          </w:p>
        </w:tc>
        <w:tc>
          <w:tcPr/>
          <w:p>
            <w:pPr>
              <w:pStyle w:val="Compact"/>
            </w:pPr>
            <w:r>
              <w:t xml:space="preserve">6.6</w:t>
            </w:r>
          </w:p>
        </w:tc>
        <w:tc>
          <w:tcPr/>
          <w:p>
            <w:pPr>
              <w:pStyle w:val="Compact"/>
            </w:pPr>
            <w:r>
              <w:t xml:space="preserve">TC-ADM-16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FR-ADM-16</w:t>
            </w:r>
          </w:p>
        </w:tc>
        <w:tc>
          <w:tcPr/>
          <w:p>
            <w:pPr>
              <w:pStyle w:val="Compact"/>
            </w:pPr>
            <w:r>
              <w:t xml:space="preserve">RBAC enforcement</w:t>
            </w:r>
          </w:p>
        </w:tc>
        <w:tc>
          <w:tcPr/>
          <w:p>
            <w:pPr>
              <w:pStyle w:val="Compact"/>
            </w:pPr>
            <w:r>
              <w:t xml:space="preserve">6.2, 7.3</w:t>
            </w:r>
          </w:p>
        </w:tc>
        <w:tc>
          <w:tcPr/>
          <w:p>
            <w:pPr>
              <w:pStyle w:val="Compact"/>
            </w:pPr>
            <w:r>
              <w:t xml:space="preserve">TC-ADM-12, TC-ADM-13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FR-SAFE-1</w:t>
            </w:r>
          </w:p>
        </w:tc>
        <w:tc>
          <w:tcPr/>
          <w:p>
            <w:pPr>
              <w:pStyle w:val="Compact"/>
            </w:pPr>
            <w:r>
              <w:t xml:space="preserve">Server content guard</w:t>
            </w:r>
          </w:p>
        </w:tc>
        <w:tc>
          <w:tcPr/>
          <w:p>
            <w:pPr>
              <w:pStyle w:val="Compact"/>
            </w:pPr>
            <w:r>
              <w:t xml:space="preserve">6.4</w:t>
            </w:r>
          </w:p>
        </w:tc>
        <w:tc>
          <w:tcPr/>
          <w:p>
            <w:pPr>
              <w:pStyle w:val="Compact"/>
            </w:pPr>
            <w:r>
              <w:t xml:space="preserve">TC-SAFE-1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FR-SAFE-2</w:t>
            </w:r>
          </w:p>
        </w:tc>
        <w:tc>
          <w:tcPr/>
          <w:p>
            <w:pPr>
              <w:pStyle w:val="Compact"/>
            </w:pPr>
            <w:r>
              <w:t xml:space="preserve">Client content guard</w:t>
            </w:r>
          </w:p>
        </w:tc>
        <w:tc>
          <w:tcPr/>
          <w:p>
            <w:pPr>
              <w:pStyle w:val="Compact"/>
            </w:pPr>
            <w:r>
              <w:t xml:space="preserve">8.1</w:t>
            </w:r>
          </w:p>
        </w:tc>
        <w:tc>
          <w:tcPr/>
          <w:p>
            <w:pPr>
              <w:pStyle w:val="Compact"/>
            </w:pPr>
            <w:r>
              <w:t xml:space="preserve">TC-SAFE-2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FR-PKG-1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packaging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TC-PKG-1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FR-PKG-2</w:t>
            </w:r>
          </w:p>
        </w:tc>
        <w:tc>
          <w:tcPr/>
          <w:p>
            <w:pPr>
              <w:pStyle w:val="Compact"/>
            </w:pPr>
            <w:r>
              <w:t xml:space="preserve">Sign / encrypt / compress</w:t>
            </w:r>
          </w:p>
        </w:tc>
        <w:tc>
          <w:tcPr/>
          <w:p>
            <w:pPr>
              <w:pStyle w:val="Compact"/>
            </w:pPr>
            <w:r>
              <w:t xml:space="preserve">2.5, 4.4</w:t>
            </w:r>
          </w:p>
        </w:tc>
        <w:tc>
          <w:tcPr/>
          <w:p>
            <w:pPr>
              <w:pStyle w:val="Compact"/>
            </w:pPr>
            <w:r>
              <w:t xml:space="preserve">TC-PKG-2, TC-PKG-3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FR-PKG-3</w:t>
            </w:r>
          </w:p>
        </w:tc>
        <w:tc>
          <w:tcPr/>
          <w:p>
            <w:pPr>
              <w:pStyle w:val="Compact"/>
            </w:pPr>
            <w:r>
              <w:t xml:space="preserve">GUI / CLI modes</w:t>
            </w:r>
          </w:p>
        </w:tc>
        <w:tc>
          <w:tcPr/>
          <w:p>
            <w:pPr>
              <w:pStyle w:val="Compact"/>
            </w:pPr>
            <w:r>
              <w:t xml:space="preserve">4.4</w:t>
            </w:r>
          </w:p>
        </w:tc>
        <w:tc>
          <w:tcPr/>
          <w:p>
            <w:pPr>
              <w:pStyle w:val="Compact"/>
            </w:pPr>
            <w:r>
              <w:t xml:space="preserve">TC-PKG-1</w:t>
            </w:r>
          </w:p>
        </w:tc>
      </w:tr>
    </w:tbl>
    <w:bookmarkEnd w:id="9"/>
    <w:bookmarkStart w:id="10" w:name="non-functional-requirement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Non-functional requirements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87"/>
        <w:gridCol w:w="2726"/>
        <w:gridCol w:w="1687"/>
        <w:gridCol w:w="18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Description (short)</w:t>
            </w:r>
          </w:p>
        </w:tc>
        <w:tc>
          <w:tcPr/>
          <w:p>
            <w:pPr>
              <w:pStyle w:val="Compact"/>
            </w:pPr>
            <w:r>
              <w:t xml:space="preserve">SDS section</w:t>
            </w:r>
          </w:p>
        </w:tc>
        <w:tc>
          <w:tcPr/>
          <w:p>
            <w:pPr>
              <w:pStyle w:val="Compact"/>
            </w:pPr>
            <w:r>
              <w:t xml:space="preserve">Test case(s)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NFR-SEC-1</w:t>
            </w:r>
          </w:p>
        </w:tc>
        <w:tc>
          <w:tcPr/>
          <w:p>
            <w:pPr>
              <w:pStyle w:val="Compact"/>
            </w:pPr>
            <w:r>
              <w:t xml:space="preserve">bcrypt password hashing</w:t>
            </w:r>
          </w:p>
        </w:tc>
        <w:tc>
          <w:tcPr/>
          <w:p>
            <w:pPr>
              <w:pStyle w:val="Compact"/>
            </w:pPr>
            <w:r>
              <w:t xml:space="preserve">6.2, 9.4</w:t>
            </w:r>
          </w:p>
        </w:tc>
        <w:tc>
          <w:tcPr/>
          <w:p>
            <w:pPr>
              <w:pStyle w:val="Compact"/>
            </w:pPr>
            <w:r>
              <w:t xml:space="preserve">TC-NFR-SEC-1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NFR-SEC-2</w:t>
            </w:r>
          </w:p>
        </w:tc>
        <w:tc>
          <w:tcPr/>
          <w:p>
            <w:pPr>
              <w:pStyle w:val="Compact"/>
            </w:pPr>
            <w:r>
              <w:t xml:space="preserve">Hashed single-use refresh tokens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TC-NFR-SEC-2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NFR-SEC-3</w:t>
            </w:r>
          </w:p>
        </w:tc>
        <w:tc>
          <w:tcPr/>
          <w:p>
            <w:pPr>
              <w:pStyle w:val="Compact"/>
            </w:pPr>
            <w:r>
              <w:t xml:space="preserve">Auth required by default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TC-NFR-SEC-3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NFR-SEC-4</w:t>
            </w:r>
          </w:p>
        </w:tc>
        <w:tc>
          <w:tcPr/>
          <w:p>
            <w:pPr>
              <w:pStyle w:val="Compact"/>
            </w:pPr>
            <w:r>
              <w:t xml:space="preserve">Server-side authorization</w:t>
            </w:r>
          </w:p>
        </w:tc>
        <w:tc>
          <w:tcPr/>
          <w:p>
            <w:pPr>
              <w:pStyle w:val="Compact"/>
            </w:pPr>
            <w:r>
              <w:t xml:space="preserve">6.2, 7.3</w:t>
            </w:r>
          </w:p>
        </w:tc>
        <w:tc>
          <w:tcPr/>
          <w:p>
            <w:pPr>
              <w:pStyle w:val="Compact"/>
            </w:pPr>
            <w:r>
              <w:t xml:space="preserve">TC-ADM-12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NFR-SEC-5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TC-NFR-SEC-4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NFR-SEC-6</w:t>
            </w:r>
          </w:p>
        </w:tc>
        <w:tc>
          <w:tcPr/>
          <w:p>
            <w:pPr>
              <w:pStyle w:val="Compact"/>
            </w:pPr>
            <w:r>
              <w:t xml:space="preserve">Secrets via env</w:t>
            </w:r>
          </w:p>
        </w:tc>
        <w:tc>
          <w:tcPr/>
          <w:p>
            <w:pPr>
              <w:pStyle w:val="Compact"/>
            </w:pPr>
            <w:r>
              <w:t xml:space="preserve">6.6, 9.4</w:t>
            </w:r>
          </w:p>
        </w:tc>
        <w:tc>
          <w:tcPr/>
          <w:p>
            <w:pPr>
              <w:pStyle w:val="Compact"/>
            </w:pPr>
            <w:r>
              <w:t xml:space="preserve">TC-NFR-SEC-5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NFR-SEC-7</w:t>
            </w:r>
          </w:p>
        </w:tc>
        <w:tc>
          <w:tcPr/>
          <w:p>
            <w:pPr>
              <w:pStyle w:val="Compact"/>
            </w:pPr>
            <w:r>
              <w:t xml:space="preserve">Signed model bundles</w:t>
            </w:r>
          </w:p>
        </w:tc>
        <w:tc>
          <w:tcPr/>
          <w:p>
            <w:pPr>
              <w:pStyle w:val="Compact"/>
            </w:pPr>
            <w:r>
              <w:t xml:space="preserve">2.5, 8.6</w:t>
            </w:r>
          </w:p>
        </w:tc>
        <w:tc>
          <w:tcPr/>
          <w:p>
            <w:pPr>
              <w:pStyle w:val="Compact"/>
            </w:pPr>
            <w:r>
              <w:t xml:space="preserve">TC-SPCH-3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NFR-SEC-8</w:t>
            </w:r>
          </w:p>
        </w:tc>
        <w:tc>
          <w:tcPr/>
          <w:p>
            <w:pPr>
              <w:pStyle w:val="Compact"/>
            </w:pPr>
            <w:r>
              <w:t xml:space="preserve">Tokens over TLS only</w:t>
            </w:r>
          </w:p>
        </w:tc>
        <w:tc>
          <w:tcPr/>
          <w:p>
            <w:pPr>
              <w:pStyle w:val="Compact"/>
            </w:pPr>
            <w:r>
              <w:t xml:space="preserve">9.4</w:t>
            </w:r>
          </w:p>
        </w:tc>
        <w:tc>
          <w:tcPr/>
          <w:p>
            <w:pPr>
              <w:pStyle w:val="Compact"/>
            </w:pPr>
            <w:r>
              <w:t xml:space="preserve">TC-NFR-SEC-3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NFR-PERF-1</w:t>
            </w:r>
          </w:p>
        </w:tc>
        <w:tc>
          <w:tcPr/>
          <w:p>
            <w:pPr>
              <w:pStyle w:val="Compact"/>
            </w:pPr>
            <w:r>
              <w:t xml:space="preserve">gzip compression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t xml:space="preserve">TC-NFR-PERF-1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NFR-PERF-2</w:t>
            </w:r>
          </w:p>
        </w:tc>
        <w:tc>
          <w:tcPr/>
          <w:p>
            <w:pPr>
              <w:pStyle w:val="Compact"/>
            </w:pPr>
            <w:r>
              <w:t xml:space="preserve">Cached read screens</w:t>
            </w:r>
          </w:p>
        </w:tc>
        <w:tc>
          <w:tcPr/>
          <w:p>
            <w:pPr>
              <w:pStyle w:val="Compact"/>
            </w:pPr>
            <w:r>
              <w:t xml:space="preserve">8.5, 9.2</w:t>
            </w:r>
          </w:p>
        </w:tc>
        <w:tc>
          <w:tcPr/>
          <w:p>
            <w:pPr>
              <w:pStyle w:val="Compact"/>
            </w:pPr>
            <w:r>
              <w:t xml:space="preserve">TC-OFF-2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NFR-PERF-3</w:t>
            </w:r>
          </w:p>
        </w:tc>
        <w:tc>
          <w:tcPr/>
          <w:p>
            <w:pPr>
              <w:pStyle w:val="Compact"/>
            </w:pPr>
            <w:r>
              <w:t xml:space="preserve">Off-thread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unpack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t xml:space="preserve">TC-NFR-PERF-2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NFR-REL-1</w:t>
            </w:r>
          </w:p>
        </w:tc>
        <w:tc>
          <w:tcPr/>
          <w:p>
            <w:pPr>
              <w:pStyle w:val="Compact"/>
            </w:pPr>
            <w:r>
              <w:t xml:space="preserve">Health endpoint</w:t>
            </w:r>
          </w:p>
        </w:tc>
        <w:tc>
          <w:tcPr/>
          <w:p>
            <w:pPr>
              <w:pStyle w:val="Compact"/>
            </w:pPr>
            <w:r>
              <w:t xml:space="preserve">10.2</w:t>
            </w:r>
          </w:p>
        </w:tc>
        <w:tc>
          <w:tcPr/>
          <w:p>
            <w:pPr>
              <w:pStyle w:val="Compact"/>
            </w:pPr>
            <w:r>
              <w:t xml:space="preserve">TC-NFR-REL-1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NFR-REL-2</w:t>
            </w:r>
          </w:p>
        </w:tc>
        <w:tc>
          <w:tcPr/>
          <w:p>
            <w:pPr>
              <w:pStyle w:val="Compact"/>
            </w:pPr>
            <w:r>
              <w:t xml:space="preserve">Graceful AI degradation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TC-NFR-REL-2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NFR-REL-3</w:t>
            </w:r>
          </w:p>
        </w:tc>
        <w:tc>
          <w:tcPr/>
          <w:p>
            <w:pPr>
              <w:pStyle w:val="Compact"/>
            </w:pPr>
            <w:r>
              <w:t xml:space="preserve">Atomic audit writes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TC-NFR-REL-3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NFR-USE-1</w:t>
            </w:r>
          </w:p>
        </w:tc>
        <w:tc>
          <w:tcPr/>
          <w:p>
            <w:pPr>
              <w:pStyle w:val="Compact"/>
            </w:pPr>
            <w:r>
              <w:t xml:space="preserve">User-safe errors</w:t>
            </w:r>
          </w:p>
        </w:tc>
        <w:tc>
          <w:tcPr/>
          <w:p>
            <w:pPr>
              <w:pStyle w:val="Compact"/>
            </w:pPr>
            <w:r>
              <w:t xml:space="preserve">9.2</w:t>
            </w:r>
          </w:p>
        </w:tc>
        <w:tc>
          <w:tcPr/>
          <w:p>
            <w:pPr>
              <w:pStyle w:val="Compact"/>
            </w:pPr>
            <w:r>
              <w:t xml:space="preserve">TC-NFR-USE-1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NFR-USE-2</w:t>
            </w:r>
          </w:p>
        </w:tc>
        <w:tc>
          <w:tcPr/>
          <w:p>
            <w:pPr>
              <w:pStyle w:val="Compact"/>
            </w:pPr>
            <w:r>
              <w:t xml:space="preserve">Localized display</w:t>
            </w:r>
          </w:p>
        </w:tc>
        <w:tc>
          <w:tcPr/>
          <w:p>
            <w:pPr>
              <w:pStyle w:val="Compact"/>
            </w:pPr>
            <w:r>
              <w:t xml:space="preserve">9.3</w:t>
            </w:r>
          </w:p>
        </w:tc>
        <w:tc>
          <w:tcPr/>
          <w:p>
            <w:pPr>
              <w:pStyle w:val="Compact"/>
            </w:pPr>
            <w:r>
              <w:t xml:space="preserve">TC-CONT-6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NFR-USE-3</w:t>
            </w:r>
          </w:p>
        </w:tc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8.3</w:t>
            </w:r>
          </w:p>
        </w:tc>
        <w:tc>
          <w:tcPr/>
          <w:p>
            <w:pPr>
              <w:pStyle w:val="Compact"/>
            </w:pPr>
            <w:r>
              <w:t xml:space="preserve">TC-PROF-5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NFR-PORT-1</w:t>
            </w:r>
          </w:p>
        </w:tc>
        <w:tc>
          <w:tcPr/>
          <w:p>
            <w:pPr>
              <w:pStyle w:val="Compact"/>
            </w:pPr>
            <w:r>
              <w:t xml:space="preserve">Android + Windows</w:t>
            </w:r>
          </w:p>
        </w:tc>
        <w:tc>
          <w:tcPr/>
          <w:p>
            <w:pPr>
              <w:pStyle w:val="Compact"/>
            </w:pPr>
            <w:r>
              <w:t xml:space="preserve">8.7</w:t>
            </w:r>
          </w:p>
        </w:tc>
        <w:tc>
          <w:tcPr/>
          <w:p>
            <w:pPr>
              <w:pStyle w:val="Compact"/>
            </w:pPr>
            <w:r>
              <w:t xml:space="preserve">TC-NFR-PORT-1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NFR-PORT-2</w:t>
            </w:r>
          </w:p>
        </w:tc>
        <w:tc>
          <w:tcPr/>
          <w:p>
            <w:pPr>
              <w:pStyle w:val="Compact"/>
            </w:pPr>
            <w:r>
              <w:t xml:space="preserve">Linux + Windows backend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— (deployment verification)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NFR-MAINT-1</w:t>
            </w:r>
          </w:p>
        </w:tc>
        <w:tc>
          <w:tcPr/>
          <w:p>
            <w:pPr>
              <w:pStyle w:val="Compact"/>
            </w:pPr>
            <w:r>
              <w:t xml:space="preserve">Modular backend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— (design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NFR-MAINT-2</w:t>
            </w:r>
          </w:p>
        </w:tc>
        <w:tc>
          <w:tcPr/>
          <w:p>
            <w:pPr>
              <w:pStyle w:val="Compact"/>
            </w:pPr>
            <w:r>
              <w:t xml:space="preserve">Versioned migrations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— (design review)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NFR-MAINT-3</w:t>
            </w:r>
          </w:p>
        </w:tc>
        <w:tc>
          <w:tcPr/>
          <w:p>
            <w:pPr>
              <w:pStyle w:val="Compact"/>
            </w:pPr>
            <w:r>
              <w:t xml:space="preserve">Editable prompt templates</w:t>
            </w:r>
          </w:p>
        </w:tc>
        <w:tc>
          <w:tcPr/>
          <w:p>
            <w:pPr>
              <w:pStyle w:val="Compact"/>
            </w:pPr>
            <w:r>
              <w:t xml:space="preserve">6.3</w:t>
            </w:r>
          </w:p>
        </w:tc>
        <w:tc>
          <w:tcPr/>
          <w:p>
            <w:pPr>
              <w:pStyle w:val="Compact"/>
            </w:pPr>
            <w:r>
              <w:t xml:space="preserve">TC-ADM-6</w:t>
            </w:r>
          </w:p>
        </w:tc>
      </w:tr>
      <w:tr>
        <w:tc>
          <w:tcPr/>
          <w:p>
            <w:pPr>
              <w:pStyle w:val="Compact"/>
            </w:pPr>
            <w:r>
              <w:t xml:space="preserve">NFR-AUD-1</w:t>
            </w:r>
          </w:p>
        </w:tc>
        <w:tc>
          <w:tcPr/>
          <w:p>
            <w:pPr>
              <w:pStyle w:val="Compact"/>
            </w:pPr>
            <w:r>
              <w:t xml:space="preserve">Audit completeness</w:t>
            </w:r>
          </w:p>
        </w:tc>
        <w:tc>
          <w:tcPr/>
          <w:p>
            <w:pPr>
              <w:pStyle w:val="Compact"/>
            </w:pPr>
            <w:r>
              <w:t xml:space="preserve">6.2</w:t>
            </w:r>
          </w:p>
        </w:tc>
        <w:tc>
          <w:tcPr/>
          <w:p>
            <w:pPr>
              <w:pStyle w:val="Compact"/>
            </w:pPr>
            <w:r>
              <w:t xml:space="preserve">TC-ADM-14</w:t>
            </w:r>
          </w:p>
        </w:tc>
      </w:tr>
    </w:tbl>
    <w:bookmarkEnd w:id="10"/>
    <w:bookmarkStart w:id="11" w:name="coverage-notes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Coverage notes</w:t>
      </w:r>
    </w:p>
    <w:p>
      <w:pPr>
        <w:pStyle w:val="Compact"/>
        <w:numPr>
          <w:ilvl w:val="0"/>
          <w:numId w:val="1001"/>
        </w:numPr>
      </w:pPr>
      <w:r>
        <w:t xml:space="preserve">Every</w:t>
      </w:r>
      <w:r>
        <w:t xml:space="preserve"> </w:t>
      </w:r>
      <w:r>
        <w:rPr>
          <w:rStyle w:val="VerbatimChar"/>
        </w:rPr>
        <w:t xml:space="preserve">FR-*</w:t>
      </w:r>
      <w:r>
        <w:t xml:space="preserve"> </w:t>
      </w:r>
      <w:r>
        <w:t xml:space="preserve">maps to at least one test case.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NFR-PORT-2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NFR-MAINT-1</w:t>
      </w:r>
      <w:r>
        <w:t xml:space="preserve">,</w:t>
      </w:r>
      <w:r>
        <w:t xml:space="preserve"> </w:t>
      </w:r>
      <w:r>
        <w:rPr>
          <w:rStyle w:val="VerbatimChar"/>
        </w:rPr>
        <w:t xml:space="preserve">NFR-MAINT-2</w:t>
      </w:r>
      <w:r>
        <w:t xml:space="preserve"> </w:t>
      </w:r>
      <w:r>
        <w:t xml:space="preserve">are verified by deployment</w:t>
      </w:r>
      <w:r>
        <w:t xml:space="preserve"> </w:t>
      </w:r>
      <w:r>
        <w:t xml:space="preserve">checks and design review rather than an automated test case; this is</w:t>
      </w:r>
      <w:r>
        <w:t xml:space="preserve"> </w:t>
      </w:r>
      <w:r>
        <w:t xml:space="preserve">recorded deliberately.</w:t>
      </w:r>
    </w:p>
    <w:p>
      <w:pPr>
        <w:pStyle w:val="Compact"/>
        <w:numPr>
          <w:ilvl w:val="0"/>
          <w:numId w:val="1001"/>
        </w:numPr>
      </w:pPr>
      <w:r>
        <w:t xml:space="preserve">The matrix must be updated whenever a requirement, design section, or</w:t>
      </w:r>
      <w:r>
        <w:t xml:space="preserve"> </w:t>
      </w:r>
      <w:r>
        <w:t xml:space="preserve">test case is added or changed. Treat an unmatched requirement as a</w:t>
      </w:r>
      <w:r>
        <w:t xml:space="preserve"> </w:t>
      </w:r>
      <w:r>
        <w:t xml:space="preserve">release blocker.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Requirements Traceability Matrix.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Requirements Traceability Matrix</dc:title>
  <dc:creator>vLearn2 Engineering</dc:creator>
  <cp:keywords/>
  <dcterms:created xsi:type="dcterms:W3CDTF">2026-05-22T11:26:47Z</dcterms:created>
  <dcterms:modified xsi:type="dcterms:W3CDTF">2026-05-22T11:26:47Z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