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요구사항 추적 매트릭스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요구사항-추적-매트릭스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요구사항 추적 매트릭스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본 매트릭스는 요구사항 명세서(SRS)의 모든 요구사항을 그것을 실현하는</w:t>
      </w:r>
      <w:r>
        <w:t xml:space="preserve"> </w:t>
      </w:r>
      <w:r>
        <w:t xml:space="preserve">시스템 설계 명세서(SDS) 절 및 그것을 검증하는 테스트 명세서 테스트</w:t>
      </w:r>
      <w:r>
        <w:t xml:space="preserve"> </w:t>
      </w:r>
      <w:r>
        <w:t xml:space="preserve">케이스와 연결한다. 커버리지 및 영향 분석을 위한 통제 산출물이다.</w:t>
      </w:r>
    </w:p>
    <w:p>
      <w:pPr>
        <w:pStyle w:val="BodyText"/>
      </w:pPr>
      <w:r>
        <w:rPr>
          <w:b/>
          <w:bCs/>
        </w:rPr>
        <w:t xml:space="preserve">범례</w:t>
      </w:r>
      <w:r>
        <w:t xml:space="preserve"> </w:t>
      </w:r>
      <w:r>
        <w:t xml:space="preserve">— SDS 참조는 시스템 설계 명세서의 절 번호이며, TC 참조는</w:t>
      </w:r>
      <w:r>
        <w:t xml:space="preserve"> </w:t>
      </w:r>
      <w:r>
        <w:t xml:space="preserve">테스트 명세서의 테스트 케이스 ID이다.</w:t>
      </w:r>
    </w:p>
    <w:p>
      <w:r>
        <w:pict>
          <v:rect style="width:0;height:1.5pt" o:hralign="center" o:hrstd="t" o:hr="t"/>
        </w:pict>
      </w:r>
    </w:p>
    <w:bookmarkStart w:id="9" w:name="기능-요구사항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설명(요약)</w:t>
            </w:r>
          </w:p>
        </w:tc>
        <w:tc>
          <w:tcPr/>
          <w:p>
            <w:pPr>
              <w:pStyle w:val="Compact"/>
            </w:pPr>
            <w:r>
              <w:t xml:space="preserve">SDS 절</w:t>
            </w:r>
          </w:p>
        </w:tc>
        <w:tc>
          <w:tcPr/>
          <w:p>
            <w:pPr>
              <w:pStyle w:val="Compact"/>
            </w:pPr>
            <w:r>
              <w:t xml:space="preserve">테스트 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학습자 가입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TC-AUTH-1, TC-AUTH-2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학습자 로그인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TC-AUTH-3, TC-AUTH-4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토큰 갱신/회전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TC-AUTH-5, TC-AUTH-6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FR-AUTH-4</w:t>
            </w:r>
          </w:p>
        </w:tc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무효 토큰 거부</w:t>
            </w:r>
          </w:p>
        </w:tc>
        <w:tc>
          <w:tcPr/>
          <w:p>
            <w:pPr>
              <w:pStyle w:val="Compact"/>
            </w:pPr>
            <w:r>
              <w:t xml:space="preserve">3.3, 6.2</w:t>
            </w:r>
          </w:p>
        </w:tc>
        <w:tc>
          <w:tcPr/>
          <w:p>
            <w:pPr>
              <w:pStyle w:val="Compact"/>
            </w:pPr>
            <w:r>
              <w:t xml:space="preserve">TC-AUTH-8, TC-AUTH-9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FR-AUTH-6</w:t>
            </w:r>
          </w:p>
        </w:tc>
        <w:tc>
          <w:tcPr/>
          <w:p>
            <w:pPr>
              <w:pStyle w:val="Compact"/>
            </w:pPr>
            <w:r>
              <w:t xml:space="preserve">자격 증명 기억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TC-AUTH-12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FR-AUTH-7</w:t>
            </w:r>
          </w:p>
        </w:tc>
        <w:tc>
          <w:tcPr/>
          <w:p>
            <w:pPr>
              <w:pStyle w:val="Compact"/>
            </w:pPr>
            <w:r>
              <w:t xml:space="preserve">관리자 계정 생성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FR-AUTH-8</w:t>
            </w:r>
          </w:p>
        </w:tc>
        <w:tc>
          <w:tcPr/>
          <w:p>
            <w:pPr>
              <w:pStyle w:val="Compact"/>
            </w:pPr>
            <w:r>
              <w:t xml:space="preserve">첫 관리자 = superadmin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FR-PROF-1</w:t>
            </w:r>
          </w:p>
        </w:tc>
        <w:tc>
          <w:tcPr/>
          <w:p>
            <w:pPr>
              <w:pStyle w:val="Compact"/>
            </w:pPr>
            <w:r>
              <w:t xml:space="preserve">프로필 조회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FR-PROF-2</w:t>
            </w:r>
          </w:p>
        </w:tc>
        <w:tc>
          <w:tcPr/>
          <w:p>
            <w:pPr>
              <w:pStyle w:val="Compact"/>
            </w:pPr>
            <w:r>
              <w:t xml:space="preserve">프로필 수정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</w:pPr>
            <w:r>
              <w:t xml:space="preserve">6.1, 6.2</w:t>
            </w:r>
          </w:p>
        </w:tc>
        <w:tc>
          <w:tcPr/>
          <w:p>
            <w:pPr>
              <w:pStyle w:val="Compact"/>
            </w:pPr>
            <w:r>
              <w:t xml:space="preserve">TC-PROF-3, TC-PROF-4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FR-PROF-4</w:t>
            </w:r>
          </w:p>
        </w:tc>
        <w:tc>
          <w:tcPr/>
          <w:p>
            <w:pPr>
              <w:pStyle w:val="Compact"/>
            </w:pPr>
            <w:r>
              <w:t xml:space="preserve">온보딩 추적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TC-PROF-5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FR-CONT-1</w:t>
            </w:r>
          </w:p>
        </w:tc>
        <w:tc>
          <w:tcPr/>
          <w:p>
            <w:pPr>
              <w:pStyle w:val="Compact"/>
            </w:pPr>
            <w:r>
              <w:t xml:space="preserve">페르소나 카탈로그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시나리오 카탈로그+필터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TC-CONT-2, TC-CONT-3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FR-CONT-3</w:t>
            </w:r>
          </w:p>
        </w:tc>
        <w:tc>
          <w:tcPr/>
          <w:p>
            <w:pPr>
              <w:pStyle w:val="Compact"/>
            </w:pPr>
            <w:r>
              <w:t xml:space="preserve">시나리오 상세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FR-CONT-4</w:t>
            </w:r>
          </w:p>
        </w:tc>
        <w:tc>
          <w:tcPr/>
          <w:p>
            <w:pPr>
              <w:pStyle w:val="Compact"/>
            </w:pPr>
            <w:r>
              <w:t xml:space="preserve">카테고리 목록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FR-CONT-5</w:t>
            </w:r>
          </w:p>
        </w:tc>
        <w:tc>
          <w:tcPr/>
          <w:p>
            <w:pPr>
              <w:pStyle w:val="Compact"/>
            </w:pPr>
            <w:r>
              <w:t xml:space="preserve">코스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FR-CONT-6</w:t>
            </w:r>
          </w:p>
        </w:tc>
        <w:tc>
          <w:tcPr/>
          <w:p>
            <w:pPr>
              <w:pStyle w:val="Compact"/>
            </w:pPr>
            <w:r>
              <w:t xml:space="preserve">지역화 콘텐츠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TC-CONT-6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세션 시작</w:t>
            </w:r>
          </w:p>
        </w:tc>
        <w:tc>
          <w:tcPr/>
          <w:p>
            <w:pPr>
              <w:pStyle w:val="Compact"/>
            </w:pPr>
            <w:r>
              <w:t xml:space="preserve">6.1, 6.3</w:t>
            </w:r>
          </w:p>
        </w:tc>
        <w:tc>
          <w:tcPr/>
          <w:p>
            <w:pPr>
              <w:pStyle w:val="Compact"/>
            </w:pPr>
            <w:r>
              <w:t xml:space="preserve">TC-CONV-1, TC-CONV-2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FR-CONV-2</w:t>
            </w:r>
          </w:p>
        </w:tc>
        <w:tc>
          <w:tcPr/>
          <w:p>
            <w:pPr>
              <w:pStyle w:val="Compact"/>
            </w:pPr>
            <w:r>
              <w:t xml:space="preserve">채팅/얼굴 모드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TC-CONV-1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메시지 전송+응답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TC-CONV-3, TC-CONV-4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FR-CONV-4</w:t>
            </w:r>
          </w:p>
        </w:tc>
        <w:tc>
          <w:tcPr/>
          <w:p>
            <w:pPr>
              <w:pStyle w:val="Compact"/>
            </w:pPr>
            <w:r>
              <w:t xml:space="preserve">메시지 영속화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TC-CONV-5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FR-CONV-5</w:t>
            </w:r>
          </w:p>
        </w:tc>
        <w:tc>
          <w:tcPr/>
          <w:p>
            <w:pPr>
              <w:pStyle w:val="Compact"/>
            </w:pPr>
            <w:r>
              <w:t xml:space="preserve">유휴 추천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FR-CONV-6</w:t>
            </w:r>
          </w:p>
        </w:tc>
        <w:tc>
          <w:tcPr/>
          <w:p>
            <w:pPr>
              <w:pStyle w:val="Compact"/>
            </w:pPr>
            <w:r>
              <w:t xml:space="preserve">세션 종료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TC-CONV-7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세션 목록/삭제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TC-CONV-8, TC-CONV-9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FR-CONV-8</w:t>
            </w:r>
          </w:p>
        </w:tc>
        <w:tc>
          <w:tcPr/>
          <w:p>
            <w:pPr>
              <w:pStyle w:val="Compact"/>
            </w:pPr>
            <w:r>
              <w:t xml:space="preserve">AI 대체 응답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FR-CONV-9</w:t>
            </w:r>
          </w:p>
        </w:tc>
        <w:tc>
          <w:tcPr/>
          <w:p>
            <w:pPr>
              <w:pStyle w:val="Compact"/>
            </w:pPr>
            <w:r>
              <w:t xml:space="preserve">일일 AI 메시지 한도</w:t>
            </w:r>
          </w:p>
        </w:tc>
        <w:tc>
          <w:tcPr/>
          <w:p>
            <w:pPr>
              <w:pStyle w:val="Compact"/>
            </w:pPr>
            <w:r>
              <w:t xml:space="preserve">6.3, 6.6</w:t>
            </w:r>
          </w:p>
        </w:tc>
        <w:tc>
          <w:tcPr/>
          <w:p>
            <w:pPr>
              <w:pStyle w:val="Compact"/>
            </w:pPr>
            <w:r>
              <w:t xml:space="preserve">TC-CONV-11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FR-SCORE-1</w:t>
            </w:r>
          </w:p>
        </w:tc>
        <w:tc>
          <w:tcPr/>
          <w:p>
            <w:pPr>
              <w:pStyle w:val="Compact"/>
            </w:pPr>
            <w:r>
              <w:t xml:space="preserve">다중 스킬 점수</w:t>
            </w:r>
          </w:p>
        </w:tc>
        <w:tc>
          <w:tcPr/>
          <w:p>
            <w:pPr>
              <w:pStyle w:val="Compact"/>
            </w:pPr>
            <w:r>
              <w:t xml:space="preserve">5.2, 6.3</w:t>
            </w:r>
          </w:p>
        </w:tc>
        <w:tc>
          <w:tcPr/>
          <w:p>
            <w:pPr>
              <w:pStyle w:val="Compact"/>
            </w:pPr>
            <w:r>
              <w:t xml:space="preserve">TC-SCORE-1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FR-SCORE-2</w:t>
            </w:r>
          </w:p>
        </w:tc>
        <w:tc>
          <w:tcPr/>
          <w:p>
            <w:pPr>
              <w:pStyle w:val="Compact"/>
            </w:pPr>
            <w:r>
              <w:t xml:space="preserve">강점/개선점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TC-SCORE-2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FR-SCORE-3</w:t>
            </w:r>
          </w:p>
        </w:tc>
        <w:tc>
          <w:tcPr/>
          <w:p>
            <w:pPr>
              <w:pStyle w:val="Compact"/>
            </w:pPr>
            <w:r>
              <w:t xml:space="preserve">알고리즘 채점 대체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TC-SCORE-3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FR-SCORE-4</w:t>
            </w:r>
          </w:p>
        </w:tc>
        <w:tc>
          <w:tcPr/>
          <w:p>
            <w:pPr>
              <w:pStyle w:val="Compact"/>
            </w:pPr>
            <w:r>
              <w:t xml:space="preserve">세션 리포트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TC-SCORE-4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FR-PROG-1</w:t>
            </w:r>
          </w:p>
        </w:tc>
        <w:tc>
          <w:tcPr/>
          <w:p>
            <w:pPr>
              <w:pStyle w:val="Compact"/>
            </w:pPr>
            <w:r>
              <w:t xml:space="preserve">종합 진행도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FR-PROG-2</w:t>
            </w:r>
          </w:p>
        </w:tc>
        <w:tc>
          <w:tcPr/>
          <w:p>
            <w:pPr>
              <w:pStyle w:val="Compact"/>
            </w:pPr>
            <w:r>
              <w:t xml:space="preserve">일별 스킬 스냅샷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FR-PROG-3</w:t>
            </w:r>
          </w:p>
        </w:tc>
        <w:tc>
          <w:tcPr/>
          <w:p>
            <w:pPr>
              <w:pStyle w:val="Compact"/>
            </w:pPr>
            <w:r>
              <w:t xml:space="preserve">시나리오 완료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FR-PROG-4</w:t>
            </w:r>
          </w:p>
        </w:tc>
        <w:tc>
          <w:tcPr/>
          <w:p>
            <w:pPr>
              <w:pStyle w:val="Compact"/>
            </w:pPr>
            <w:r>
              <w:t xml:space="preserve">XP와 레벨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FR-PROG-5</w:t>
            </w:r>
          </w:p>
        </w:tc>
        <w:tc>
          <w:tcPr/>
          <w:p>
            <w:pPr>
              <w:pStyle w:val="Compact"/>
            </w:pPr>
            <w:r>
              <w:t xml:space="preserve">업적 부여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FR-PROG-6</w:t>
            </w:r>
          </w:p>
        </w:tc>
        <w:tc>
          <w:tcPr/>
          <w:p>
            <w:pPr>
              <w:pStyle w:val="Compact"/>
            </w:pPr>
            <w:r>
              <w:t xml:space="preserve">업적 조회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TC-PROG-6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FR-NEWS-1</w:t>
            </w:r>
          </w:p>
        </w:tc>
        <w:tc>
          <w:tcPr/>
          <w:p>
            <w:pPr>
              <w:pStyle w:val="Compact"/>
            </w:pPr>
            <w:r>
              <w:t xml:space="preserve">뉴스 목록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TC-NEWS-1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FR-NEWS-2</w:t>
            </w:r>
          </w:p>
        </w:tc>
        <w:tc>
          <w:tcPr/>
          <w:p>
            <w:pPr>
              <w:pStyle w:val="Compact"/>
            </w:pPr>
            <w:r>
              <w:t xml:space="preserve">읽음 상태/미읽음 수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TC-NEWS-2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FR-NEWS-3</w:t>
            </w:r>
          </w:p>
        </w:tc>
        <w:tc>
          <w:tcPr/>
          <w:p>
            <w:pPr>
              <w:pStyle w:val="Compact"/>
            </w:pPr>
            <w:r>
              <w:t xml:space="preserve">읽음 처리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TC-NEWS-3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FR-CFG-1</w:t>
            </w:r>
          </w:p>
        </w:tc>
        <w:tc>
          <w:tcPr/>
          <w:p>
            <w:pPr>
              <w:pStyle w:val="Compact"/>
            </w:pPr>
            <w:r>
              <w:t xml:space="preserve">앱 노출 구성 플래그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TC-ADM-16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FR-OFF-1</w:t>
            </w:r>
          </w:p>
        </w:tc>
        <w:tc>
          <w:tcPr/>
          <w:p>
            <w:pPr>
              <w:pStyle w:val="Compact"/>
            </w:pPr>
            <w:r>
              <w:t xml:space="preserve">로컬 캐시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TC-OFF-1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FR-OFF-2</w:t>
            </w:r>
          </w:p>
        </w:tc>
        <w:tc>
          <w:tcPr/>
          <w:p>
            <w:pPr>
              <w:pStyle w:val="Compact"/>
            </w:pPr>
            <w:r>
              <w:t xml:space="preserve">오프라인 읽기 모드</w:t>
            </w:r>
          </w:p>
        </w:tc>
        <w:tc>
          <w:tcPr/>
          <w:p>
            <w:pPr>
              <w:pStyle w:val="Compact"/>
            </w:pPr>
            <w:r>
              <w:t xml:space="preserve">8.5, 9.2</w:t>
            </w:r>
          </w:p>
        </w:tc>
        <w:tc>
          <w:tcPr/>
          <w:p>
            <w:pPr>
              <w:pStyle w:val="Compact"/>
            </w:pPr>
            <w:r>
              <w:t xml:space="preserve">TC-OFF-2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FR-OFF-3</w:t>
            </w:r>
          </w:p>
        </w:tc>
        <w:tc>
          <w:tcPr/>
          <w:p>
            <w:pPr>
              <w:pStyle w:val="Compact"/>
            </w:pPr>
            <w:r>
              <w:t xml:space="preserve">보안 토큰 저장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TC-OFF-3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FR-SPCH-1</w:t>
            </w:r>
          </w:p>
        </w:tc>
        <w:tc>
          <w:tcPr/>
          <w:p>
            <w:pPr>
              <w:pStyle w:val="Compact"/>
            </w:pPr>
            <w:r>
              <w:t xml:space="preserve">STT/TTS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TC-SPCH-4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음성 모델 게이트</w:t>
            </w:r>
          </w:p>
        </w:tc>
        <w:tc>
          <w:tcPr/>
          <w:p>
            <w:pPr>
              <w:pStyle w:val="Compact"/>
            </w:pPr>
            <w:r>
              <w:t xml:space="preserve">8.3, 8.6</w:t>
            </w:r>
          </w:p>
        </w:tc>
        <w:tc>
          <w:tcPr/>
          <w:p>
            <w:pPr>
              <w:pStyle w:val="Compact"/>
            </w:pPr>
            <w:r>
              <w:t xml:space="preserve">TC-SPCH-1, TC-SPCH-2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서명 검증</w:t>
            </w:r>
          </w:p>
        </w:tc>
        <w:tc>
          <w:tcPr/>
          <w:p>
            <w:pPr>
              <w:pStyle w:val="Compact"/>
            </w:pPr>
            <w:r>
              <w:t xml:space="preserve">8.6, 2.5</w:t>
            </w:r>
          </w:p>
        </w:tc>
        <w:tc>
          <w:tcPr/>
          <w:p>
            <w:pPr>
              <w:pStyle w:val="Compact"/>
            </w:pPr>
            <w:r>
              <w:t xml:space="preserve">TC-SPCH-3, TC-SPCH-4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</w:t>
            </w:r>
          </w:p>
        </w:tc>
        <w:tc>
          <w:tcPr/>
          <w:p>
            <w:pPr>
              <w:pStyle w:val="Compact"/>
            </w:pPr>
            <w:r>
              <w:t xml:space="preserve">시나리오 관리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FR-ADM-2</w:t>
            </w:r>
          </w:p>
        </w:tc>
        <w:tc>
          <w:tcPr/>
          <w:p>
            <w:pPr>
              <w:pStyle w:val="Compact"/>
            </w:pPr>
            <w:r>
              <w:t xml:space="preserve">페르소나 관리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FR-ADM-3</w:t>
            </w:r>
          </w:p>
        </w:tc>
        <w:tc>
          <w:tcPr/>
          <w:p>
            <w:pPr>
              <w:pStyle w:val="Compact"/>
            </w:pPr>
            <w:r>
              <w:t xml:space="preserve">카테고리 관리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FR-ADM-4</w:t>
            </w:r>
          </w:p>
        </w:tc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TC-ADM-4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FR-ADM-5</w:t>
            </w:r>
          </w:p>
        </w:tc>
        <w:tc>
          <w:tcPr/>
          <w:p>
            <w:pPr>
              <w:pStyle w:val="Compact"/>
            </w:pPr>
            <w:r>
              <w:t xml:space="preserve">뉴스 관리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FR-ADM-6</w:t>
            </w:r>
          </w:p>
        </w:tc>
        <w:tc>
          <w:tcPr/>
          <w:p>
            <w:pPr>
              <w:pStyle w:val="Compact"/>
            </w:pPr>
            <w:r>
              <w:t xml:space="preserve">프롬프트 템플릿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TC-ADM-6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FR-ADM-7</w:t>
            </w:r>
          </w:p>
        </w:tc>
        <w:tc>
          <w:tcPr/>
          <w:p>
            <w:pPr>
              <w:pStyle w:val="Compact"/>
            </w:pPr>
            <w:r>
              <w:t xml:space="preserve">사용자 조회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FR-ADM-8</w:t>
            </w:r>
          </w:p>
        </w:tc>
        <w:tc>
          <w:tcPr/>
          <w:p>
            <w:pPr>
              <w:pStyle w:val="Compact"/>
            </w:pPr>
            <w:r>
              <w:t xml:space="preserve">사용자 정지/재설정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FR-ADM-9</w:t>
            </w:r>
          </w:p>
        </w:tc>
        <w:tc>
          <w:tcPr/>
          <w:p>
            <w:pPr>
              <w:pStyle w:val="Compact"/>
            </w:pPr>
            <w:r>
              <w:t xml:space="preserve">요약 통계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FR-ADM-10</w:t>
            </w:r>
          </w:p>
        </w:tc>
        <w:tc>
          <w:tcPr/>
          <w:p>
            <w:pPr>
              <w:pStyle w:val="Compact"/>
            </w:pPr>
            <w:r>
              <w:t xml:space="preserve">리더보드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FR-ADM-11</w:t>
            </w:r>
          </w:p>
        </w:tc>
        <w:tc>
          <w:tcPr/>
          <w:p>
            <w:pPr>
              <w:pStyle w:val="Compact"/>
            </w:pPr>
            <w:r>
              <w:t xml:space="preserve">서브 관리자·권한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FR-ADM-12</w:t>
            </w:r>
          </w:p>
        </w:tc>
        <w:tc>
          <w:tcPr/>
          <w:p>
            <w:pPr>
              <w:pStyle w:val="Compact"/>
            </w:pPr>
            <w:r>
              <w:t xml:space="preserve">부여 불가 권한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FR-ADM-13</w:t>
            </w:r>
          </w:p>
        </w:tc>
        <w:tc>
          <w:tcPr/>
          <w:p>
            <w:pPr>
              <w:pStyle w:val="Compact"/>
            </w:pPr>
            <w:r>
              <w:t xml:space="preserve">관리자 수명주기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6.2, 9.2</w:t>
            </w:r>
          </w:p>
        </w:tc>
        <w:tc>
          <w:tcPr/>
          <w:p>
            <w:pPr>
              <w:pStyle w:val="Compact"/>
            </w:pPr>
            <w:r>
              <w:t xml:space="preserve">TC-ADM-14, TC-ADM-15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FR-ADM-15</w:t>
            </w:r>
          </w:p>
        </w:tc>
        <w:tc>
          <w:tcPr/>
          <w:p>
            <w:pPr>
              <w:pStyle w:val="Compact"/>
            </w:pPr>
            <w:r>
              <w:t xml:space="preserve">런타임 구성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TC-ADM-16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t xml:space="preserve">RBAC 시행</w:t>
            </w:r>
          </w:p>
        </w:tc>
        <w:tc>
          <w:tcPr/>
          <w:p>
            <w:pPr>
              <w:pStyle w:val="Compact"/>
            </w:pPr>
            <w:r>
              <w:t xml:space="preserve">6.2, 7.3</w:t>
            </w:r>
          </w:p>
        </w:tc>
        <w:tc>
          <w:tcPr/>
          <w:p>
            <w:pPr>
              <w:pStyle w:val="Compact"/>
            </w:pPr>
            <w:r>
              <w:t xml:space="preserve">TC-ADM-12, TC-ADM-13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FR-SAFE-1</w:t>
            </w:r>
          </w:p>
        </w:tc>
        <w:tc>
          <w:tcPr/>
          <w:p>
            <w:pPr>
              <w:pStyle w:val="Compact"/>
            </w:pPr>
            <w:r>
              <w:t xml:space="preserve">서버 콘텐츠 가드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TC-SAFE-1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FR-SAFE-2</w:t>
            </w:r>
          </w:p>
        </w:tc>
        <w:tc>
          <w:tcPr/>
          <w:p>
            <w:pPr>
              <w:pStyle w:val="Compact"/>
            </w:pPr>
            <w:r>
              <w:t xml:space="preserve">클라이언트 콘텐츠 가드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TC-SAFE-2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패키징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TC-PKG-1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서명/암호화/압축</w:t>
            </w:r>
          </w:p>
        </w:tc>
        <w:tc>
          <w:tcPr/>
          <w:p>
            <w:pPr>
              <w:pStyle w:val="Compact"/>
            </w:pPr>
            <w:r>
              <w:t xml:space="preserve">2.5, 4.4</w:t>
            </w:r>
          </w:p>
        </w:tc>
        <w:tc>
          <w:tcPr/>
          <w:p>
            <w:pPr>
              <w:pStyle w:val="Compact"/>
            </w:pPr>
            <w:r>
              <w:t xml:space="preserve">TC-PKG-2, TC-PKG-3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FR-PKG-3</w:t>
            </w:r>
          </w:p>
        </w:tc>
        <w:tc>
          <w:tcPr/>
          <w:p>
            <w:pPr>
              <w:pStyle w:val="Compact"/>
            </w:pPr>
            <w:r>
              <w:t xml:space="preserve">GUI/CLI 모드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TC-PKG-1</w:t>
            </w:r>
          </w:p>
        </w:tc>
      </w:tr>
    </w:tbl>
    <w:bookmarkEnd w:id="9"/>
    <w:bookmarkStart w:id="10" w:name="비기능-요구사항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비기능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설명(요약)</w:t>
            </w:r>
          </w:p>
        </w:tc>
        <w:tc>
          <w:tcPr/>
          <w:p>
            <w:pPr>
              <w:pStyle w:val="Compact"/>
            </w:pPr>
            <w:r>
              <w:t xml:space="preserve">SDS 절</w:t>
            </w:r>
          </w:p>
        </w:tc>
        <w:tc>
          <w:tcPr/>
          <w:p>
            <w:pPr>
              <w:pStyle w:val="Compact"/>
            </w:pPr>
            <w:r>
              <w:t xml:space="preserve">테스트 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NFR-SEC-1</w:t>
            </w:r>
          </w:p>
        </w:tc>
        <w:tc>
          <w:tcPr/>
          <w:p>
            <w:pPr>
              <w:pStyle w:val="Compact"/>
            </w:pPr>
            <w:r>
              <w:t xml:space="preserve">bcrypt 비밀번호 해싱</w:t>
            </w:r>
          </w:p>
        </w:tc>
        <w:tc>
          <w:tcPr/>
          <w:p>
            <w:pPr>
              <w:pStyle w:val="Compact"/>
            </w:pPr>
            <w:r>
              <w:t xml:space="preserve">6.2, 9.4</w:t>
            </w:r>
          </w:p>
        </w:tc>
        <w:tc>
          <w:tcPr/>
          <w:p>
            <w:pPr>
              <w:pStyle w:val="Compact"/>
            </w:pPr>
            <w:r>
              <w:t xml:space="preserve">TC-NFR-SEC-1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NFR-SEC-2</w:t>
            </w:r>
          </w:p>
        </w:tc>
        <w:tc>
          <w:tcPr/>
          <w:p>
            <w:pPr>
              <w:pStyle w:val="Compact"/>
            </w:pPr>
            <w:r>
              <w:t xml:space="preserve">해시된 1회용 리프레시 토큰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TC-NFR-SEC-2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NFR-SEC-3</w:t>
            </w:r>
          </w:p>
        </w:tc>
        <w:tc>
          <w:tcPr/>
          <w:p>
            <w:pPr>
              <w:pStyle w:val="Compact"/>
            </w:pPr>
            <w:r>
              <w:t xml:space="preserve">기본 인증 요구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TC-NFR-SEC-3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NFR-SEC-4</w:t>
            </w:r>
          </w:p>
        </w:tc>
        <w:tc>
          <w:tcPr/>
          <w:p>
            <w:pPr>
              <w:pStyle w:val="Compact"/>
            </w:pPr>
            <w:r>
              <w:t xml:space="preserve">서버 측 인가</w:t>
            </w:r>
          </w:p>
        </w:tc>
        <w:tc>
          <w:tcPr/>
          <w:p>
            <w:pPr>
              <w:pStyle w:val="Compact"/>
            </w:pPr>
            <w:r>
              <w:t xml:space="preserve">6.2, 7.3</w:t>
            </w:r>
          </w:p>
        </w:tc>
        <w:tc>
          <w:tcPr/>
          <w:p>
            <w:pPr>
              <w:pStyle w:val="Compact"/>
            </w:pPr>
            <w:r>
              <w:t xml:space="preserve">TC-ADM-12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NFR-SEC-5</w:t>
            </w:r>
          </w:p>
        </w:tc>
        <w:tc>
          <w:tcPr/>
          <w:p>
            <w:pPr>
              <w:pStyle w:val="Compact"/>
            </w:pPr>
            <w:r>
              <w:t xml:space="preserve">속도 제한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TC-NFR-SEC-4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NFR-SEC-6</w:t>
            </w:r>
          </w:p>
        </w:tc>
        <w:tc>
          <w:tcPr/>
          <w:p>
            <w:pPr>
              <w:pStyle w:val="Compact"/>
            </w:pPr>
            <w:r>
              <w:t xml:space="preserve">환경 변수 비밀값</w:t>
            </w:r>
          </w:p>
        </w:tc>
        <w:tc>
          <w:tcPr/>
          <w:p>
            <w:pPr>
              <w:pStyle w:val="Compact"/>
            </w:pPr>
            <w:r>
              <w:t xml:space="preserve">6.6, 9.4</w:t>
            </w:r>
          </w:p>
        </w:tc>
        <w:tc>
          <w:tcPr/>
          <w:p>
            <w:pPr>
              <w:pStyle w:val="Compact"/>
            </w:pPr>
            <w:r>
              <w:t xml:space="preserve">TC-NFR-SEC-5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NFR-SEC-7</w:t>
            </w:r>
          </w:p>
        </w:tc>
        <w:tc>
          <w:tcPr/>
          <w:p>
            <w:pPr>
              <w:pStyle w:val="Compact"/>
            </w:pPr>
            <w:r>
              <w:t xml:space="preserve">서명 모델 번들</w:t>
            </w:r>
          </w:p>
        </w:tc>
        <w:tc>
          <w:tcPr/>
          <w:p>
            <w:pPr>
              <w:pStyle w:val="Compact"/>
            </w:pPr>
            <w:r>
              <w:t xml:space="preserve">2.5, 8.6</w:t>
            </w:r>
          </w:p>
        </w:tc>
        <w:tc>
          <w:tcPr/>
          <w:p>
            <w:pPr>
              <w:pStyle w:val="Compact"/>
            </w:pPr>
            <w:r>
              <w:t xml:space="preserve">TC-SPCH-3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NFR-SEC-8</w:t>
            </w:r>
          </w:p>
        </w:tc>
        <w:tc>
          <w:tcPr/>
          <w:p>
            <w:pPr>
              <w:pStyle w:val="Compact"/>
            </w:pPr>
            <w:r>
              <w:t xml:space="preserve">TLS 전용 토큰 전송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TC-NFR-SEC-3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</w:t>
            </w:r>
          </w:p>
        </w:tc>
        <w:tc>
          <w:tcPr/>
          <w:p>
            <w:pPr>
              <w:pStyle w:val="Compact"/>
            </w:pPr>
            <w:r>
              <w:t xml:space="preserve">gzip 압축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TC-NFR-PERF-1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NFR-PERF-2</w:t>
            </w:r>
          </w:p>
        </w:tc>
        <w:tc>
          <w:tcPr/>
          <w:p>
            <w:pPr>
              <w:pStyle w:val="Compact"/>
            </w:pPr>
            <w:r>
              <w:t xml:space="preserve">캐시된 읽기 화면</w:t>
            </w:r>
          </w:p>
        </w:tc>
        <w:tc>
          <w:tcPr/>
          <w:p>
            <w:pPr>
              <w:pStyle w:val="Compact"/>
            </w:pPr>
            <w:r>
              <w:t xml:space="preserve">8.5, 9.2</w:t>
            </w:r>
          </w:p>
        </w:tc>
        <w:tc>
          <w:tcPr/>
          <w:p>
            <w:pPr>
              <w:pStyle w:val="Compact"/>
            </w:pPr>
            <w:r>
              <w:t xml:space="preserve">TC-OFF-2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NFR-PERF-3</w:t>
            </w:r>
          </w:p>
        </w:tc>
        <w:tc>
          <w:tcPr/>
          <w:p>
            <w:pPr>
              <w:pStyle w:val="Compact"/>
            </w:pPr>
            <w:r>
              <w:t xml:space="preserve">스레드 외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해제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TC-NFR-PERF-2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NFR-REL-1</w:t>
            </w:r>
          </w:p>
        </w:tc>
        <w:tc>
          <w:tcPr/>
          <w:p>
            <w:pPr>
              <w:pStyle w:val="Compact"/>
            </w:pPr>
            <w:r>
              <w:t xml:space="preserve">헬스 엔드포인트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TC-NFR-REL-1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NFR-REL-2</w:t>
            </w:r>
          </w:p>
        </w:tc>
        <w:tc>
          <w:tcPr/>
          <w:p>
            <w:pPr>
              <w:pStyle w:val="Compact"/>
            </w:pPr>
            <w:r>
              <w:t xml:space="preserve">우아한 AI 성능 저하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TC-NFR-REL-2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NFR-REL-3</w:t>
            </w:r>
          </w:p>
        </w:tc>
        <w:tc>
          <w:tcPr/>
          <w:p>
            <w:pPr>
              <w:pStyle w:val="Compact"/>
            </w:pPr>
            <w:r>
              <w:t xml:space="preserve">원자적 감사 기록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TC-NFR-REL-3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NFR-USE-1</w:t>
            </w:r>
          </w:p>
        </w:tc>
        <w:tc>
          <w:tcPr/>
          <w:p>
            <w:pPr>
              <w:pStyle w:val="Compact"/>
            </w:pPr>
            <w:r>
              <w:t xml:space="preserve">사용자 안전 오류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TC-NFR-USE-1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NFR-USE-2</w:t>
            </w:r>
          </w:p>
        </w:tc>
        <w:tc>
          <w:tcPr/>
          <w:p>
            <w:pPr>
              <w:pStyle w:val="Compact"/>
            </w:pPr>
            <w:r>
              <w:t xml:space="preserve">지역화 표시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TC-CONT-6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NFR-USE-3</w:t>
            </w:r>
          </w:p>
        </w:tc>
        <w:tc>
          <w:tcPr/>
          <w:p>
            <w:pPr>
              <w:pStyle w:val="Compact"/>
            </w:pPr>
            <w:r>
              <w:t xml:space="preserve">온보딩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TC-PROF-5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NFR-PORT-1</w:t>
            </w:r>
          </w:p>
        </w:tc>
        <w:tc>
          <w:tcPr/>
          <w:p>
            <w:pPr>
              <w:pStyle w:val="Compact"/>
            </w:pPr>
            <w:r>
              <w:t xml:space="preserve">Android + Windows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TC-NFR-PORT-1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NFR-PORT-2</w:t>
            </w:r>
          </w:p>
        </w:tc>
        <w:tc>
          <w:tcPr/>
          <w:p>
            <w:pPr>
              <w:pStyle w:val="Compact"/>
            </w:pPr>
            <w:r>
              <w:t xml:space="preserve">Linux + Windows 백엔드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 (배포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NFR-MAINT-1</w:t>
            </w:r>
          </w:p>
        </w:tc>
        <w:tc>
          <w:tcPr/>
          <w:p>
            <w:pPr>
              <w:pStyle w:val="Compact"/>
            </w:pPr>
            <w:r>
              <w:t xml:space="preserve">모듈형 백엔드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— (설계 검토)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NFR-MAINT-2</w:t>
            </w:r>
          </w:p>
        </w:tc>
        <w:tc>
          <w:tcPr/>
          <w:p>
            <w:pPr>
              <w:pStyle w:val="Compact"/>
            </w:pPr>
            <w:r>
              <w:t xml:space="preserve">버전 관리 마이그레이션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— (설계 검토)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NFR-MAINT-3</w:t>
            </w:r>
          </w:p>
        </w:tc>
        <w:tc>
          <w:tcPr/>
          <w:p>
            <w:pPr>
              <w:pStyle w:val="Compact"/>
            </w:pPr>
            <w:r>
              <w:t xml:space="preserve">편집 가능 프롬프트 템플릿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TC-ADM-6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NFR-AUD-1</w:t>
            </w:r>
          </w:p>
        </w:tc>
        <w:tc>
          <w:tcPr/>
          <w:p>
            <w:pPr>
              <w:pStyle w:val="Compact"/>
            </w:pPr>
            <w:r>
              <w:t xml:space="preserve">감사 완전성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TC-ADM-14</w:t>
            </w:r>
          </w:p>
        </w:tc>
      </w:tr>
    </w:tbl>
    <w:bookmarkEnd w:id="10"/>
    <w:bookmarkStart w:id="11" w:name="커버리지-참고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커버리지 참고</w:t>
      </w:r>
    </w:p>
    <w:p>
      <w:pPr>
        <w:pStyle w:val="Compact"/>
        <w:numPr>
          <w:ilvl w:val="0"/>
          <w:numId w:val="1001"/>
        </w:numPr>
      </w:pPr>
      <w:r>
        <w:t xml:space="preserve">모든</w:t>
      </w:r>
      <w:r>
        <w:t xml:space="preserve"> </w:t>
      </w:r>
      <w:r>
        <w:rPr>
          <w:rStyle w:val="VerbatimChar"/>
        </w:rPr>
        <w:t xml:space="preserve">FR-*</w:t>
      </w:r>
      <w:r>
        <w:t xml:space="preserve">는 최소 한 개의 테스트 케이스에 매핑된다.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NFR-PORT-2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NFR-MAINT-1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NFR-MAINT-2</w:t>
      </w:r>
      <w:r>
        <w:t xml:space="preserve">는 자동화 테스트 케이스가</w:t>
      </w:r>
      <w:r>
        <w:t xml:space="preserve"> </w:t>
      </w:r>
      <w:r>
        <w:t xml:space="preserve">아닌 배포 점검과 설계 검토로 검증된다 — 이는 의도적으로 기록된다.</w:t>
      </w:r>
    </w:p>
    <w:p>
      <w:pPr>
        <w:pStyle w:val="Compact"/>
        <w:numPr>
          <w:ilvl w:val="0"/>
          <w:numId w:val="1001"/>
        </w:numPr>
      </w:pPr>
      <w:r>
        <w:t xml:space="preserve">요구사항·설계 절·테스트 케이스가 추가·변경될 때마다 매트릭스를</w:t>
      </w:r>
      <w:r>
        <w:t xml:space="preserve"> </w:t>
      </w:r>
      <w:r>
        <w:t xml:space="preserve">갱신해야 한다. 매칭되지 않은 요구사항은 릴리스 차단 항목으로 취급</w:t>
      </w:r>
      <w:r>
        <w:t xml:space="preserve"> </w:t>
      </w:r>
      <w:r>
        <w:t xml:space="preserve">하라.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요구사항 추적 매트릭스 끝.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요구사항 추적 매트릭스</dc:title>
  <dc:creator>vLearn2 엔지니어링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