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7D85" w:rsidRDefault="00C47D85" w:rsidP="00C47D85">
      <w:pPr>
        <w:spacing w:after="120"/>
        <w:rPr>
          <w:rFonts w:ascii="Segoe UI" w:hAnsi="Segoe UI"/>
          <w:b/>
          <w:color w:val="000080"/>
          <w:sz w:val="48"/>
        </w:rPr>
      </w:pPr>
      <w:r>
        <w:rPr>
          <w:rFonts w:ascii="Segoe UI" w:hAnsi="Segoe UI"/>
          <w:b/>
          <w:color w:val="000080"/>
          <w:sz w:val="48"/>
        </w:rPr>
        <w:t>Providence E-Commerce - Platform Architecture &amp; Server Setup</w:t>
      </w:r>
    </w:p>
    <w:p w:rsidR="00C47D85" w:rsidRDefault="00C47D85" w:rsidP="00C47D85">
      <w:pPr>
        <w:spacing w:after="480"/>
        <w:rPr>
          <w:rFonts w:ascii="Segoe UI" w:hAnsi="Segoe UI"/>
          <w:i/>
          <w:color w:val="808080"/>
          <w:sz w:val="26"/>
        </w:rPr>
      </w:pPr>
      <w:r>
        <w:rPr>
          <w:rFonts w:ascii="Segoe UI" w:hAnsi="Segoe UI"/>
          <w:i/>
          <w:color w:val="808080"/>
          <w:sz w:val="26"/>
        </w:rPr>
        <w:t>Part 1: Tech Stack, Directory Layout, Server Bootstrap, and Database Connections</w:t>
      </w:r>
    </w:p>
    <w:p w:rsidR="00C47D85" w:rsidRDefault="00C47D85" w:rsidP="00C47D85">
      <w:pPr>
        <w:spacing w:before="240" w:after="360"/>
        <w:rPr>
          <w:rFonts w:ascii="Segoe UI" w:hAnsi="Segoe UI"/>
          <w:color w:val="C0C0C0"/>
          <w:sz w:val="20"/>
        </w:rPr>
      </w:pPr>
      <w:r>
        <w:rPr>
          <w:rFonts w:ascii="Segoe UI" w:hAnsi="Segoe UI"/>
          <w:color w:val="C0C0C0"/>
          <w:sz w:val="20"/>
        </w:rPr>
        <w:t>------------------------------------------------------------------------------------------------------------------------</w:t>
      </w:r>
    </w:p>
    <w:p w:rsidR="00C47D85" w:rsidRDefault="00C47D85" w:rsidP="00C47D85">
      <w:pPr>
        <w:spacing w:before="360" w:after="120"/>
        <w:rPr>
          <w:rFonts w:ascii="Segoe UI" w:hAnsi="Segoe UI"/>
          <w:b/>
          <w:color w:val="008080"/>
          <w:sz w:val="30"/>
        </w:rPr>
      </w:pPr>
      <w:r>
        <w:rPr>
          <w:rFonts w:ascii="Segoe UI" w:hAnsi="Segoe UI"/>
          <w:b/>
          <w:color w:val="008080"/>
          <w:sz w:val="30"/>
        </w:rPr>
        <w:t>1. Technical Architecture &amp; Tech Stack</w:t>
      </w:r>
    </w:p>
    <w:p w:rsidR="00C47D85" w:rsidRDefault="00C47D85" w:rsidP="00C47D85">
      <w:pPr>
        <w:spacing w:after="120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The project is structured as a modern full-stack web application using the MERN stack:</w:t>
      </w:r>
    </w:p>
    <w:p w:rsidR="00C47D85" w:rsidRDefault="00C47D85" w:rsidP="00C47D85">
      <w:pPr>
        <w:spacing w:after="120"/>
        <w:ind w:left="480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â€¢</w:t>
      </w:r>
      <w:r>
        <w:rPr>
          <w:rFonts w:ascii="Segoe UI" w:hAnsi="Segoe UI"/>
          <w:color w:val="000000"/>
        </w:rPr>
        <w:tab/>
        <w:t>MongoDB: Serves as the primary NoSQL document-based database for storing products, users, and orders.</w:t>
      </w:r>
    </w:p>
    <w:p w:rsidR="00C47D85" w:rsidRDefault="00C47D85" w:rsidP="00C47D85">
      <w:pPr>
        <w:spacing w:after="120"/>
        <w:ind w:left="480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â€¢</w:t>
      </w:r>
      <w:r>
        <w:rPr>
          <w:rFonts w:ascii="Segoe UI" w:hAnsi="Segoe UI"/>
          <w:color w:val="000000"/>
        </w:rPr>
        <w:tab/>
        <w:t>Express.js: Lightweight backend routing framework for Node.js used to build clean REST API endpoints.</w:t>
      </w:r>
    </w:p>
    <w:p w:rsidR="00C47D85" w:rsidRDefault="00C47D85" w:rsidP="00C47D85">
      <w:pPr>
        <w:spacing w:after="120"/>
        <w:ind w:left="480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â€¢</w:t>
      </w:r>
      <w:r>
        <w:rPr>
          <w:rFonts w:ascii="Segoe UI" w:hAnsi="Segoe UI"/>
          <w:color w:val="000000"/>
        </w:rPr>
        <w:tab/>
        <w:t>React: Single-Page Application (SPA) frontend framework for creating highly interactive user interfaces.</w:t>
      </w:r>
    </w:p>
    <w:p w:rsidR="00C47D85" w:rsidRDefault="00C47D85" w:rsidP="00C47D85">
      <w:pPr>
        <w:spacing w:after="120"/>
        <w:ind w:left="480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â€¢</w:t>
      </w:r>
      <w:r>
        <w:rPr>
          <w:rFonts w:ascii="Segoe UI" w:hAnsi="Segoe UI"/>
          <w:color w:val="000000"/>
        </w:rPr>
        <w:tab/>
        <w:t>Node.js: JavaScript runtime environment executing our backend server-side scripts.</w:t>
      </w:r>
    </w:p>
    <w:p w:rsidR="00C47D85" w:rsidRDefault="00C47D85" w:rsidP="00C47D85">
      <w:pPr>
        <w:spacing w:after="120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To simplify local development and testing, the application implements a hybrid database engine. It checks for a running MongoDB database, and if one is not detected, automatically falls back to a file-based JSON database (data/db.json) with zero configuration.</w:t>
      </w:r>
    </w:p>
    <w:p w:rsidR="00C47D85" w:rsidRDefault="00C47D85" w:rsidP="00C47D85">
      <w:pPr>
        <w:spacing w:after="240"/>
        <w:rPr>
          <w:rFonts w:ascii="Segoe UI" w:hAnsi="Segoe UI"/>
          <w:color w:val="000000"/>
        </w:rPr>
      </w:pPr>
    </w:p>
    <w:p w:rsidR="00C47D85" w:rsidRDefault="00C47D85" w:rsidP="00C47D85">
      <w:pPr>
        <w:spacing w:before="360" w:after="120"/>
        <w:rPr>
          <w:rFonts w:ascii="Segoe UI" w:hAnsi="Segoe UI"/>
          <w:b/>
          <w:color w:val="008080"/>
          <w:sz w:val="30"/>
        </w:rPr>
      </w:pPr>
      <w:r>
        <w:rPr>
          <w:rFonts w:ascii="Segoe UI" w:hAnsi="Segoe UI"/>
          <w:b/>
          <w:color w:val="008080"/>
          <w:sz w:val="30"/>
        </w:rPr>
        <w:t>2. Project Folder Structure</w:t>
      </w:r>
    </w:p>
    <w:p w:rsidR="00C47D85" w:rsidRDefault="00C47D85" w:rsidP="00C47D85">
      <w:pPr>
        <w:spacing w:after="120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The repository is organized into distinct client and server directories to ensure clean separation of concerns:</w:t>
      </w:r>
    </w:p>
    <w:p w:rsidR="00C47D85" w:rsidRDefault="00C47D85" w:rsidP="00C47D85">
      <w:pPr>
        <w:spacing w:after="120"/>
        <w:ind w:left="480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â€¢</w:t>
      </w:r>
      <w:r>
        <w:rPr>
          <w:rFonts w:ascii="Segoe UI" w:hAnsi="Segoe UI"/>
          <w:color w:val="000000"/>
        </w:rPr>
        <w:tab/>
        <w:t>C:\Users\LENOVO\Desktop\ecom\project: The root folder containing overall package controls.</w:t>
      </w:r>
    </w:p>
    <w:p w:rsidR="00C47D85" w:rsidRDefault="00C47D85" w:rsidP="00C47D85">
      <w:pPr>
        <w:spacing w:after="120"/>
        <w:ind w:left="480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â€¢</w:t>
      </w:r>
      <w:r>
        <w:rPr>
          <w:rFonts w:ascii="Segoe UI" w:hAnsi="Segoe UI"/>
          <w:color w:val="000000"/>
        </w:rPr>
        <w:tab/>
        <w:t>C:\Users\LENOVO\Desktop\ecom\project\back end: The server codebase containing models, middleware, controllers, database config, and endpoint routes.</w:t>
      </w:r>
    </w:p>
    <w:p w:rsidR="00C47D85" w:rsidRDefault="00C47D85" w:rsidP="00C47D85">
      <w:pPr>
        <w:spacing w:after="120"/>
        <w:ind w:left="480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â€¢</w:t>
      </w:r>
      <w:r>
        <w:rPr>
          <w:rFonts w:ascii="Segoe UI" w:hAnsi="Segoe UI"/>
          <w:color w:val="000000"/>
        </w:rPr>
        <w:tab/>
        <w:t>C:\Users\LENOVO\Desktop\ecom\project\front end: The client codebase containing pages, components, context state providers, static assets, and client-side APIs.</w:t>
      </w:r>
    </w:p>
    <w:p w:rsidR="00C47D85" w:rsidRDefault="00C47D85" w:rsidP="00C47D85">
      <w:pPr>
        <w:spacing w:after="240"/>
        <w:rPr>
          <w:rFonts w:ascii="Segoe UI" w:hAnsi="Segoe UI"/>
          <w:color w:val="000000"/>
        </w:rPr>
      </w:pPr>
    </w:p>
    <w:p w:rsidR="00C47D85" w:rsidRDefault="00C47D85" w:rsidP="00C47D85">
      <w:pPr>
        <w:spacing w:before="360" w:after="120"/>
        <w:rPr>
          <w:rFonts w:ascii="Segoe UI" w:hAnsi="Segoe UI"/>
          <w:b/>
          <w:color w:val="008080"/>
          <w:sz w:val="30"/>
        </w:rPr>
      </w:pPr>
      <w:r>
        <w:rPr>
          <w:rFonts w:ascii="Segoe UI" w:hAnsi="Segoe UI"/>
          <w:b/>
          <w:color w:val="008080"/>
          <w:sz w:val="30"/>
        </w:rPr>
        <w:t>3. Server Entry Point (back end/server.js) Walkthrough</w:t>
      </w:r>
    </w:p>
    <w:p w:rsidR="00C47D85" w:rsidRDefault="00C47D85" w:rsidP="00C47D85">
      <w:pPr>
        <w:spacing w:after="120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The file server.js initializes the Node.js process, binds configurations, resolves routing paths, and launches the server. Below is a line-by-line breakdown of the entry logic:</w:t>
      </w:r>
    </w:p>
    <w:p w:rsidR="00C47D85" w:rsidRDefault="00C47D85" w:rsidP="00C47D85">
      <w:pPr>
        <w:spacing w:after="120"/>
        <w:ind w:left="360"/>
        <w:rPr>
          <w:rFonts w:ascii="Consolas" w:hAnsi="Consolas"/>
          <w:color w:val="008000"/>
          <w:sz w:val="19"/>
        </w:rPr>
      </w:pPr>
      <w:r>
        <w:rPr>
          <w:rFonts w:ascii="Consolas" w:hAnsi="Consolas"/>
          <w:color w:val="008000"/>
          <w:sz w:val="19"/>
        </w:rPr>
        <w:t>import express from 'express';</w:t>
      </w:r>
    </w:p>
    <w:p w:rsidR="00C47D85" w:rsidRDefault="00C47D85" w:rsidP="00C47D85">
      <w:pPr>
        <w:spacing w:after="120"/>
        <w:ind w:left="360"/>
        <w:rPr>
          <w:rFonts w:ascii="Consolas" w:hAnsi="Consolas"/>
          <w:color w:val="008000"/>
          <w:sz w:val="19"/>
        </w:rPr>
      </w:pPr>
      <w:r>
        <w:rPr>
          <w:rFonts w:ascii="Consolas" w:hAnsi="Consolas"/>
          <w:color w:val="008000"/>
          <w:sz w:val="19"/>
        </w:rPr>
        <w:t>import cors from 'cors';</w:t>
      </w:r>
    </w:p>
    <w:p w:rsidR="00C47D85" w:rsidRDefault="00C47D85" w:rsidP="00C47D85">
      <w:pPr>
        <w:spacing w:after="120"/>
        <w:ind w:left="360"/>
        <w:rPr>
          <w:rFonts w:ascii="Consolas" w:hAnsi="Consolas"/>
          <w:color w:val="008000"/>
          <w:sz w:val="19"/>
        </w:rPr>
      </w:pPr>
      <w:r>
        <w:rPr>
          <w:rFonts w:ascii="Consolas" w:hAnsi="Consolas"/>
          <w:color w:val="008000"/>
          <w:sz w:val="19"/>
        </w:rPr>
        <w:t>import dotenv from 'dotenv';</w:t>
      </w:r>
    </w:p>
    <w:p w:rsidR="00C47D85" w:rsidRDefault="00C47D85" w:rsidP="00C47D85">
      <w:pPr>
        <w:spacing w:after="120"/>
        <w:ind w:left="360"/>
        <w:rPr>
          <w:rFonts w:ascii="Consolas" w:hAnsi="Consolas"/>
          <w:color w:val="008000"/>
          <w:sz w:val="19"/>
        </w:rPr>
      </w:pPr>
      <w:r>
        <w:rPr>
          <w:rFonts w:ascii="Consolas" w:hAnsi="Consolas"/>
          <w:color w:val="008000"/>
          <w:sz w:val="19"/>
        </w:rPr>
        <w:t>import path from 'path';</w:t>
      </w:r>
    </w:p>
    <w:p w:rsidR="00C47D85" w:rsidRDefault="00C47D85" w:rsidP="00C47D85">
      <w:pPr>
        <w:spacing w:after="120"/>
        <w:ind w:left="360"/>
        <w:rPr>
          <w:rFonts w:ascii="Consolas" w:hAnsi="Consolas"/>
          <w:color w:val="008000"/>
          <w:sz w:val="19"/>
        </w:rPr>
      </w:pPr>
      <w:r>
        <w:rPr>
          <w:rFonts w:ascii="Consolas" w:hAnsi="Consolas"/>
          <w:color w:val="008000"/>
          <w:sz w:val="19"/>
        </w:rPr>
        <w:t>import { fileURLToPath } from 'url';</w:t>
      </w:r>
    </w:p>
    <w:p w:rsidR="00C47D85" w:rsidRDefault="00C47D85" w:rsidP="00C47D85">
      <w:pPr>
        <w:spacing w:after="120"/>
        <w:ind w:left="360"/>
        <w:rPr>
          <w:rFonts w:ascii="Consolas" w:hAnsi="Consolas"/>
          <w:color w:val="008000"/>
          <w:sz w:val="19"/>
        </w:rPr>
      </w:pPr>
      <w:r>
        <w:rPr>
          <w:rFonts w:ascii="Consolas" w:hAnsi="Consolas"/>
          <w:color w:val="008000"/>
          <w:sz w:val="19"/>
        </w:rPr>
        <w:t>import connectDB from './config/db.js';</w:t>
      </w:r>
    </w:p>
    <w:p w:rsidR="00C47D85" w:rsidRDefault="00C47D85" w:rsidP="00C47D85">
      <w:pPr>
        <w:spacing w:after="120"/>
        <w:ind w:left="360"/>
        <w:rPr>
          <w:rFonts w:ascii="Consolas" w:hAnsi="Consolas"/>
          <w:color w:val="008000"/>
          <w:sz w:val="19"/>
        </w:rPr>
      </w:pPr>
      <w:r>
        <w:rPr>
          <w:rFonts w:ascii="Consolas" w:hAnsi="Consolas"/>
          <w:color w:val="008000"/>
          <w:sz w:val="19"/>
        </w:rPr>
        <w:t>import seedDatabase from './config/seeder.js';</w:t>
      </w:r>
    </w:p>
    <w:p w:rsidR="00C47D85" w:rsidRDefault="00C47D85" w:rsidP="00C47D85">
      <w:pPr>
        <w:spacing w:after="120"/>
        <w:ind w:left="360"/>
        <w:rPr>
          <w:rFonts w:ascii="Consolas" w:hAnsi="Consolas"/>
          <w:color w:val="008000"/>
          <w:sz w:val="19"/>
        </w:rPr>
      </w:pPr>
      <w:r>
        <w:rPr>
          <w:rFonts w:ascii="Consolas" w:hAnsi="Consolas"/>
          <w:color w:val="008000"/>
          <w:sz w:val="19"/>
        </w:rPr>
        <w:t>import authRoutes from './routes/authRoutes.js';</w:t>
      </w:r>
    </w:p>
    <w:p w:rsidR="00C47D85" w:rsidRDefault="00C47D85" w:rsidP="00C47D85">
      <w:pPr>
        <w:spacing w:after="120"/>
        <w:ind w:left="360"/>
        <w:rPr>
          <w:rFonts w:ascii="Consolas" w:hAnsi="Consolas"/>
          <w:color w:val="008000"/>
          <w:sz w:val="19"/>
        </w:rPr>
      </w:pPr>
      <w:r>
        <w:rPr>
          <w:rFonts w:ascii="Consolas" w:hAnsi="Consolas"/>
          <w:color w:val="008000"/>
          <w:sz w:val="19"/>
        </w:rPr>
        <w:t>import productRoutes from './routes/productRoutes.js';</w:t>
      </w:r>
    </w:p>
    <w:p w:rsidR="00C47D85" w:rsidRDefault="00C47D85" w:rsidP="00C47D85">
      <w:pPr>
        <w:spacing w:after="120"/>
        <w:ind w:left="480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â€¢</w:t>
      </w:r>
      <w:r>
        <w:rPr>
          <w:rFonts w:ascii="Segoe UI" w:hAnsi="Segoe UI"/>
          <w:color w:val="000000"/>
        </w:rPr>
        <w:tab/>
        <w:t>Lines 1-5: Import Express, CORS, dotenv for environments, and utility path modules to locate files in the system.</w:t>
      </w:r>
    </w:p>
    <w:p w:rsidR="00C47D85" w:rsidRDefault="00C47D85" w:rsidP="00C47D85">
      <w:pPr>
        <w:spacing w:after="120"/>
        <w:ind w:left="480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â€¢</w:t>
      </w:r>
      <w:r>
        <w:rPr>
          <w:rFonts w:ascii="Segoe UI" w:hAnsi="Segoe UI"/>
          <w:color w:val="000000"/>
        </w:rPr>
        <w:tab/>
        <w:t>Lines 7-8: Import database connection managers and database seeding modules to pre-populate mock data.</w:t>
      </w:r>
    </w:p>
    <w:p w:rsidR="00C47D85" w:rsidRDefault="00C47D85" w:rsidP="00C47D85">
      <w:pPr>
        <w:spacing w:after="120"/>
        <w:ind w:left="480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â€¢</w:t>
      </w:r>
      <w:r>
        <w:rPr>
          <w:rFonts w:ascii="Segoe UI" w:hAnsi="Segoe UI"/>
          <w:color w:val="000000"/>
        </w:rPr>
        <w:tab/>
        <w:t>Lines 10-13: Import router sub-modules containing endpoint mappings for auth, products, orders, and administrative statistics.</w:t>
      </w:r>
    </w:p>
    <w:p w:rsidR="00C47D85" w:rsidRDefault="00C47D85" w:rsidP="00C47D85">
      <w:pPr>
        <w:spacing w:after="120"/>
        <w:ind w:left="480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â€¢</w:t>
      </w:r>
      <w:r>
        <w:rPr>
          <w:rFonts w:ascii="Segoe UI" w:hAnsi="Segoe UI"/>
          <w:color w:val="000000"/>
        </w:rPr>
        <w:tab/>
        <w:t>Line 16: dotenv.config() parses the local .env file and populates environment configurations into process.env.</w:t>
      </w:r>
    </w:p>
    <w:p w:rsidR="00C47D85" w:rsidRDefault="00C47D85" w:rsidP="00C47D85">
      <w:pPr>
        <w:spacing w:after="120"/>
        <w:ind w:left="480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â€¢</w:t>
      </w:r>
      <w:r>
        <w:rPr>
          <w:rFonts w:ascii="Segoe UI" w:hAnsi="Segoe UI"/>
          <w:color w:val="000000"/>
        </w:rPr>
        <w:tab/>
        <w:t>Line 22: const app = express() initializes the Express application instance.</w:t>
      </w:r>
    </w:p>
    <w:p w:rsidR="00C47D85" w:rsidRDefault="00C47D85" w:rsidP="00C47D85">
      <w:pPr>
        <w:spacing w:after="120"/>
        <w:ind w:left="480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â€¢</w:t>
      </w:r>
      <w:r>
        <w:rPr>
          <w:rFonts w:ascii="Segoe UI" w:hAnsi="Segoe UI"/>
          <w:color w:val="000000"/>
        </w:rPr>
        <w:tab/>
        <w:t>Line 25: app.use(cors()) binds Cross-Origin Resource Sharing middleware, enabling the React frontend (running on port 5173) to communicate with the Node backend (running on port 5000).</w:t>
      </w:r>
    </w:p>
    <w:p w:rsidR="00C47D85" w:rsidRDefault="00C47D85" w:rsidP="00C47D85">
      <w:pPr>
        <w:spacing w:after="120"/>
        <w:ind w:left="480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â€¢</w:t>
      </w:r>
      <w:r>
        <w:rPr>
          <w:rFonts w:ascii="Segoe UI" w:hAnsi="Segoe UI"/>
          <w:color w:val="000000"/>
        </w:rPr>
        <w:tab/>
        <w:t>Line 28: app.use(express.json()) parses incoming HTTP requests with JSON payloads, attaching parsed parameters directly to req.body.</w:t>
      </w:r>
    </w:p>
    <w:p w:rsidR="00C47D85" w:rsidRDefault="00C47D85" w:rsidP="00C47D85">
      <w:pPr>
        <w:spacing w:after="120"/>
        <w:ind w:left="480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â€¢</w:t>
      </w:r>
      <w:r>
        <w:rPr>
          <w:rFonts w:ascii="Segoe UI" w:hAnsi="Segoe UI"/>
          <w:color w:val="000000"/>
        </w:rPr>
        <w:tab/>
        <w:t>Lines 31-34: Bind routing domains to specific endpoints like /api/auth or /api/products.</w:t>
      </w:r>
    </w:p>
    <w:p w:rsidR="00C47D85" w:rsidRDefault="00C47D85" w:rsidP="00C47D85">
      <w:pPr>
        <w:spacing w:after="120"/>
        <w:ind w:left="480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â€¢</w:t>
      </w:r>
      <w:r>
        <w:rPr>
          <w:rFonts w:ascii="Segoe UI" w:hAnsi="Segoe UI"/>
          <w:color w:val="000000"/>
        </w:rPr>
        <w:tab/>
        <w:t>Line 58: ConnectDB() is triggered asynchronously to attempt a database connection.</w:t>
      </w:r>
    </w:p>
    <w:p w:rsidR="00C47D85" w:rsidRDefault="00C47D85" w:rsidP="00C47D85">
      <w:pPr>
        <w:spacing w:after="120"/>
        <w:ind w:left="480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â€¢</w:t>
      </w:r>
      <w:r>
        <w:rPr>
          <w:rFonts w:ascii="Segoe UI" w:hAnsi="Segoe UI"/>
          <w:color w:val="000000"/>
        </w:rPr>
        <w:tab/>
        <w:t>Line 61: seedDatabase() executes, checking if default database seeds (administrators and template products) are loaded.</w:t>
      </w:r>
    </w:p>
    <w:p w:rsidR="00C47D85" w:rsidRDefault="00C47D85" w:rsidP="00C47D85">
      <w:pPr>
        <w:spacing w:after="120"/>
        <w:ind w:left="480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â€¢</w:t>
      </w:r>
      <w:r>
        <w:rPr>
          <w:rFonts w:ascii="Segoe UI" w:hAnsi="Segoe UI"/>
          <w:color w:val="000000"/>
        </w:rPr>
        <w:tab/>
        <w:t>Line 63: app.listen(PORT, ...) fires up the HTTP server, putting it in a listening state.</w:t>
      </w:r>
    </w:p>
    <w:p w:rsidR="00C47D85" w:rsidRDefault="00C47D85" w:rsidP="00C47D85">
      <w:pPr>
        <w:spacing w:after="240"/>
        <w:rPr>
          <w:rFonts w:ascii="Segoe UI" w:hAnsi="Segoe UI"/>
          <w:color w:val="000000"/>
        </w:rPr>
      </w:pPr>
    </w:p>
    <w:p w:rsidR="00C47D85" w:rsidRDefault="00C47D85" w:rsidP="00C47D85">
      <w:pPr>
        <w:spacing w:before="360" w:after="120"/>
        <w:rPr>
          <w:rFonts w:ascii="Segoe UI" w:hAnsi="Segoe UI"/>
          <w:b/>
          <w:color w:val="008080"/>
          <w:sz w:val="30"/>
        </w:rPr>
      </w:pPr>
      <w:r>
        <w:rPr>
          <w:rFonts w:ascii="Segoe UI" w:hAnsi="Segoe UI"/>
          <w:b/>
          <w:color w:val="008080"/>
          <w:sz w:val="30"/>
        </w:rPr>
        <w:t>4. Database Bootstrapping (back end/config/db.js)</w:t>
      </w:r>
    </w:p>
    <w:p w:rsidR="00C47D85" w:rsidRDefault="00C47D85" w:rsidP="00C47D85">
      <w:pPr>
        <w:spacing w:after="120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The database configuration defines how the server boots, ensuring a robust developer experience even when MongoDB is offline locally:</w:t>
      </w:r>
    </w:p>
    <w:p w:rsidR="00C47D85" w:rsidRDefault="00C47D85" w:rsidP="00C47D85">
      <w:pPr>
        <w:spacing w:after="120"/>
        <w:ind w:left="360"/>
        <w:rPr>
          <w:rFonts w:ascii="Consolas" w:hAnsi="Consolas"/>
          <w:color w:val="008000"/>
          <w:sz w:val="19"/>
        </w:rPr>
      </w:pPr>
      <w:r>
        <w:rPr>
          <w:rFonts w:ascii="Consolas" w:hAnsi="Consolas"/>
          <w:color w:val="008000"/>
          <w:sz w:val="19"/>
        </w:rPr>
        <w:t>const connectDB = async () =&gt; {</w:t>
      </w:r>
    </w:p>
    <w:p w:rsidR="00C47D85" w:rsidRDefault="00C47D85" w:rsidP="00C47D85">
      <w:pPr>
        <w:spacing w:after="120"/>
        <w:ind w:left="360"/>
        <w:rPr>
          <w:rFonts w:ascii="Consolas" w:hAnsi="Consolas"/>
          <w:color w:val="008000"/>
          <w:sz w:val="19"/>
        </w:rPr>
      </w:pPr>
      <w:r>
        <w:rPr>
          <w:rFonts w:ascii="Consolas" w:hAnsi="Consolas"/>
          <w:color w:val="008000"/>
          <w:sz w:val="19"/>
        </w:rPr>
        <w:t xml:space="preserve">  const mongoURI = process.env.MONGODB_URI || 'mongodb://127.0.0.1:27017/providence_ecommerce';</w:t>
      </w:r>
    </w:p>
    <w:p w:rsidR="00C47D85" w:rsidRDefault="00C47D85" w:rsidP="00C47D85">
      <w:pPr>
        <w:spacing w:after="120"/>
        <w:ind w:left="360"/>
        <w:rPr>
          <w:rFonts w:ascii="Consolas" w:hAnsi="Consolas"/>
          <w:color w:val="008000"/>
          <w:sz w:val="19"/>
        </w:rPr>
      </w:pPr>
      <w:r>
        <w:rPr>
          <w:rFonts w:ascii="Consolas" w:hAnsi="Consolas"/>
          <w:color w:val="008000"/>
          <w:sz w:val="19"/>
        </w:rPr>
        <w:t xml:space="preserve">  try {</w:t>
      </w:r>
    </w:p>
    <w:p w:rsidR="00C47D85" w:rsidRDefault="00C47D85" w:rsidP="00C47D85">
      <w:pPr>
        <w:spacing w:after="120"/>
        <w:ind w:left="360"/>
        <w:rPr>
          <w:rFonts w:ascii="Consolas" w:hAnsi="Consolas"/>
          <w:color w:val="008000"/>
          <w:sz w:val="19"/>
        </w:rPr>
      </w:pPr>
      <w:r>
        <w:rPr>
          <w:rFonts w:ascii="Consolas" w:hAnsi="Consolas"/>
          <w:color w:val="008000"/>
          <w:sz w:val="19"/>
        </w:rPr>
        <w:t xml:space="preserve">    mongoose.set('strictQuery', false);</w:t>
      </w:r>
    </w:p>
    <w:p w:rsidR="00C47D85" w:rsidRDefault="00C47D85" w:rsidP="00C47D85">
      <w:pPr>
        <w:spacing w:after="120"/>
        <w:ind w:left="360"/>
        <w:rPr>
          <w:rFonts w:ascii="Consolas" w:hAnsi="Consolas"/>
          <w:color w:val="008000"/>
          <w:sz w:val="19"/>
        </w:rPr>
      </w:pPr>
      <w:r>
        <w:rPr>
          <w:rFonts w:ascii="Consolas" w:hAnsi="Consolas"/>
          <w:color w:val="008000"/>
          <w:sz w:val="19"/>
        </w:rPr>
        <w:t xml:space="preserve">    await mongoose.connect(mongoURI, {</w:t>
      </w:r>
    </w:p>
    <w:p w:rsidR="00C47D85" w:rsidRDefault="00C47D85" w:rsidP="00C47D85">
      <w:pPr>
        <w:spacing w:after="120"/>
        <w:ind w:left="360"/>
        <w:rPr>
          <w:rFonts w:ascii="Consolas" w:hAnsi="Consolas"/>
          <w:color w:val="008000"/>
          <w:sz w:val="19"/>
        </w:rPr>
      </w:pPr>
      <w:r>
        <w:rPr>
          <w:rFonts w:ascii="Consolas" w:hAnsi="Consolas"/>
          <w:color w:val="008000"/>
          <w:sz w:val="19"/>
        </w:rPr>
        <w:t xml:space="preserve">      serverSelectionTimeoutMS: 2000,</w:t>
      </w:r>
    </w:p>
    <w:p w:rsidR="00C47D85" w:rsidRDefault="00C47D85" w:rsidP="00C47D85">
      <w:pPr>
        <w:spacing w:after="120"/>
        <w:ind w:left="360"/>
        <w:rPr>
          <w:rFonts w:ascii="Consolas" w:hAnsi="Consolas"/>
          <w:color w:val="008000"/>
          <w:sz w:val="19"/>
        </w:rPr>
      </w:pPr>
      <w:r>
        <w:rPr>
          <w:rFonts w:ascii="Consolas" w:hAnsi="Consolas"/>
          <w:color w:val="008000"/>
          <w:sz w:val="19"/>
        </w:rPr>
        <w:t xml:space="preserve">    });</w:t>
      </w:r>
    </w:p>
    <w:p w:rsidR="00C47D85" w:rsidRDefault="00C47D85" w:rsidP="00C47D85">
      <w:pPr>
        <w:spacing w:after="120"/>
        <w:ind w:left="360"/>
        <w:rPr>
          <w:rFonts w:ascii="Consolas" w:hAnsi="Consolas"/>
          <w:color w:val="008000"/>
          <w:sz w:val="19"/>
        </w:rPr>
      </w:pPr>
      <w:r>
        <w:rPr>
          <w:rFonts w:ascii="Consolas" w:hAnsi="Consolas"/>
          <w:color w:val="008000"/>
          <w:sz w:val="19"/>
        </w:rPr>
        <w:t xml:space="preserve">    console.log('MongoDB connected successfully!');</w:t>
      </w:r>
    </w:p>
    <w:p w:rsidR="00C47D85" w:rsidRDefault="00C47D85" w:rsidP="00C47D85">
      <w:pPr>
        <w:spacing w:after="120"/>
        <w:ind w:left="360"/>
        <w:rPr>
          <w:rFonts w:ascii="Consolas" w:hAnsi="Consolas"/>
          <w:color w:val="008000"/>
          <w:sz w:val="19"/>
        </w:rPr>
      </w:pPr>
      <w:r>
        <w:rPr>
          <w:rFonts w:ascii="Consolas" w:hAnsi="Consolas"/>
          <w:color w:val="008000"/>
          <w:sz w:val="19"/>
        </w:rPr>
        <w:t xml:space="preserve">    global.useMockDb = false;</w:t>
      </w:r>
    </w:p>
    <w:p w:rsidR="00C47D85" w:rsidRDefault="00C47D85" w:rsidP="00C47D85">
      <w:pPr>
        <w:spacing w:after="120"/>
        <w:ind w:left="360"/>
        <w:rPr>
          <w:rFonts w:ascii="Consolas" w:hAnsi="Consolas"/>
          <w:color w:val="008000"/>
          <w:sz w:val="19"/>
        </w:rPr>
      </w:pPr>
      <w:r>
        <w:rPr>
          <w:rFonts w:ascii="Consolas" w:hAnsi="Consolas"/>
          <w:color w:val="008000"/>
          <w:sz w:val="19"/>
        </w:rPr>
        <w:t xml:space="preserve">  } catch (error) {</w:t>
      </w:r>
    </w:p>
    <w:p w:rsidR="00C47D85" w:rsidRDefault="00C47D85" w:rsidP="00C47D85">
      <w:pPr>
        <w:spacing w:after="120"/>
        <w:ind w:left="360"/>
        <w:rPr>
          <w:rFonts w:ascii="Consolas" w:hAnsi="Consolas"/>
          <w:color w:val="008000"/>
          <w:sz w:val="19"/>
        </w:rPr>
      </w:pPr>
      <w:r>
        <w:rPr>
          <w:rFonts w:ascii="Consolas" w:hAnsi="Consolas"/>
          <w:color w:val="008000"/>
          <w:sz w:val="19"/>
        </w:rPr>
        <w:t xml:space="preserve">    console.warn('WARNING: Failed to connect to MongoDB. Falling back to JSON database...');</w:t>
      </w:r>
    </w:p>
    <w:p w:rsidR="00C47D85" w:rsidRDefault="00C47D85" w:rsidP="00C47D85">
      <w:pPr>
        <w:spacing w:after="120"/>
        <w:ind w:left="360"/>
        <w:rPr>
          <w:rFonts w:ascii="Consolas" w:hAnsi="Consolas"/>
          <w:color w:val="008000"/>
          <w:sz w:val="19"/>
        </w:rPr>
      </w:pPr>
      <w:r>
        <w:rPr>
          <w:rFonts w:ascii="Consolas" w:hAnsi="Consolas"/>
          <w:color w:val="008000"/>
          <w:sz w:val="19"/>
        </w:rPr>
        <w:t xml:space="preserve">    global.useMockDb = true;</w:t>
      </w:r>
    </w:p>
    <w:p w:rsidR="00C47D85" w:rsidRDefault="00C47D85" w:rsidP="00C47D85">
      <w:pPr>
        <w:spacing w:after="120"/>
        <w:ind w:left="360"/>
        <w:rPr>
          <w:rFonts w:ascii="Consolas" w:hAnsi="Consolas"/>
          <w:color w:val="008000"/>
          <w:sz w:val="19"/>
        </w:rPr>
      </w:pPr>
      <w:r>
        <w:rPr>
          <w:rFonts w:ascii="Consolas" w:hAnsi="Consolas"/>
          <w:color w:val="008000"/>
          <w:sz w:val="19"/>
        </w:rPr>
        <w:t xml:space="preserve">  }</w:t>
      </w:r>
    </w:p>
    <w:p w:rsidR="00C47D85" w:rsidRDefault="00C47D85" w:rsidP="00C47D85">
      <w:pPr>
        <w:spacing w:after="120"/>
        <w:ind w:left="360"/>
        <w:rPr>
          <w:rFonts w:ascii="Consolas" w:hAnsi="Consolas"/>
          <w:color w:val="008000"/>
          <w:sz w:val="19"/>
        </w:rPr>
      </w:pPr>
      <w:r>
        <w:rPr>
          <w:rFonts w:ascii="Consolas" w:hAnsi="Consolas"/>
          <w:color w:val="008000"/>
          <w:sz w:val="19"/>
        </w:rPr>
        <w:t>};</w:t>
      </w:r>
    </w:p>
    <w:p w:rsidR="00C47D85" w:rsidRDefault="00C47D85" w:rsidP="00C47D85">
      <w:pPr>
        <w:spacing w:after="120"/>
        <w:ind w:left="480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â€¢</w:t>
      </w:r>
      <w:r>
        <w:rPr>
          <w:rFonts w:ascii="Segoe UI" w:hAnsi="Segoe UI"/>
          <w:color w:val="000000"/>
        </w:rPr>
        <w:tab/>
        <w:t>Default URI: Resolves process.env.MONGODB_URI or defaults to 127.0.0.1:27017/providence_ecommerce.</w:t>
      </w:r>
    </w:p>
    <w:p w:rsidR="00C47D85" w:rsidRDefault="00C47D85" w:rsidP="00C47D85">
      <w:pPr>
        <w:spacing w:after="120"/>
        <w:ind w:left="480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â€¢</w:t>
      </w:r>
      <w:r>
        <w:rPr>
          <w:rFonts w:ascii="Segoe UI" w:hAnsi="Segoe UI"/>
          <w:color w:val="000000"/>
        </w:rPr>
        <w:tab/>
        <w:t>Short Timeout: Sets serverSelectionTimeoutMS to 2000 (2 seconds). This ensures the application does not hang indefinitely if a local MongoDB server is not running.</w:t>
      </w:r>
    </w:p>
    <w:p w:rsidR="00C47D85" w:rsidRDefault="00C47D85" w:rsidP="00C47D85">
      <w:pPr>
        <w:spacing w:after="120"/>
        <w:ind w:left="480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â€¢</w:t>
      </w:r>
      <w:r>
        <w:rPr>
          <w:rFonts w:ascii="Segoe UI" w:hAnsi="Segoe UI"/>
          <w:color w:val="000000"/>
        </w:rPr>
        <w:tab/>
        <w:t>Global Flags: Sets global.useMockDb = false upon success, and global.useMockDb = true upon catch block entry, dynamically changing the server's data source on the fly.</w:t>
      </w:r>
    </w:p>
    <w:p w:rsidR="00C47D85" w:rsidRDefault="00C47D85" w:rsidP="00C47D85">
      <w:pPr>
        <w:spacing w:after="240"/>
        <w:rPr>
          <w:rFonts w:ascii="Segoe UI" w:hAnsi="Segoe UI"/>
          <w:color w:val="000000"/>
        </w:rPr>
      </w:pPr>
    </w:p>
    <w:p w:rsidR="00DC0F19" w:rsidRPr="00C47D85" w:rsidRDefault="00DC0F19" w:rsidP="00C47D85">
      <w:pPr>
        <w:spacing w:after="240"/>
        <w:rPr>
          <w:rFonts w:ascii="Segoe UI" w:hAnsi="Segoe UI"/>
          <w:color w:val="000000"/>
        </w:rPr>
      </w:pPr>
    </w:p>
    <w:sectPr w:rsidR="00DC0F19" w:rsidRPr="00C47D85" w:rsidSect="00C47D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drawingGridHorizontalSpacing w:val="110"/>
  <w:displayHorizontalDrawingGridEvery w:val="2"/>
  <w:characterSpacingControl w:val="doNotCompress"/>
  <w:compat/>
  <w:rsids>
    <w:rsidRoot w:val="00C47D85"/>
    <w:rsid w:val="00C47D85"/>
    <w:rsid w:val="00DC0F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0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683</Words>
  <Characters>3897</Characters>
  <Application>Microsoft Office Word</Application>
  <DocSecurity>0</DocSecurity>
  <Lines>32</Lines>
  <Paragraphs>9</Paragraphs>
  <ScaleCrop>false</ScaleCrop>
  <Company/>
  <LinksUpToDate>false</LinksUpToDate>
  <CharactersWithSpaces>4571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2026-06-05T08:03:00Z</dcterms:created>
  <dcterms:modified xsi:type="dcterms:W3CDTF">2026-06-05T08:03:00Z</dcterms:modified>
</cp:coreProperties>
</file>