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Als erfahrener Salesforce Berater mit umfangreichen Plattform-Kenntnissen unterstützt er seine Kunden zielführend und kommunikationsstark zum Projekterfolg.</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Zusätzlich zu seiner Tätigkeit als Salesforce-Consultant arbeitet er in Teilzeit bei der Deutschen Lufthansa AG, wo er als Erster Offizier einen Airbus A320 steuert. Diese Tätigkeit bietet ihm nicht nur einen Perspektivwechsel, sondern auch die Möglichkeit, in Umgebungen mit hohem Druck zu agieren und strenge Standards zu erfüllen.</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Pharmaceuticals
                <w:br/>
                Health
                <w:br/>
                Education
                <w:br/>
                Consumer Goods
                <w:br/>
                Consulting
                <w:br/>
                Automotive
                <w:br/>
                Airlines/Aviation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Waterfall
                <w:br/>
                SCRUM Master
                <w:br/>
                Agile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 Cloud
                <w:br/>
                Microsoft Office 365
                <w:br/>
                Jira
                <w:br/>
                Experience Cloud
                <w:br/>
                Confluence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Service Cloud Consultant
                <w:br/>
                Salesforce Sales Cloud Consultant
                <w:br/>
                Salesforce Platform App Builder
                <w:br/>
                Salesforce Experience Cloud Consultant
                <w:br/>
                Salesforce Associate
                <w:br/>
                Salesforce Advanced Administrator
                <w:br/>
                Salesforce Administrator
                <w:br/>
                Professional SCRUM Product Owner (PSPO I)
                <w:br/>
                Professional Scrum Master™ I (PSM I)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Unternehmen in der Konsumgüterindustrie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Consumer Goods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08.2022 - 10.2023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Gemeinsam mit einem Architekten zuständig für den Aufbau einer Sales Cloud innerhalb eines großen Multi-Cloud Projekts und späterer Migration vom alten CRM-System hin zu Salesforce. Dabei sowohl zuständig für die Implementierung als auch für das Schreiben von Solution Designs.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Baufirma</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Construction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07.2022 - 03.2023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Übernahme einer Service Cloud-Implementierung innerhalb einer bereits bestehenden Multi Cloud Org von einem anderen Implementierungspartner. Fokus dabei auf Bereinigung von fehlerhaften vorangegangen Implementierungen sowie Einbau neuer Funktionen mit starkem Fokus mehrstufiges Rechtekonzept.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Bildungsorganisation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Education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07.2022 - 12.2022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Anpassung einer Customer Community eines englischsprachigen Kunden, die zur Steuerung und Betreuung der User bei der Vorbereitung für große Bildungsmessen genutzt wurde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Firma in der Healthcare Branche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02.2022 - 11.2024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Alleinige Betreuung eines Streams eines großen Healthcare-Projekts mit starkem Fokus auf Automatisierung. Dabei vor allem zuständig für das Bauen von Flows und der Implementierung von APEX-Code unter Zuhilfenahme externer Developer.</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Automobilhersteller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10.2021 - 07.2022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Launch einer neuen Customer Community für ein neues Elektroauto eines großen Automobilherstellers. Die Tätigkeiten waren dabei sowohl customer facing in der Abnahme und im Challenging von Requirements als auch in der reinen Implementierung der Experience Cloud. Diese fand in enger Zusammenarbeit mit einem Frontend- und einem Backend Developer statt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Deutscher Automobilhersteller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03.2021 - 07.2022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Anpassung einer großen Enterprise Org eines großen deutschen Automobilherstellers mit sehr starker Anpassung durch Code. Vor allem Schnittstellenrolle zwischen Developern und Kunden. Verantwortlich für Aufnahme und Refinement der Requirements sowie Präsentation der Ergebnisse bei Sprint Review.</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Tilman Dietrich</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AEE36C98-06C0-4CB7-932B-C1752766113B}"/>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