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4A687" w14:textId="0A1AD4E3" w:rsidR="00FA778B" w:rsidRDefault="00354C4B" w:rsidP="002A4FDE">
      <w:pPr>
        <w:jc w:val="center"/>
        <w:rPr>
          <w:sz w:val="44"/>
          <w:szCs w:val="44"/>
        </w:rPr>
      </w:pPr>
      <w:r w:rsidRPr="002A4FDE">
        <w:rPr>
          <w:sz w:val="44"/>
          <w:szCs w:val="44"/>
        </w:rPr>
        <w:t>Énigme</w:t>
      </w:r>
      <w:r w:rsidR="002A4FDE" w:rsidRPr="002A4FDE">
        <w:rPr>
          <w:sz w:val="44"/>
          <w:szCs w:val="44"/>
        </w:rPr>
        <w:t xml:space="preserve"> Switch</w:t>
      </w:r>
    </w:p>
    <w:p w14:paraId="2142DC4E" w14:textId="41B49221" w:rsidR="005F2642" w:rsidRPr="00CE1446" w:rsidRDefault="00CE1446" w:rsidP="005F2642">
      <w:pPr>
        <w:spacing w:line="240" w:lineRule="auto"/>
        <w:rPr>
          <w:sz w:val="28"/>
          <w:szCs w:val="28"/>
        </w:rPr>
      </w:pPr>
      <w:r>
        <w:rPr>
          <w:sz w:val="28"/>
          <w:szCs w:val="28"/>
        </w:rPr>
        <w:t>Définition de l’é</w:t>
      </w:r>
      <w:r w:rsidR="002A3597" w:rsidRPr="00CE1446">
        <w:rPr>
          <w:sz w:val="28"/>
          <w:szCs w:val="28"/>
        </w:rPr>
        <w:t>nigme</w:t>
      </w:r>
      <w:r w:rsidR="005F2642" w:rsidRPr="00CE1446">
        <w:rPr>
          <w:sz w:val="28"/>
          <w:szCs w:val="28"/>
        </w:rPr>
        <w:t xml:space="preserve"> : </w:t>
      </w:r>
    </w:p>
    <w:p w14:paraId="307F2668" w14:textId="60708003" w:rsidR="005F2642" w:rsidRPr="005F2642" w:rsidRDefault="005F2642" w:rsidP="005F2642">
      <w:pPr>
        <w:spacing w:line="240" w:lineRule="auto"/>
        <w:rPr>
          <w:sz w:val="24"/>
          <w:szCs w:val="24"/>
        </w:rPr>
      </w:pPr>
      <w:r w:rsidRPr="005F2642">
        <w:rPr>
          <w:sz w:val="24"/>
          <w:szCs w:val="24"/>
        </w:rPr>
        <w:t>4 couleurs Noir, bleu, blanc, jaune</w:t>
      </w:r>
    </w:p>
    <w:p w14:paraId="18F136E1" w14:textId="1750BCFC" w:rsidR="005F2642" w:rsidRPr="005F2642" w:rsidRDefault="00C2596C" w:rsidP="005F2642">
      <w:pPr>
        <w:spacing w:line="240" w:lineRule="auto"/>
        <w:rPr>
          <w:sz w:val="24"/>
          <w:szCs w:val="24"/>
        </w:rPr>
      </w:pPr>
      <w:r w:rsidRPr="005F2642">
        <w:rPr>
          <w:sz w:val="24"/>
          <w:szCs w:val="24"/>
        </w:rPr>
        <w:t>Une</w:t>
      </w:r>
      <w:r w:rsidR="005F2642" w:rsidRPr="005F2642">
        <w:rPr>
          <w:sz w:val="24"/>
          <w:szCs w:val="24"/>
        </w:rPr>
        <w:t xml:space="preserve"> action pour chaque </w:t>
      </w:r>
      <w:proofErr w:type="gramStart"/>
      <w:r w:rsidR="005F2642" w:rsidRPr="005F2642">
        <w:rPr>
          <w:sz w:val="24"/>
          <w:szCs w:val="24"/>
        </w:rPr>
        <w:t>ports</w:t>
      </w:r>
      <w:proofErr w:type="gramEnd"/>
      <w:r w:rsidR="005F2642" w:rsidRPr="005F2642">
        <w:rPr>
          <w:sz w:val="24"/>
          <w:szCs w:val="24"/>
        </w:rPr>
        <w:t xml:space="preserve"> </w:t>
      </w:r>
    </w:p>
    <w:p w14:paraId="60407588" w14:textId="27C3A8C6" w:rsidR="005F2642" w:rsidRPr="005F2642" w:rsidRDefault="00C2596C" w:rsidP="005F2642">
      <w:pPr>
        <w:spacing w:line="240" w:lineRule="auto"/>
        <w:rPr>
          <w:sz w:val="24"/>
          <w:szCs w:val="24"/>
        </w:rPr>
      </w:pPr>
      <w:r w:rsidRPr="005F2642">
        <w:rPr>
          <w:sz w:val="24"/>
          <w:szCs w:val="24"/>
        </w:rPr>
        <w:t>L’entrée</w:t>
      </w:r>
      <w:r w:rsidR="005F2642" w:rsidRPr="005F2642">
        <w:rPr>
          <w:sz w:val="24"/>
          <w:szCs w:val="24"/>
        </w:rPr>
        <w:t xml:space="preserve"> de chaque </w:t>
      </w:r>
      <w:proofErr w:type="gramStart"/>
      <w:r w:rsidR="005F2642" w:rsidRPr="005F2642">
        <w:rPr>
          <w:sz w:val="24"/>
          <w:szCs w:val="24"/>
        </w:rPr>
        <w:t>ports</w:t>
      </w:r>
      <w:proofErr w:type="gramEnd"/>
      <w:r w:rsidR="005F2642" w:rsidRPr="005F2642">
        <w:rPr>
          <w:sz w:val="24"/>
          <w:szCs w:val="24"/>
        </w:rPr>
        <w:t xml:space="preserve"> est le départ de la suivante </w:t>
      </w:r>
    </w:p>
    <w:p w14:paraId="5957A983" w14:textId="58D6A035" w:rsidR="005F2642" w:rsidRPr="005F2642" w:rsidRDefault="005F2642" w:rsidP="005F2642">
      <w:pPr>
        <w:spacing w:line="240" w:lineRule="auto"/>
        <w:rPr>
          <w:sz w:val="24"/>
          <w:szCs w:val="24"/>
        </w:rPr>
      </w:pPr>
      <w:r w:rsidRPr="005F2642">
        <w:rPr>
          <w:sz w:val="24"/>
          <w:szCs w:val="24"/>
        </w:rPr>
        <w:t>Doser la difficulté</w:t>
      </w:r>
    </w:p>
    <w:p w14:paraId="415C58BD" w14:textId="756E4A28" w:rsidR="005F2642" w:rsidRPr="00CE1446" w:rsidRDefault="005F2642" w:rsidP="005F2642">
      <w:pPr>
        <w:spacing w:line="240" w:lineRule="auto"/>
        <w:rPr>
          <w:sz w:val="28"/>
          <w:szCs w:val="28"/>
        </w:rPr>
      </w:pPr>
      <w:r w:rsidRPr="00CE1446">
        <w:rPr>
          <w:sz w:val="28"/>
          <w:szCs w:val="28"/>
        </w:rPr>
        <w:t>Il y a trois critères à prendre en compte dans la difficulté :</w:t>
      </w:r>
    </w:p>
    <w:p w14:paraId="0EC52687" w14:textId="682277A3" w:rsidR="005F2642" w:rsidRPr="005F2642" w:rsidRDefault="005F2642" w:rsidP="005F2642">
      <w:pPr>
        <w:spacing w:line="240" w:lineRule="auto"/>
        <w:rPr>
          <w:sz w:val="24"/>
          <w:szCs w:val="24"/>
        </w:rPr>
      </w:pPr>
      <w:r w:rsidRPr="005F2642">
        <w:rPr>
          <w:sz w:val="24"/>
          <w:szCs w:val="24"/>
        </w:rPr>
        <w:t xml:space="preserve">    -</w:t>
      </w:r>
      <w:r w:rsidR="00CE1446">
        <w:rPr>
          <w:sz w:val="24"/>
          <w:szCs w:val="24"/>
        </w:rPr>
        <w:t xml:space="preserve"> </w:t>
      </w:r>
      <w:r w:rsidRPr="005F2642">
        <w:rPr>
          <w:sz w:val="24"/>
          <w:szCs w:val="24"/>
        </w:rPr>
        <w:t>les connaissances de son public : le but n’est pas de demander de faire des divisions si on a des enfants qui n’ont pas étudié cette opération en cours, de demander de prendre un azimut quand on ne sait pas ce qu’est un angle, etc.</w:t>
      </w:r>
    </w:p>
    <w:p w14:paraId="3C63B0AE" w14:textId="0D54A6C6" w:rsidR="005F2642" w:rsidRPr="005F2642" w:rsidRDefault="005F2642" w:rsidP="005F2642">
      <w:pPr>
        <w:spacing w:line="240" w:lineRule="auto"/>
        <w:rPr>
          <w:sz w:val="24"/>
          <w:szCs w:val="24"/>
        </w:rPr>
      </w:pPr>
      <w:r w:rsidRPr="005F2642">
        <w:rPr>
          <w:sz w:val="24"/>
          <w:szCs w:val="24"/>
        </w:rPr>
        <w:t xml:space="preserve">    -</w:t>
      </w:r>
      <w:r w:rsidR="00CE1446">
        <w:rPr>
          <w:sz w:val="24"/>
          <w:szCs w:val="24"/>
        </w:rPr>
        <w:t xml:space="preserve"> </w:t>
      </w:r>
      <w:r w:rsidRPr="005F2642">
        <w:rPr>
          <w:sz w:val="24"/>
          <w:szCs w:val="24"/>
        </w:rPr>
        <w:t>l’effectif : une alliance de plusieurs cerveaux sera plus forte qu’un cerveau solitaire.</w:t>
      </w:r>
    </w:p>
    <w:p w14:paraId="13176794" w14:textId="4B5AB41F" w:rsidR="005F2642" w:rsidRPr="005F2642" w:rsidRDefault="005F2642" w:rsidP="005F2642">
      <w:pPr>
        <w:spacing w:line="240" w:lineRule="auto"/>
        <w:rPr>
          <w:sz w:val="24"/>
          <w:szCs w:val="24"/>
        </w:rPr>
      </w:pPr>
      <w:r w:rsidRPr="005F2642">
        <w:rPr>
          <w:sz w:val="24"/>
          <w:szCs w:val="24"/>
        </w:rPr>
        <w:t xml:space="preserve">    -</w:t>
      </w:r>
      <w:r w:rsidR="00CE1446">
        <w:rPr>
          <w:sz w:val="24"/>
          <w:szCs w:val="24"/>
        </w:rPr>
        <w:t xml:space="preserve"> </w:t>
      </w:r>
      <w:r w:rsidRPr="005F2642">
        <w:rPr>
          <w:sz w:val="24"/>
          <w:szCs w:val="24"/>
        </w:rPr>
        <w:t xml:space="preserve">l’expérience de son public : connaitre ses jeunes est un atout fort. Mais la capacité peut varier aussi en fonction de l’expérience du public : sont-ils habitués à des énigmes ? </w:t>
      </w:r>
      <w:r w:rsidR="00CE1446" w:rsidRPr="005F2642">
        <w:rPr>
          <w:sz w:val="24"/>
          <w:szCs w:val="24"/>
        </w:rPr>
        <w:t>Sont-ils</w:t>
      </w:r>
      <w:r w:rsidRPr="005F2642">
        <w:rPr>
          <w:sz w:val="24"/>
          <w:szCs w:val="24"/>
        </w:rPr>
        <w:t xml:space="preserve"> débutants dans ce domaine ? etc.</w:t>
      </w:r>
    </w:p>
    <w:p w14:paraId="4275CDFB" w14:textId="5E1BA3F2" w:rsidR="005F2642" w:rsidRPr="005F2642" w:rsidRDefault="005F2642" w:rsidP="005F2642">
      <w:pPr>
        <w:spacing w:line="240" w:lineRule="auto"/>
        <w:rPr>
          <w:sz w:val="24"/>
          <w:szCs w:val="24"/>
        </w:rPr>
      </w:pPr>
      <w:r w:rsidRPr="005F2642">
        <w:rPr>
          <w:sz w:val="24"/>
          <w:szCs w:val="24"/>
        </w:rPr>
        <w:t>Beaucoup de jeux à base d’énigmes échouent car elles sont d’un niveau trop élevé, ou trop inattendu. Quand c’est trop facile, le jeu peut finir en 10 minutes au lieu d’1 heure. Gênant.</w:t>
      </w:r>
    </w:p>
    <w:p w14:paraId="511EF577" w14:textId="6AE9AD1C" w:rsidR="005F2642" w:rsidRPr="005F2642" w:rsidRDefault="005F2642" w:rsidP="005F2642">
      <w:pPr>
        <w:spacing w:line="240" w:lineRule="auto"/>
        <w:rPr>
          <w:sz w:val="24"/>
          <w:szCs w:val="24"/>
        </w:rPr>
      </w:pPr>
      <w:r w:rsidRPr="005F2642">
        <w:rPr>
          <w:sz w:val="24"/>
          <w:szCs w:val="24"/>
        </w:rPr>
        <w:t>Ce dosage est donc très important. Aux cas où, nous pouvons prévoir un système de joker, qui permet de demander de l’aide en cas de difficulté. Voire de méchants, qui viennent parasiter le jeu et complexifier les énigmes (vol de décodeur, énigme impromptue …).</w:t>
      </w:r>
    </w:p>
    <w:p w14:paraId="5B8F2680" w14:textId="74BAB5C3" w:rsidR="005F2642" w:rsidRPr="005F2642" w:rsidRDefault="005F2642" w:rsidP="005F2642">
      <w:pPr>
        <w:spacing w:line="240" w:lineRule="auto"/>
        <w:rPr>
          <w:sz w:val="24"/>
          <w:szCs w:val="24"/>
        </w:rPr>
      </w:pPr>
      <w:r w:rsidRPr="005F2642">
        <w:rPr>
          <w:sz w:val="24"/>
          <w:szCs w:val="24"/>
        </w:rPr>
        <w:t>Construire un scénario</w:t>
      </w:r>
    </w:p>
    <w:p w14:paraId="26D4F172" w14:textId="64B64BC8" w:rsidR="005F2642" w:rsidRPr="005F2642" w:rsidRDefault="005F2642" w:rsidP="005F2642">
      <w:pPr>
        <w:spacing w:line="240" w:lineRule="auto"/>
        <w:rPr>
          <w:sz w:val="24"/>
          <w:szCs w:val="24"/>
        </w:rPr>
      </w:pPr>
      <w:r w:rsidRPr="005F2642">
        <w:rPr>
          <w:sz w:val="24"/>
          <w:szCs w:val="24"/>
        </w:rPr>
        <w:t>L’énigme est rarement seule. Elle fait souvent l’objet d’un enchaînement d’énigmes :</w:t>
      </w:r>
    </w:p>
    <w:p w14:paraId="523F7882" w14:textId="126BAE4B" w:rsidR="005F2642" w:rsidRPr="005F2642" w:rsidRDefault="005F2642" w:rsidP="005F2642">
      <w:pPr>
        <w:spacing w:line="240" w:lineRule="auto"/>
        <w:rPr>
          <w:sz w:val="24"/>
          <w:szCs w:val="24"/>
        </w:rPr>
      </w:pPr>
      <w:r w:rsidRPr="005F2642">
        <w:rPr>
          <w:sz w:val="24"/>
          <w:szCs w:val="24"/>
        </w:rPr>
        <w:t xml:space="preserve">    -</w:t>
      </w:r>
      <w:r w:rsidR="00CE1446">
        <w:rPr>
          <w:sz w:val="24"/>
          <w:szCs w:val="24"/>
        </w:rPr>
        <w:t xml:space="preserve"> </w:t>
      </w:r>
      <w:r w:rsidRPr="005F2642">
        <w:rPr>
          <w:sz w:val="24"/>
          <w:szCs w:val="24"/>
        </w:rPr>
        <w:t>plusieurs énigmes enchaînées donnent des indices vers une énigme finale,</w:t>
      </w:r>
    </w:p>
    <w:p w14:paraId="67FEE1C0" w14:textId="480A393B" w:rsidR="005F2642" w:rsidRPr="005F2642" w:rsidRDefault="005F2642" w:rsidP="005F2642">
      <w:pPr>
        <w:spacing w:line="240" w:lineRule="auto"/>
        <w:rPr>
          <w:sz w:val="24"/>
          <w:szCs w:val="24"/>
        </w:rPr>
      </w:pPr>
      <w:r w:rsidRPr="005F2642">
        <w:rPr>
          <w:sz w:val="24"/>
          <w:szCs w:val="24"/>
        </w:rPr>
        <w:t xml:space="preserve">    -</w:t>
      </w:r>
      <w:r w:rsidR="00CE1446">
        <w:rPr>
          <w:sz w:val="24"/>
          <w:szCs w:val="24"/>
        </w:rPr>
        <w:t xml:space="preserve"> </w:t>
      </w:r>
      <w:r w:rsidRPr="005F2642">
        <w:rPr>
          <w:sz w:val="24"/>
          <w:szCs w:val="24"/>
        </w:rPr>
        <w:t>plusieurs énigmes amènent à une énigme finale.</w:t>
      </w:r>
    </w:p>
    <w:p w14:paraId="38276A60" w14:textId="77777777" w:rsidR="005F2642" w:rsidRPr="005F2642" w:rsidRDefault="005F2642" w:rsidP="005F2642">
      <w:pPr>
        <w:spacing w:line="240" w:lineRule="auto"/>
        <w:rPr>
          <w:sz w:val="24"/>
          <w:szCs w:val="24"/>
        </w:rPr>
      </w:pPr>
    </w:p>
    <w:p w14:paraId="465CD650" w14:textId="6C62E29A" w:rsidR="005F2642" w:rsidRPr="00CE1446" w:rsidRDefault="005F2642" w:rsidP="005F2642">
      <w:pPr>
        <w:spacing w:line="240" w:lineRule="auto"/>
        <w:rPr>
          <w:sz w:val="28"/>
          <w:szCs w:val="28"/>
        </w:rPr>
      </w:pPr>
      <w:r w:rsidRPr="00CE1446">
        <w:rPr>
          <w:sz w:val="28"/>
          <w:szCs w:val="28"/>
        </w:rPr>
        <w:t>Il devient ensuite nécessaire de préparer un scénario :</w:t>
      </w:r>
    </w:p>
    <w:p w14:paraId="7296A7DB" w14:textId="71BCE74B" w:rsidR="005F2642" w:rsidRPr="005F2642" w:rsidRDefault="005F2642" w:rsidP="005F2642">
      <w:pPr>
        <w:spacing w:line="240" w:lineRule="auto"/>
        <w:rPr>
          <w:sz w:val="24"/>
          <w:szCs w:val="24"/>
        </w:rPr>
      </w:pPr>
      <w:r w:rsidRPr="005F2642">
        <w:rPr>
          <w:sz w:val="24"/>
          <w:szCs w:val="24"/>
        </w:rPr>
        <w:t xml:space="preserve">    -</w:t>
      </w:r>
      <w:r w:rsidR="00CE1446">
        <w:rPr>
          <w:sz w:val="24"/>
          <w:szCs w:val="24"/>
        </w:rPr>
        <w:t xml:space="preserve"> </w:t>
      </w:r>
      <w:r w:rsidRPr="005F2642">
        <w:rPr>
          <w:sz w:val="24"/>
          <w:szCs w:val="24"/>
        </w:rPr>
        <w:t>un début : très important, il lance le jeu, place dans l’ambiance, un univers ou un imaginaire. Il oriente et motive. Il peut aussi placer les enjeux. Première énigme simple, message avec lettres de papier journal collés dessus, vidéo envoyée par mail, autant de choses qui vont placer le jour dans le défi.</w:t>
      </w:r>
    </w:p>
    <w:p w14:paraId="18B272E0" w14:textId="770226DF" w:rsidR="005F2642" w:rsidRPr="005F2642" w:rsidRDefault="005F2642" w:rsidP="005F2642">
      <w:pPr>
        <w:spacing w:line="240" w:lineRule="auto"/>
        <w:rPr>
          <w:sz w:val="24"/>
          <w:szCs w:val="24"/>
        </w:rPr>
      </w:pPr>
      <w:r w:rsidRPr="005F2642">
        <w:rPr>
          <w:sz w:val="24"/>
          <w:szCs w:val="24"/>
        </w:rPr>
        <w:t xml:space="preserve">    -</w:t>
      </w:r>
      <w:r w:rsidR="00CE1446">
        <w:rPr>
          <w:sz w:val="24"/>
          <w:szCs w:val="24"/>
        </w:rPr>
        <w:t xml:space="preserve"> </w:t>
      </w:r>
      <w:r w:rsidRPr="005F2642">
        <w:rPr>
          <w:sz w:val="24"/>
          <w:szCs w:val="24"/>
        </w:rPr>
        <w:t>des enchaînements : comment passe-t-on d’une énigme à l’autre, quel est le but ?</w:t>
      </w:r>
    </w:p>
    <w:p w14:paraId="10EDA7A9" w14:textId="289A3851" w:rsidR="005F2642" w:rsidRPr="005F2642" w:rsidRDefault="005F2642" w:rsidP="005F2642">
      <w:pPr>
        <w:spacing w:line="240" w:lineRule="auto"/>
        <w:rPr>
          <w:sz w:val="24"/>
          <w:szCs w:val="24"/>
        </w:rPr>
      </w:pPr>
      <w:r w:rsidRPr="005F2642">
        <w:rPr>
          <w:sz w:val="24"/>
          <w:szCs w:val="24"/>
        </w:rPr>
        <w:t xml:space="preserve">    -</w:t>
      </w:r>
      <w:r w:rsidR="00CE1446">
        <w:rPr>
          <w:sz w:val="24"/>
          <w:szCs w:val="24"/>
        </w:rPr>
        <w:t xml:space="preserve"> </w:t>
      </w:r>
      <w:r w:rsidRPr="005F2642">
        <w:rPr>
          <w:sz w:val="24"/>
          <w:szCs w:val="24"/>
        </w:rPr>
        <w:t>il a une fin : l’énigme finale. Comment est-elle alimentée ? Quel sera la victoire ?</w:t>
      </w:r>
    </w:p>
    <w:p w14:paraId="0845BF49" w14:textId="77777777" w:rsidR="005F2642" w:rsidRPr="005F2642" w:rsidRDefault="005F2642" w:rsidP="005F2642">
      <w:pPr>
        <w:spacing w:line="240" w:lineRule="auto"/>
        <w:rPr>
          <w:sz w:val="24"/>
          <w:szCs w:val="24"/>
        </w:rPr>
      </w:pPr>
    </w:p>
    <w:p w14:paraId="4FA90140" w14:textId="3C4657DE" w:rsidR="005F2642" w:rsidRPr="005F2642" w:rsidRDefault="005F2642" w:rsidP="005F2642">
      <w:pPr>
        <w:spacing w:line="240" w:lineRule="auto"/>
        <w:rPr>
          <w:sz w:val="24"/>
          <w:szCs w:val="24"/>
        </w:rPr>
      </w:pPr>
      <w:r w:rsidRPr="005F2642">
        <w:rPr>
          <w:sz w:val="24"/>
          <w:szCs w:val="24"/>
        </w:rPr>
        <w:t>Cette construction peut se faire sous forme de schéma pour bien poser ses idées sur le papier avant de se lancer dans le contenu de l’énigme lui-même.</w:t>
      </w:r>
    </w:p>
    <w:p w14:paraId="58970C94" w14:textId="4B718695" w:rsidR="005F2642" w:rsidRPr="00CE1446" w:rsidRDefault="005F2642" w:rsidP="005F2642">
      <w:pPr>
        <w:spacing w:line="240" w:lineRule="auto"/>
        <w:rPr>
          <w:sz w:val="28"/>
          <w:szCs w:val="28"/>
        </w:rPr>
      </w:pPr>
      <w:r w:rsidRPr="00CE1446">
        <w:rPr>
          <w:sz w:val="28"/>
          <w:szCs w:val="28"/>
        </w:rPr>
        <w:lastRenderedPageBreak/>
        <w:t>Les énigmes objets</w:t>
      </w:r>
      <w:r w:rsidR="00D9210D" w:rsidRPr="00CE1446">
        <w:rPr>
          <w:sz w:val="28"/>
          <w:szCs w:val="28"/>
        </w:rPr>
        <w:t> :</w:t>
      </w:r>
    </w:p>
    <w:p w14:paraId="2F4DCF23" w14:textId="4F86A9B8" w:rsidR="005F2642" w:rsidRPr="005F2642" w:rsidRDefault="005F2642" w:rsidP="005F2642">
      <w:pPr>
        <w:spacing w:line="240" w:lineRule="auto"/>
        <w:rPr>
          <w:sz w:val="24"/>
          <w:szCs w:val="24"/>
        </w:rPr>
      </w:pPr>
      <w:r w:rsidRPr="005F2642">
        <w:rPr>
          <w:sz w:val="24"/>
          <w:szCs w:val="24"/>
        </w:rPr>
        <w:t>Armoire à clé, cadenas, pile qui se dévisse, papier dans une boite à sucre, etc. Qu’ils soient achetés ou bricolés, ou détournés, les objets sont de bons outils amusants pour des énigmes.</w:t>
      </w:r>
    </w:p>
    <w:p w14:paraId="5273E88E" w14:textId="3B3B9207" w:rsidR="005F2642" w:rsidRPr="005F2642" w:rsidRDefault="005F2642" w:rsidP="005F2642">
      <w:pPr>
        <w:spacing w:line="240" w:lineRule="auto"/>
        <w:rPr>
          <w:sz w:val="24"/>
          <w:szCs w:val="24"/>
        </w:rPr>
      </w:pPr>
      <w:r w:rsidRPr="005F2642">
        <w:rPr>
          <w:sz w:val="24"/>
          <w:szCs w:val="24"/>
        </w:rPr>
        <w:t>Un grand classique par exemple est d’exploiter un livre, dans une page duquel se trouvera un indice.</w:t>
      </w:r>
    </w:p>
    <w:p w14:paraId="6F6D23DC" w14:textId="5A2C7281" w:rsidR="005F2642" w:rsidRPr="00CE1446" w:rsidRDefault="005F2642" w:rsidP="005F2642">
      <w:pPr>
        <w:spacing w:line="240" w:lineRule="auto"/>
        <w:rPr>
          <w:sz w:val="28"/>
          <w:szCs w:val="28"/>
        </w:rPr>
      </w:pPr>
      <w:r w:rsidRPr="00CE1446">
        <w:rPr>
          <w:sz w:val="28"/>
          <w:szCs w:val="28"/>
        </w:rPr>
        <w:t>Les énigmes sans objet</w:t>
      </w:r>
      <w:r w:rsidR="00D9210D" w:rsidRPr="00CE1446">
        <w:rPr>
          <w:sz w:val="28"/>
          <w:szCs w:val="28"/>
        </w:rPr>
        <w:t> :</w:t>
      </w:r>
    </w:p>
    <w:p w14:paraId="7A24D00E" w14:textId="6B2D4F1F" w:rsidR="005F2642" w:rsidRPr="005F2642" w:rsidRDefault="005F2642" w:rsidP="005F2642">
      <w:pPr>
        <w:spacing w:line="240" w:lineRule="auto"/>
        <w:rPr>
          <w:sz w:val="24"/>
          <w:szCs w:val="24"/>
        </w:rPr>
      </w:pPr>
      <w:r w:rsidRPr="005F2642">
        <w:rPr>
          <w:sz w:val="24"/>
          <w:szCs w:val="24"/>
        </w:rPr>
        <w:t>Des messages énigmatiques, des devinettes, charades sont de bonnes bases. On peut aussi utiliser nos grands classiques comme les codes scouts.</w:t>
      </w:r>
    </w:p>
    <w:p w14:paraId="7DE3B40C" w14:textId="271A5CDE" w:rsidR="002A4FDE" w:rsidRDefault="005F2642" w:rsidP="005F2642">
      <w:pPr>
        <w:spacing w:line="240" w:lineRule="auto"/>
        <w:rPr>
          <w:sz w:val="24"/>
          <w:szCs w:val="24"/>
        </w:rPr>
      </w:pPr>
      <w:r w:rsidRPr="005F2642">
        <w:rPr>
          <w:sz w:val="24"/>
          <w:szCs w:val="24"/>
        </w:rPr>
        <w:t>Pour cela, rien de plus simple a</w:t>
      </w:r>
      <w:bookmarkStart w:id="0" w:name="_GoBack"/>
      <w:bookmarkEnd w:id="0"/>
      <w:r w:rsidRPr="005F2642">
        <w:rPr>
          <w:sz w:val="24"/>
          <w:szCs w:val="24"/>
        </w:rPr>
        <w:t>vec notre codeur décodeur … Pour coder bien sûr. Ne donnons pas l’info qu’il permet aussi de décoder, cela reste entre nous.</w:t>
      </w:r>
    </w:p>
    <w:p w14:paraId="39697942" w14:textId="1E5DA3D5" w:rsidR="00CE1446" w:rsidRDefault="00CE1446" w:rsidP="005F2642">
      <w:pPr>
        <w:spacing w:line="240" w:lineRule="auto"/>
        <w:rPr>
          <w:sz w:val="24"/>
          <w:szCs w:val="24"/>
        </w:rPr>
      </w:pPr>
    </w:p>
    <w:p w14:paraId="688CC0BD" w14:textId="47AC12EA" w:rsidR="00CE1446" w:rsidRPr="00CE1446" w:rsidRDefault="00CE1446" w:rsidP="005F2642">
      <w:pPr>
        <w:spacing w:line="240" w:lineRule="auto"/>
        <w:rPr>
          <w:sz w:val="28"/>
          <w:szCs w:val="28"/>
        </w:rPr>
      </w:pPr>
      <w:r w:rsidRPr="00CE1446">
        <w:rPr>
          <w:sz w:val="28"/>
          <w:szCs w:val="28"/>
        </w:rPr>
        <w:t>Énigme :</w:t>
      </w:r>
    </w:p>
    <w:p w14:paraId="55FC172E" w14:textId="5C6D2521" w:rsidR="002A4FDE" w:rsidRDefault="008C7DE8" w:rsidP="00900A09">
      <w:pPr>
        <w:rPr>
          <w:noProof/>
        </w:rPr>
      </w:pPr>
      <w:r>
        <w:rPr>
          <w:noProof/>
          <w:sz w:val="24"/>
          <w:szCs w:val="24"/>
        </w:rPr>
        <mc:AlternateContent>
          <mc:Choice Requires="wps">
            <w:drawing>
              <wp:anchor distT="0" distB="0" distL="114300" distR="114300" simplePos="0" relativeHeight="251667456" behindDoc="0" locked="0" layoutInCell="1" allowOverlap="1" wp14:anchorId="4BE74FB8" wp14:editId="5DC3F285">
                <wp:simplePos x="0" y="0"/>
                <wp:positionH relativeFrom="column">
                  <wp:posOffset>3269868</wp:posOffset>
                </wp:positionH>
                <wp:positionV relativeFrom="paragraph">
                  <wp:posOffset>408837</wp:posOffset>
                </wp:positionV>
                <wp:extent cx="1865452" cy="688721"/>
                <wp:effectExtent l="76200" t="76200" r="59055" b="73660"/>
                <wp:wrapNone/>
                <wp:docPr id="46" name="Connecteur droit avec flèche 46"/>
                <wp:cNvGraphicFramePr/>
                <a:graphic xmlns:a="http://schemas.openxmlformats.org/drawingml/2006/main">
                  <a:graphicData uri="http://schemas.microsoft.com/office/word/2010/wordprocessingShape">
                    <wps:wsp>
                      <wps:cNvCnPr/>
                      <wps:spPr>
                        <a:xfrm flipH="1" flipV="1">
                          <a:off x="0" y="0"/>
                          <a:ext cx="1865452" cy="688721"/>
                        </a:xfrm>
                        <a:prstGeom prst="straightConnector1">
                          <a:avLst/>
                        </a:prstGeom>
                        <a:ln w="19050">
                          <a:solidFill>
                            <a:schemeClr val="bg1">
                              <a:lumMod val="50000"/>
                            </a:schemeClr>
                          </a:solidFill>
                          <a:tailEnd type="triangle"/>
                        </a:ln>
                        <a:effectLst>
                          <a:glow rad="38100">
                            <a:schemeClr val="bg1"/>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5BC80A9" id="_x0000_t32" coordsize="21600,21600" o:spt="32" o:oned="t" path="m,l21600,21600e" filled="f">
                <v:path arrowok="t" fillok="f" o:connecttype="none"/>
                <o:lock v:ext="edit" shapetype="t"/>
              </v:shapetype>
              <v:shape id="Connecteur droit avec flèche 46" o:spid="_x0000_s1026" type="#_x0000_t32" style="position:absolute;margin-left:257.45pt;margin-top:32.2pt;width:146.9pt;height:54.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" strokecolor="#7f7f7f [1612]" strokeweight="1.5pt">
                <v:stroke endarrow="block" joinstyle="miter"/>
              </v:shape>
            </w:pict>
          </mc:Fallback>
        </mc:AlternateContent>
      </w:r>
      <w:r>
        <w:rPr>
          <w:noProof/>
          <w:sz w:val="44"/>
          <w:szCs w:val="44"/>
        </w:rPr>
        <mc:AlternateContent>
          <mc:Choice Requires="wps">
            <w:drawing>
              <wp:anchor distT="0" distB="0" distL="114300" distR="114300" simplePos="0" relativeHeight="251670528" behindDoc="0" locked="0" layoutInCell="1" allowOverlap="1" wp14:anchorId="2BF99D90" wp14:editId="5E20D2DB">
                <wp:simplePos x="0" y="0"/>
                <wp:positionH relativeFrom="column">
                  <wp:posOffset>2919730</wp:posOffset>
                </wp:positionH>
                <wp:positionV relativeFrom="paragraph">
                  <wp:posOffset>337209</wp:posOffset>
                </wp:positionV>
                <wp:extent cx="569595" cy="766572"/>
                <wp:effectExtent l="95250" t="95250" r="78105" b="109855"/>
                <wp:wrapNone/>
                <wp:docPr id="48" name="Connecteur droit avec flèche 48"/>
                <wp:cNvGraphicFramePr/>
                <a:graphic xmlns:a="http://schemas.openxmlformats.org/drawingml/2006/main">
                  <a:graphicData uri="http://schemas.microsoft.com/office/word/2010/wordprocessingShape">
                    <wps:wsp>
                      <wps:cNvCnPr/>
                      <wps:spPr>
                        <a:xfrm flipH="1" flipV="1">
                          <a:off x="0" y="0"/>
                          <a:ext cx="569595" cy="766572"/>
                        </a:xfrm>
                        <a:prstGeom prst="straightConnector1">
                          <a:avLst/>
                        </a:prstGeom>
                        <a:ln w="25400">
                          <a:solidFill>
                            <a:schemeClr val="accent4"/>
                          </a:solidFill>
                          <a:tailEnd type="triangle"/>
                        </a:ln>
                        <a:effectLst>
                          <a:glow rad="76200">
                            <a:schemeClr val="bg1"/>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03A5A" id="Connecteur droit avec flèche 48" o:spid="_x0000_s1026" type="#_x0000_t32" style="position:absolute;margin-left:229.9pt;margin-top:26.55pt;width:44.85pt;height:60.3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" strokecolor="#ffc000 [3207]" strokeweight="2pt">
                <v:stroke endarrow="block" joinstyle="miter"/>
              </v:shape>
            </w:pict>
          </mc:Fallback>
        </mc:AlternateContent>
      </w:r>
      <w:r w:rsidR="008042E3" w:rsidRPr="0074526D">
        <w:rPr>
          <w:noProof/>
          <w:sz w:val="44"/>
          <w:szCs w:val="44"/>
        </w:rPr>
        <mc:AlternateContent>
          <mc:Choice Requires="wps">
            <w:drawing>
              <wp:anchor distT="45720" distB="45720" distL="114300" distR="114300" simplePos="0" relativeHeight="251665408" behindDoc="0" locked="0" layoutInCell="1" allowOverlap="1" wp14:anchorId="1E431375" wp14:editId="08F347A0">
                <wp:simplePos x="0" y="0"/>
                <wp:positionH relativeFrom="column">
                  <wp:posOffset>1308735</wp:posOffset>
                </wp:positionH>
                <wp:positionV relativeFrom="paragraph">
                  <wp:posOffset>1075055</wp:posOffset>
                </wp:positionV>
                <wp:extent cx="1246505" cy="433070"/>
                <wp:effectExtent l="0" t="0" r="10795" b="24130"/>
                <wp:wrapSquare wrapText="bothSides"/>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433070"/>
                        </a:xfrm>
                        <a:prstGeom prst="rect">
                          <a:avLst/>
                        </a:prstGeom>
                        <a:solidFill>
                          <a:schemeClr val="accent1">
                            <a:lumMod val="40000"/>
                            <a:lumOff val="60000"/>
                          </a:schemeClr>
                        </a:solidFill>
                        <a:ln w="9525">
                          <a:solidFill>
                            <a:schemeClr val="accent1"/>
                          </a:solidFill>
                          <a:miter lim="800000"/>
                          <a:headEnd/>
                          <a:tailEnd/>
                        </a:ln>
                      </wps:spPr>
                      <wps:txbx>
                        <w:txbxContent>
                          <w:p w14:paraId="2CEB0553" w14:textId="48C8547E" w:rsidR="00236006" w:rsidRDefault="00236006" w:rsidP="00236006">
                            <w:r>
                              <w:t xml:space="preserve">Port pour le câble Ethernet </w:t>
                            </w:r>
                            <w:r w:rsidR="008042E3">
                              <w:t>bleu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431375" id="_x0000_t202" coordsize="21600,21600" o:spt="202" path="m,l,21600r21600,l21600,xe">
                <v:stroke joinstyle="miter"/>
                <v:path gradientshapeok="t" o:connecttype="rect"/>
              </v:shapetype>
              <v:shape id="Zone de texte 2" o:spid="_x0000_s1026" type="#_x0000_t202" style="position:absolute;margin-left:103.05pt;margin-top:84.65pt;width:98.15pt;height:3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" fillcolor="#b4c6e7 [1300]" strokecolor="#4472c4 [3204]">
                <v:textbox>
                  <w:txbxContent>
                    <w:p w14:paraId="2CEB0553" w14:textId="48C8547E" w:rsidR="00236006" w:rsidRDefault="00236006" w:rsidP="00236006">
                      <w:r>
                        <w:t xml:space="preserve">Port pour le câble Ethernet </w:t>
                      </w:r>
                      <w:r w:rsidR="008042E3">
                        <w:t>bleu</w:t>
                      </w:r>
                    </w:p>
                  </w:txbxContent>
                </v:textbox>
                <w10:wrap type="square"/>
              </v:shape>
            </w:pict>
          </mc:Fallback>
        </mc:AlternateContent>
      </w:r>
      <w:r w:rsidR="008042E3" w:rsidRPr="0074526D">
        <w:rPr>
          <w:noProof/>
          <w:sz w:val="44"/>
          <w:szCs w:val="44"/>
        </w:rPr>
        <mc:AlternateContent>
          <mc:Choice Requires="wps">
            <w:drawing>
              <wp:anchor distT="45720" distB="45720" distL="114300" distR="114300" simplePos="0" relativeHeight="251661312" behindDoc="0" locked="0" layoutInCell="1" allowOverlap="1" wp14:anchorId="56E58B36" wp14:editId="5B328BDA">
                <wp:simplePos x="0" y="0"/>
                <wp:positionH relativeFrom="column">
                  <wp:posOffset>-484505</wp:posOffset>
                </wp:positionH>
                <wp:positionV relativeFrom="paragraph">
                  <wp:posOffset>1211580</wp:posOffset>
                </wp:positionV>
                <wp:extent cx="1228725" cy="433070"/>
                <wp:effectExtent l="0" t="0" r="28575" b="241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433070"/>
                        </a:xfrm>
                        <a:prstGeom prst="rect">
                          <a:avLst/>
                        </a:prstGeom>
                        <a:solidFill>
                          <a:srgbClr val="FFFFFF"/>
                        </a:solidFill>
                        <a:ln w="9525">
                          <a:solidFill>
                            <a:srgbClr val="000000"/>
                          </a:solidFill>
                          <a:miter lim="800000"/>
                          <a:headEnd/>
                          <a:tailEnd/>
                        </a:ln>
                      </wps:spPr>
                      <wps:txbx>
                        <w:txbxContent>
                          <w:p w14:paraId="31AC7B81" w14:textId="5417CD38" w:rsidR="0074526D" w:rsidRDefault="00236006">
                            <w:r>
                              <w:t xml:space="preserve">Port pour le câble Ethernet noir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E58B36" id="_x0000_s1029" type="#_x0000_t202" style="position:absolute;margin-left:-38.15pt;margin-top:95.4pt;width:96.75pt;height:34.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">
                <v:textbox>
                  <w:txbxContent>
                    <w:p w14:paraId="31AC7B81" w14:textId="5417CD38" w:rsidR="0074526D" w:rsidRDefault="00236006">
                      <w:r>
                        <w:t xml:space="preserve">Port pour le câble Ethernet noir </w:t>
                      </w:r>
                    </w:p>
                  </w:txbxContent>
                </v:textbox>
                <w10:wrap type="square"/>
              </v:shape>
            </w:pict>
          </mc:Fallback>
        </mc:AlternateContent>
      </w:r>
      <w:r w:rsidR="00900A09">
        <w:rPr>
          <w:noProof/>
          <w:sz w:val="44"/>
          <w:szCs w:val="44"/>
        </w:rPr>
        <mc:AlternateContent>
          <mc:Choice Requires="wps">
            <w:drawing>
              <wp:anchor distT="0" distB="0" distL="114300" distR="114300" simplePos="0" relativeHeight="251666432" behindDoc="0" locked="0" layoutInCell="1" allowOverlap="1" wp14:anchorId="71895B5F" wp14:editId="7F2624F6">
                <wp:simplePos x="0" y="0"/>
                <wp:positionH relativeFrom="column">
                  <wp:posOffset>1926532</wp:posOffset>
                </wp:positionH>
                <wp:positionV relativeFrom="paragraph">
                  <wp:posOffset>359393</wp:posOffset>
                </wp:positionV>
                <wp:extent cx="77140" cy="715983"/>
                <wp:effectExtent l="114300" t="95250" r="113665" b="122555"/>
                <wp:wrapNone/>
                <wp:docPr id="45" name="Connecteur droit avec flèche 45"/>
                <wp:cNvGraphicFramePr/>
                <a:graphic xmlns:a="http://schemas.openxmlformats.org/drawingml/2006/main">
                  <a:graphicData uri="http://schemas.microsoft.com/office/word/2010/wordprocessingShape">
                    <wps:wsp>
                      <wps:cNvCnPr/>
                      <wps:spPr>
                        <a:xfrm flipV="1">
                          <a:off x="0" y="0"/>
                          <a:ext cx="77140" cy="715983"/>
                        </a:xfrm>
                        <a:prstGeom prst="straightConnector1">
                          <a:avLst/>
                        </a:prstGeom>
                        <a:ln w="25400">
                          <a:tailEnd type="triangle"/>
                        </a:ln>
                        <a:effectLst>
                          <a:glow rad="101600">
                            <a:schemeClr val="bg1"/>
                          </a:glo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60C014" id="Connecteur droit avec flèche 45" o:spid="_x0000_s1026" type="#_x0000_t32" style="position:absolute;margin-left:151.7pt;margin-top:28.3pt;width:6.05pt;height:56.4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" strokecolor="#4472c4 [3204]" strokeweight="2pt">
                <v:stroke endarrow="block" joinstyle="miter"/>
              </v:shape>
            </w:pict>
          </mc:Fallback>
        </mc:AlternateContent>
      </w:r>
      <w:r w:rsidR="0074526D">
        <w:rPr>
          <w:noProof/>
        </w:rPr>
        <mc:AlternateContent>
          <mc:Choice Requires="wps">
            <w:drawing>
              <wp:anchor distT="0" distB="0" distL="114300" distR="114300" simplePos="0" relativeHeight="251659264" behindDoc="0" locked="0" layoutInCell="1" allowOverlap="1" wp14:anchorId="030C0799" wp14:editId="076BFD16">
                <wp:simplePos x="0" y="0"/>
                <wp:positionH relativeFrom="column">
                  <wp:posOffset>168984</wp:posOffset>
                </wp:positionH>
                <wp:positionV relativeFrom="paragraph">
                  <wp:posOffset>362857</wp:posOffset>
                </wp:positionV>
                <wp:extent cx="682831" cy="848772"/>
                <wp:effectExtent l="114300" t="114300" r="98425" b="142240"/>
                <wp:wrapNone/>
                <wp:docPr id="42" name="Connecteur droit avec flèche 42"/>
                <wp:cNvGraphicFramePr/>
                <a:graphic xmlns:a="http://schemas.openxmlformats.org/drawingml/2006/main">
                  <a:graphicData uri="http://schemas.microsoft.com/office/word/2010/wordprocessingShape">
                    <wps:wsp>
                      <wps:cNvCnPr/>
                      <wps:spPr>
                        <a:xfrm flipV="1">
                          <a:off x="0" y="0"/>
                          <a:ext cx="682831" cy="848772"/>
                        </a:xfrm>
                        <a:prstGeom prst="straightConnector1">
                          <a:avLst/>
                        </a:prstGeom>
                        <a:ln w="22225">
                          <a:tailEnd type="triangle"/>
                        </a:ln>
                        <a:effectLst>
                          <a:glow rad="114300">
                            <a:schemeClr val="bg1"/>
                          </a:glo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97513" id="Connecteur droit avec flèche 42" o:spid="_x0000_s1026" type="#_x0000_t32" style="position:absolute;margin-left:13.3pt;margin-top:28.55pt;width:53.75pt;height:66.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" strokecolor="black [3200]" strokeweight="1.75pt">
                <v:stroke endarrow="block" joinstyle="miter"/>
              </v:shape>
            </w:pict>
          </mc:Fallback>
        </mc:AlternateContent>
      </w:r>
      <w:r w:rsidR="002B5C9D">
        <w:rPr>
          <w:noProof/>
        </w:rPr>
        <w:drawing>
          <wp:inline distT="0" distB="0" distL="0" distR="0" wp14:anchorId="7436C719" wp14:editId="4F986228">
            <wp:extent cx="5735588" cy="516577"/>
            <wp:effectExtent l="0" t="0" r="0" b="0"/>
            <wp:docPr id="41" name="Image 41" descr="Résultat de recherche d'images pour &quot;cisco 2950&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cisco 2950&quot;"/>
                    <pic:cNvPicPr>
                      <a:picLocks noChangeAspect="1" noChangeArrowheads="1"/>
                    </pic:cNvPicPr>
                  </pic:nvPicPr>
                  <pic:blipFill rotWithShape="1">
                    <a:blip r:embed="rId7">
                      <a:extLst>
                        <a:ext uri="{28A0092B-C50C-407E-A947-70E740481C1C}">
                          <a14:useLocalDpi xmlns:a14="http://schemas.microsoft.com/office/drawing/2010/main" val="0"/>
                        </a:ext>
                      </a:extLst>
                    </a:blip>
                    <a:srcRect t="49222" b="37225"/>
                    <a:stretch/>
                  </pic:blipFill>
                  <pic:spPr bwMode="auto">
                    <a:xfrm>
                      <a:off x="0" y="0"/>
                      <a:ext cx="5735955" cy="516610"/>
                    </a:xfrm>
                    <a:prstGeom prst="rect">
                      <a:avLst/>
                    </a:prstGeom>
                    <a:noFill/>
                    <a:ln>
                      <a:noFill/>
                    </a:ln>
                    <a:extLst>
                      <a:ext uri="{53640926-AAD7-44D8-BBD7-CCE9431645EC}">
                        <a14:shadowObscured xmlns:a14="http://schemas.microsoft.com/office/drawing/2010/main"/>
                      </a:ext>
                    </a:extLst>
                  </pic:spPr>
                </pic:pic>
              </a:graphicData>
            </a:graphic>
          </wp:inline>
        </w:drawing>
      </w:r>
    </w:p>
    <w:p w14:paraId="2668199A" w14:textId="3DD5CC86" w:rsidR="002871B8" w:rsidRPr="002871B8" w:rsidRDefault="008C7DE8" w:rsidP="002871B8">
      <w:pPr>
        <w:rPr>
          <w:sz w:val="44"/>
          <w:szCs w:val="44"/>
        </w:rPr>
      </w:pPr>
      <w:r w:rsidRPr="0074526D">
        <w:rPr>
          <w:noProof/>
          <w:sz w:val="44"/>
          <w:szCs w:val="44"/>
        </w:rPr>
        <mc:AlternateContent>
          <mc:Choice Requires="wps">
            <w:drawing>
              <wp:anchor distT="45720" distB="45720" distL="114300" distR="114300" simplePos="0" relativeHeight="251669504" behindDoc="0" locked="0" layoutInCell="1" allowOverlap="1" wp14:anchorId="22914513" wp14:editId="2185113E">
                <wp:simplePos x="0" y="0"/>
                <wp:positionH relativeFrom="column">
                  <wp:posOffset>4504487</wp:posOffset>
                </wp:positionH>
                <wp:positionV relativeFrom="paragraph">
                  <wp:posOffset>459308</wp:posOffset>
                </wp:positionV>
                <wp:extent cx="1246505" cy="433070"/>
                <wp:effectExtent l="0" t="0" r="10795" b="24130"/>
                <wp:wrapSquare wrapText="bothSides"/>
                <wp:docPr id="4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433070"/>
                        </a:xfrm>
                        <a:prstGeom prst="rect">
                          <a:avLst/>
                        </a:prstGeom>
                        <a:solidFill>
                          <a:schemeClr val="bg1"/>
                        </a:solidFill>
                        <a:ln w="9525">
                          <a:solidFill>
                            <a:schemeClr val="bg1">
                              <a:lumMod val="50000"/>
                            </a:schemeClr>
                          </a:solidFill>
                          <a:miter lim="800000"/>
                          <a:headEnd/>
                          <a:tailEnd/>
                        </a:ln>
                      </wps:spPr>
                      <wps:txbx>
                        <w:txbxContent>
                          <w:p w14:paraId="0BBF341F" w14:textId="1CE831B9" w:rsidR="008042E3" w:rsidRDefault="008042E3" w:rsidP="008042E3">
                            <w:r>
                              <w:t>Port pour le câble Ethernet blanc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14513" id="_x0000_s1028" type="#_x0000_t202" style="position:absolute;margin-left:354.7pt;margin-top:36.15pt;width:98.15pt;height:34.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" fillcolor="white [3212]" strokecolor="#7f7f7f [1612]">
                <v:textbox>
                  <w:txbxContent>
                    <w:p w14:paraId="0BBF341F" w14:textId="1CE831B9" w:rsidR="008042E3" w:rsidRDefault="008042E3" w:rsidP="008042E3">
                      <w:r>
                        <w:t>Port pour le câble Ethernet blanc</w:t>
                      </w:r>
                    </w:p>
                  </w:txbxContent>
                </v:textbox>
                <w10:wrap type="square"/>
              </v:shape>
            </w:pict>
          </mc:Fallback>
        </mc:AlternateContent>
      </w:r>
    </w:p>
    <w:p w14:paraId="746BB823" w14:textId="516BADA8" w:rsidR="002871B8" w:rsidRPr="002871B8" w:rsidRDefault="008C7DE8" w:rsidP="002871B8">
      <w:pPr>
        <w:rPr>
          <w:sz w:val="44"/>
          <w:szCs w:val="44"/>
        </w:rPr>
      </w:pPr>
      <w:r w:rsidRPr="0074526D">
        <w:rPr>
          <w:noProof/>
          <w:sz w:val="44"/>
          <w:szCs w:val="44"/>
        </w:rPr>
        <mc:AlternateContent>
          <mc:Choice Requires="wps">
            <w:drawing>
              <wp:anchor distT="45720" distB="45720" distL="114300" distR="114300" simplePos="0" relativeHeight="251672576" behindDoc="0" locked="0" layoutInCell="1" allowOverlap="1" wp14:anchorId="7465EF9F" wp14:editId="4A2012D3">
                <wp:simplePos x="0" y="0"/>
                <wp:positionH relativeFrom="column">
                  <wp:posOffset>2913329</wp:posOffset>
                </wp:positionH>
                <wp:positionV relativeFrom="paragraph">
                  <wp:posOffset>10186</wp:posOffset>
                </wp:positionV>
                <wp:extent cx="1246505" cy="433070"/>
                <wp:effectExtent l="0" t="0" r="10795" b="24130"/>
                <wp:wrapSquare wrapText="bothSides"/>
                <wp:docPr id="4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6505" cy="433070"/>
                        </a:xfrm>
                        <a:prstGeom prst="rect">
                          <a:avLst/>
                        </a:prstGeom>
                        <a:solidFill>
                          <a:schemeClr val="accent4"/>
                        </a:solidFill>
                        <a:ln w="9525">
                          <a:solidFill>
                            <a:srgbClr val="FFFF00"/>
                          </a:solidFill>
                          <a:miter lim="800000"/>
                          <a:headEnd/>
                          <a:tailEnd/>
                        </a:ln>
                      </wps:spPr>
                      <wps:txbx>
                        <w:txbxContent>
                          <w:p w14:paraId="1CA26D19" w14:textId="35DBA441" w:rsidR="002871B8" w:rsidRDefault="002871B8" w:rsidP="002871B8">
                            <w:r>
                              <w:t xml:space="preserve">Port pour le câble Ethernet </w:t>
                            </w:r>
                            <w:r w:rsidR="008C7DE8">
                              <w:t>jaune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5EF9F" id="_x0000_s1029" type="#_x0000_t202" style="position:absolute;margin-left:229.4pt;margin-top:.8pt;width:98.15pt;height:34.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" fillcolor="#ffc000 [3207]" strokecolor="yellow">
                <v:textbox>
                  <w:txbxContent>
                    <w:p w14:paraId="1CA26D19" w14:textId="35DBA441" w:rsidR="002871B8" w:rsidRDefault="002871B8" w:rsidP="002871B8">
                      <w:r>
                        <w:t xml:space="preserve">Port pour le câble Ethernet </w:t>
                      </w:r>
                      <w:r w:rsidR="008C7DE8">
                        <w:t>jaune</w:t>
                      </w:r>
                    </w:p>
                  </w:txbxContent>
                </v:textbox>
                <w10:wrap type="square"/>
              </v:shape>
            </w:pict>
          </mc:Fallback>
        </mc:AlternateContent>
      </w:r>
    </w:p>
    <w:p w14:paraId="5E5BD371" w14:textId="04B254B5" w:rsidR="002871B8" w:rsidRPr="002871B8" w:rsidRDefault="002871B8" w:rsidP="002871B8">
      <w:pPr>
        <w:rPr>
          <w:sz w:val="44"/>
          <w:szCs w:val="44"/>
        </w:rPr>
      </w:pPr>
    </w:p>
    <w:p w14:paraId="2E3CF340" w14:textId="51F65964" w:rsidR="002871B8" w:rsidRDefault="00BD2579" w:rsidP="002871B8">
      <w:pPr>
        <w:rPr>
          <w:noProof/>
        </w:rPr>
      </w:pPr>
      <w:r>
        <w:rPr>
          <w:noProof/>
        </w:rPr>
        <w:t>Noir : Je suis la première porte qui te menera à la victoire</w:t>
      </w:r>
      <w:r w:rsidR="00A458C7">
        <w:rPr>
          <w:noProof/>
        </w:rPr>
        <w:t>.</w:t>
      </w:r>
    </w:p>
    <w:p w14:paraId="6817F4B3" w14:textId="2BD56D2E" w:rsidR="00BD2579" w:rsidRDefault="00BD2579" w:rsidP="002871B8">
      <w:pPr>
        <w:rPr>
          <w:noProof/>
        </w:rPr>
      </w:pPr>
      <w:r>
        <w:rPr>
          <w:noProof/>
        </w:rPr>
        <w:t xml:space="preserve">Bleu : </w:t>
      </w:r>
      <w:r w:rsidR="00FB0D45">
        <w:rPr>
          <w:noProof/>
        </w:rPr>
        <w:t>L’o</w:t>
      </w:r>
      <w:r w:rsidR="009F0B86">
        <w:rPr>
          <w:noProof/>
        </w:rPr>
        <w:t>céan est à 7 pas de la porte</w:t>
      </w:r>
      <w:r w:rsidR="00A458C7">
        <w:rPr>
          <w:noProof/>
        </w:rPr>
        <w:t>.</w:t>
      </w:r>
      <w:r w:rsidR="009F0B86">
        <w:rPr>
          <w:noProof/>
        </w:rPr>
        <w:t xml:space="preserve"> </w:t>
      </w:r>
    </w:p>
    <w:p w14:paraId="1F1CA08E" w14:textId="44FEEBAB" w:rsidR="009F0B86" w:rsidRDefault="00F650F9" w:rsidP="002871B8">
      <w:pPr>
        <w:rPr>
          <w:noProof/>
        </w:rPr>
      </w:pPr>
      <w:r>
        <w:rPr>
          <w:noProof/>
        </w:rPr>
        <w:t>Blanc : Le paradi est à la même distance</w:t>
      </w:r>
      <w:r w:rsidR="00A458C7">
        <w:rPr>
          <w:noProof/>
        </w:rPr>
        <w:t>.</w:t>
      </w:r>
    </w:p>
    <w:p w14:paraId="03F01359" w14:textId="7DC15E92" w:rsidR="00F650F9" w:rsidRDefault="00F650F9" w:rsidP="002871B8">
      <w:pPr>
        <w:rPr>
          <w:noProof/>
        </w:rPr>
      </w:pPr>
      <w:r>
        <w:rPr>
          <w:noProof/>
        </w:rPr>
        <w:t xml:space="preserve">Jaune : Le soleil est très </w:t>
      </w:r>
      <w:r w:rsidR="005B4617">
        <w:rPr>
          <w:noProof/>
        </w:rPr>
        <w:t>près du paradi, il suffit de marché 8 pas pour l</w:t>
      </w:r>
      <w:r w:rsidR="00A458C7">
        <w:rPr>
          <w:noProof/>
        </w:rPr>
        <w:t>’atteindre malheureusement c’est une illusion il faut marché 14 pas de plus pour la victoire.</w:t>
      </w:r>
    </w:p>
    <w:p w14:paraId="61D7752C" w14:textId="77777777" w:rsidR="002871B8" w:rsidRPr="002871B8" w:rsidRDefault="002871B8" w:rsidP="002871B8">
      <w:pPr>
        <w:rPr>
          <w:sz w:val="44"/>
          <w:szCs w:val="44"/>
        </w:rPr>
      </w:pPr>
    </w:p>
    <w:sectPr w:rsidR="002871B8" w:rsidRPr="002871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CB"/>
    <w:rsid w:val="00236006"/>
    <w:rsid w:val="002871B8"/>
    <w:rsid w:val="002A3597"/>
    <w:rsid w:val="002A4FDE"/>
    <w:rsid w:val="002B5C9D"/>
    <w:rsid w:val="002C6BCB"/>
    <w:rsid w:val="00354C4B"/>
    <w:rsid w:val="00531447"/>
    <w:rsid w:val="005B4617"/>
    <w:rsid w:val="005F2642"/>
    <w:rsid w:val="00603A7B"/>
    <w:rsid w:val="0074526D"/>
    <w:rsid w:val="007D4E0F"/>
    <w:rsid w:val="008042E3"/>
    <w:rsid w:val="008C7DE8"/>
    <w:rsid w:val="00900A09"/>
    <w:rsid w:val="009E55EE"/>
    <w:rsid w:val="009F0B86"/>
    <w:rsid w:val="00A458C7"/>
    <w:rsid w:val="00BD2579"/>
    <w:rsid w:val="00C2596C"/>
    <w:rsid w:val="00C81EEA"/>
    <w:rsid w:val="00CE1446"/>
    <w:rsid w:val="00CF3261"/>
    <w:rsid w:val="00D9210D"/>
    <w:rsid w:val="00F650F9"/>
    <w:rsid w:val="00FB0D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9CF8"/>
  <w15:chartTrackingRefBased/>
  <w15:docId w15:val="{CDE6F32B-508F-4006-A6F5-5593C033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CC776E4A086C4EAD073F46FDAFB4BD" ma:contentTypeVersion="8" ma:contentTypeDescription="Crée un document." ma:contentTypeScope="" ma:versionID="1b786236df207e89da0ef3410fb2861c">
  <xsd:schema xmlns:xsd="http://www.w3.org/2001/XMLSchema" xmlns:xs="http://www.w3.org/2001/XMLSchema" xmlns:p="http://schemas.microsoft.com/office/2006/metadata/properties" xmlns:ns3="f306c757-d335-427a-9f67-7c2eda1b5a86" xmlns:ns4="e5acb12c-32a3-4d42-a9d5-a3752f7babe8" targetNamespace="http://schemas.microsoft.com/office/2006/metadata/properties" ma:root="true" ma:fieldsID="d66880fdf21cfe4d06768f6a48922d76" ns3:_="" ns4:_="">
    <xsd:import namespace="f306c757-d335-427a-9f67-7c2eda1b5a86"/>
    <xsd:import namespace="e5acb12c-32a3-4d42-a9d5-a3752f7babe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06c757-d335-427a-9f67-7c2eda1b5a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acb12c-32a3-4d42-a9d5-a3752f7babe8"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E0467A-C5DB-4DE3-B3A2-C86DC00090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06c757-d335-427a-9f67-7c2eda1b5a86"/>
    <ds:schemaRef ds:uri="e5acb12c-32a3-4d42-a9d5-a3752f7bab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F9CA8D-CC4E-4B53-860D-5E7873D7EE9F}">
  <ds:schemaRefs>
    <ds:schemaRef ds:uri="http://schemas.microsoft.com/sharepoint/v3/contenttype/forms"/>
  </ds:schemaRefs>
</ds:datastoreItem>
</file>

<file path=customXml/itemProps3.xml><?xml version="1.0" encoding="utf-8"?>
<ds:datastoreItem xmlns:ds="http://schemas.openxmlformats.org/officeDocument/2006/customXml" ds:itemID="{DED372AB-2EC2-44FA-89C5-64383B1838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486</Words>
  <Characters>2677</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MONVOISIN</dc:creator>
  <cp:keywords/>
  <dc:description/>
  <cp:lastModifiedBy>Guillaume MONVOISIN</cp:lastModifiedBy>
  <cp:revision>25</cp:revision>
  <dcterms:created xsi:type="dcterms:W3CDTF">2019-11-08T12:38:00Z</dcterms:created>
  <dcterms:modified xsi:type="dcterms:W3CDTF">2019-12-11T14:12:00Z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0x01010099CC776E4A086C4EAD073F46FDAFB4BD</vt:lpwstr>
  </property>
</Properties>
</file>