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Pr="00013966" w:rsidRDefault="00F3159E" w:rsidP="00F3159E">
      <w:pPr>
        <w:pStyle w:val="berschrift1"/>
        <w:rPr>
          <w:lang w:val="de-DE"/>
        </w:rPr>
      </w:pPr>
      <w:r w:rsidRPr="00013966">
        <w:rPr>
          <w:lang w:val="de-DE"/>
        </w:rPr>
        <w:t>Aufgabe “</w:t>
      </w:r>
      <w:r w:rsidRPr="00013966">
        <w:rPr>
          <w:b/>
          <w:lang w:val="de-DE"/>
        </w:rPr>
        <w:t>D</w:t>
      </w:r>
      <w:r w:rsidRPr="00013966">
        <w:rPr>
          <w:lang w:val="de-DE"/>
        </w:rPr>
        <w:t xml:space="preserve">okumenten </w:t>
      </w:r>
      <w:r w:rsidRPr="00013966">
        <w:rPr>
          <w:b/>
          <w:lang w:val="de-DE"/>
        </w:rPr>
        <w:t>M</w:t>
      </w:r>
      <w:r w:rsidRPr="00013966">
        <w:rPr>
          <w:lang w:val="de-DE"/>
        </w:rPr>
        <w:t xml:space="preserve">anagement </w:t>
      </w:r>
      <w:r w:rsidRPr="00013966">
        <w:rPr>
          <w:b/>
          <w:lang w:val="de-DE"/>
        </w:rPr>
        <w:t>S</w:t>
      </w:r>
      <w:r w:rsidRPr="00013966">
        <w:rPr>
          <w:lang w:val="de-DE"/>
        </w:rPr>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Komponenten- und Integrationstests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p>
    <w:p w:rsidR="001F5D5F" w:rsidRPr="00741FBB" w:rsidRDefault="00497A77" w:rsidP="009236CA">
      <w:pPr>
        <w:pStyle w:val="berschrift1"/>
      </w:pPr>
      <w:r w:rsidRPr="00741FBB">
        <w:lastRenderedPageBreak/>
        <w:t xml:space="preserve">#1258 </w:t>
      </w:r>
      <w:r w:rsidR="001F5D5F" w:rsidRPr="00741FBB">
        <w:t>Be</w:t>
      </w:r>
      <w:bookmarkStart w:id="0" w:name="_GoBack"/>
      <w:bookmarkEnd w:id="0"/>
      <w:r w:rsidR="001F5D5F" w:rsidRPr="00741FBB">
        <w:t xml:space="preserve">nutzer </w:t>
      </w:r>
      <w:r w:rsidRPr="00741FBB">
        <w:t>|</w:t>
      </w:r>
      <w:r w:rsidR="001F5D5F" w:rsidRPr="00741FBB">
        <w:t xml:space="preserve"> Anmelden an Applikation</w:t>
      </w:r>
    </w:p>
    <w:p w:rsidR="001F5D5F" w:rsidRPr="00BF64EC" w:rsidRDefault="001F5D5F" w:rsidP="001F5D5F">
      <w:pPr>
        <w:rPr>
          <w:highlight w:val="darkGreen"/>
        </w:rPr>
      </w:pPr>
      <w:r w:rsidRPr="00BF64EC">
        <w:rPr>
          <w:highlight w:val="darkGreen"/>
        </w:rPr>
        <w:t>Als Benutzer kann ich mich mit meinem Namen an der Applikation anmelden, damit zu einem späteren Zeitpunkt nachvollzogen werden kann, wer die Dokumente abgelegt hat.</w:t>
      </w:r>
    </w:p>
    <w:p w:rsidR="001F5D5F" w:rsidRPr="00741FBB" w:rsidRDefault="001F5D5F" w:rsidP="00905ED9">
      <w:pPr>
        <w:pStyle w:val="berschrift2"/>
      </w:pPr>
      <w:r w:rsidRPr="00741FBB">
        <w:t xml:space="preserve">Acceptance </w:t>
      </w:r>
      <w:proofErr w:type="spellStart"/>
      <w:r w:rsidRPr="00741FBB">
        <w:t>Criterias</w:t>
      </w:r>
      <w:proofErr w:type="spellEnd"/>
    </w:p>
    <w:p w:rsidR="001F5D5F" w:rsidRPr="00BF64EC" w:rsidRDefault="001F5D5F" w:rsidP="001F5D5F">
      <w:pPr>
        <w:rPr>
          <w:highlight w:val="darkGreen"/>
        </w:rPr>
      </w:pPr>
      <w:r w:rsidRPr="00BF64EC">
        <w:rPr>
          <w:highlight w:val="darkGreen"/>
        </w:rPr>
        <w:t>AC01: Wir die Applikation gestartet, erscheint ein Anmeldedialog</w:t>
      </w:r>
    </w:p>
    <w:p w:rsidR="001F5D5F" w:rsidRPr="00BF64EC" w:rsidRDefault="001F5D5F" w:rsidP="001F5D5F">
      <w:pPr>
        <w:rPr>
          <w:highlight w:val="darkGreen"/>
        </w:rPr>
      </w:pPr>
      <w:r w:rsidRPr="00BF64EC">
        <w:rPr>
          <w:highlight w:val="darkGreen"/>
        </w:rPr>
        <w:t>AC02: Der Benutzer kann seinen Namen eingeben.</w:t>
      </w:r>
    </w:p>
    <w:p w:rsidR="001F5D5F" w:rsidRPr="00BF64EC" w:rsidRDefault="001F5D5F" w:rsidP="001F5D5F">
      <w:pPr>
        <w:rPr>
          <w:highlight w:val="darkGreen"/>
        </w:rPr>
      </w:pPr>
      <w:r w:rsidRPr="00BF64EC">
        <w:rPr>
          <w:highlight w:val="darkGreen"/>
        </w:rPr>
        <w:t>AC03: Durch das Klicken auf den [Login]-Button gelangt der Benutzer auf den Hauptbildschirm.</w:t>
      </w:r>
    </w:p>
    <w:p w:rsidR="001F5D5F" w:rsidRPr="00BF64EC" w:rsidRDefault="001F5D5F" w:rsidP="001F5D5F">
      <w:pPr>
        <w:rPr>
          <w:highlight w:val="darkGreen"/>
        </w:rPr>
      </w:pPr>
      <w:r w:rsidRPr="00BF64EC">
        <w:rPr>
          <w:highlight w:val="darkGreen"/>
        </w:rPr>
        <w:t>AC04: Der [Login]-Button ist nur dann aktiv, wenn ein Benut</w:t>
      </w:r>
      <w:r w:rsidR="00905ED9" w:rsidRPr="00BF64EC">
        <w:rPr>
          <w:highlight w:val="darkGreen"/>
        </w:rPr>
        <w:t>z</w:t>
      </w:r>
      <w:r w:rsidRPr="00BF64EC">
        <w:rPr>
          <w:highlight w:val="darkGreen"/>
        </w:rPr>
        <w:t>ername angegeben wurde.</w:t>
      </w:r>
    </w:p>
    <w:p w:rsidR="00654797" w:rsidRPr="00BF64EC" w:rsidRDefault="00654797" w:rsidP="001F5D5F">
      <w:pPr>
        <w:rPr>
          <w:highlight w:val="darkGreen"/>
        </w:rPr>
      </w:pPr>
      <w:r w:rsidRPr="00BF64EC">
        <w:rPr>
          <w:highlight w:val="darkGreen"/>
        </w:rPr>
        <w:t>AC05: Wird auf den [Abbrechen]-Button gedrückt, wird die Applikation beendet.</w:t>
      </w:r>
    </w:p>
    <w:p w:rsidR="001F5D5F" w:rsidRPr="00741FBB" w:rsidRDefault="001F5D5F" w:rsidP="00905ED9">
      <w:pPr>
        <w:pStyle w:val="berschrift2"/>
      </w:pPr>
      <w:r w:rsidRPr="00741FBB">
        <w:t>Abgrenzungen</w:t>
      </w:r>
    </w:p>
    <w:p w:rsidR="001F5D5F" w:rsidRDefault="001F5D5F" w:rsidP="001F5D5F">
      <w:pPr>
        <w:pBdr>
          <w:bottom w:val="single" w:sz="12" w:space="1" w:color="auto"/>
        </w:pBdr>
      </w:pPr>
      <w:r w:rsidRPr="00BF64EC">
        <w:rPr>
          <w:highlight w:val="darkGreen"/>
        </w:rP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D635EE" w:rsidRDefault="00497A77" w:rsidP="001F5D5F">
      <w:pPr>
        <w:pStyle w:val="berschrift1"/>
      </w:pPr>
      <w:r w:rsidRPr="00D635EE">
        <w:lastRenderedPageBreak/>
        <w:t xml:space="preserve">#1259 </w:t>
      </w:r>
      <w:r w:rsidR="001F5D5F" w:rsidRPr="00D635EE">
        <w:t xml:space="preserve">Benutzer </w:t>
      </w:r>
      <w:r w:rsidRPr="00D635EE">
        <w:t>|</w:t>
      </w:r>
      <w:r w:rsidR="001F5D5F" w:rsidRPr="00D635EE">
        <w:t xml:space="preserve"> </w:t>
      </w:r>
      <w:r w:rsidR="00905ED9" w:rsidRPr="00D635EE">
        <w:t>Navigation in der Applikation</w:t>
      </w:r>
    </w:p>
    <w:p w:rsidR="001F5D5F" w:rsidRPr="00BF64EC" w:rsidRDefault="00905ED9" w:rsidP="001F5D5F">
      <w:pPr>
        <w:rPr>
          <w:highlight w:val="darkGreen"/>
        </w:rPr>
      </w:pPr>
      <w:r w:rsidRPr="00BF64EC">
        <w:rPr>
          <w:highlight w:val="darkGreen"/>
        </w:rPr>
        <w:t>Als Benutzer kann auf dem Hauptbildschirm in unter Menüs navigiert werden, damit sämtliche Features der Software zugänglich werden.</w:t>
      </w:r>
    </w:p>
    <w:p w:rsidR="001F5D5F" w:rsidRPr="00D635EE" w:rsidRDefault="001F5D5F" w:rsidP="00905ED9">
      <w:pPr>
        <w:pStyle w:val="berschrift2"/>
      </w:pPr>
      <w:r w:rsidRPr="00D635EE">
        <w:t xml:space="preserve">Acceptance </w:t>
      </w:r>
      <w:proofErr w:type="spellStart"/>
      <w:r w:rsidRPr="00D635EE">
        <w:t>Criterias</w:t>
      </w:r>
      <w:proofErr w:type="spellEnd"/>
    </w:p>
    <w:p w:rsidR="001F5D5F" w:rsidRPr="00BF64EC" w:rsidRDefault="00905ED9" w:rsidP="001F5D5F">
      <w:pPr>
        <w:rPr>
          <w:highlight w:val="darkGreen"/>
        </w:rPr>
      </w:pPr>
      <w:r w:rsidRPr="00BF64EC">
        <w:rPr>
          <w:highlight w:val="darkGreen"/>
        </w:rPr>
        <w:t>AC01: Durch einen Klick auf den [Suchen]-Button wird auf die Suchmaske navigiert.</w:t>
      </w:r>
    </w:p>
    <w:p w:rsidR="00905ED9" w:rsidRPr="00BF64EC" w:rsidRDefault="00905ED9" w:rsidP="001F5D5F">
      <w:pPr>
        <w:rPr>
          <w:highlight w:val="darkGreen"/>
        </w:rPr>
      </w:pPr>
      <w:r w:rsidRPr="00BF64EC">
        <w:rPr>
          <w:highlight w:val="darkGreen"/>
        </w:rPr>
        <w:t>AC02: Durch einen Klick auf den [Hinzufügen]-Button wird auf die Detailmaske navigiert.</w:t>
      </w:r>
    </w:p>
    <w:p w:rsidR="00905ED9" w:rsidRPr="00BF64EC" w:rsidRDefault="00905ED9" w:rsidP="001F5D5F">
      <w:pPr>
        <w:rPr>
          <w:highlight w:val="darkGreen"/>
        </w:rPr>
      </w:pPr>
      <w:r w:rsidRPr="00BF64EC">
        <w:rPr>
          <w:highlight w:val="darkGreen"/>
        </w:rPr>
        <w:t xml:space="preserve">AC03: Der angemeldete Benutzer wird unten </w:t>
      </w:r>
      <w:proofErr w:type="spellStart"/>
      <w:r w:rsidRPr="00BF64EC">
        <w:rPr>
          <w:highlight w:val="darkGreen"/>
        </w:rPr>
        <w:t>Rechts</w:t>
      </w:r>
      <w:proofErr w:type="spellEnd"/>
      <w:r w:rsidRPr="00BF64EC">
        <w:rPr>
          <w:highlight w:val="darkGreen"/>
        </w:rPr>
        <w:t xml:space="preserve"> angezeigt.</w:t>
      </w:r>
    </w:p>
    <w:p w:rsidR="001F5D5F" w:rsidRPr="00D635EE" w:rsidRDefault="001F5D5F" w:rsidP="00905ED9">
      <w:pPr>
        <w:pStyle w:val="berschrift2"/>
      </w:pPr>
      <w:r w:rsidRPr="00D635EE">
        <w:t>Abgrenzungen</w:t>
      </w:r>
    </w:p>
    <w:p w:rsidR="00905ED9" w:rsidRPr="00905ED9" w:rsidRDefault="00905ED9" w:rsidP="00905ED9">
      <w:r w:rsidRPr="00BF64EC">
        <w:rPr>
          <w:highlight w:val="darkGreen"/>
        </w:rP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berschrift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p>
    <w:p w:rsidR="00905ED9" w:rsidRDefault="00905ED9" w:rsidP="00905ED9"/>
    <w:p w:rsidR="00905ED9" w:rsidRDefault="00905ED9" w:rsidP="00905ED9">
      <w:pPr>
        <w:pStyle w:val="berschrift3"/>
      </w:pPr>
      <w:r>
        <w:t xml:space="preserve">Acceptance </w:t>
      </w:r>
      <w:proofErr w:type="spellStart"/>
      <w:r>
        <w:t>Criterias</w:t>
      </w:r>
      <w:proofErr w:type="spellEnd"/>
    </w:p>
    <w:p w:rsidR="00905ED9" w:rsidRDefault="00905ED9" w:rsidP="00905ED9">
      <w:r>
        <w:t>AC01: In der Detailmaske kann der Benutzer neue Dokumente hinzufügen</w:t>
      </w:r>
      <w:r w:rsidR="00B13CAD">
        <w:t>.</w:t>
      </w:r>
    </w:p>
    <w:p w:rsidR="00905ED9" w:rsidRPr="00BF64EC" w:rsidRDefault="00905ED9" w:rsidP="00905ED9">
      <w:pPr>
        <w:rPr>
          <w:highlight w:val="darkGreen"/>
        </w:rPr>
      </w:pPr>
      <w:r w:rsidRPr="00BF64EC">
        <w:rPr>
          <w:highlight w:val="darkGreen"/>
        </w:rPr>
        <w:t>AC02: Der Benutzer muss folgende Metadaten zu jedem Dokument angeben</w:t>
      </w:r>
      <w:r w:rsidR="00B13CAD" w:rsidRPr="00BF64EC">
        <w:rPr>
          <w:highlight w:val="darkGreen"/>
        </w:rPr>
        <w:t>:</w:t>
      </w:r>
    </w:p>
    <w:p w:rsidR="00905ED9" w:rsidRPr="00BF64EC" w:rsidRDefault="00905ED9" w:rsidP="00905ED9">
      <w:pPr>
        <w:pStyle w:val="Listenabsatz"/>
        <w:numPr>
          <w:ilvl w:val="0"/>
          <w:numId w:val="1"/>
        </w:numPr>
        <w:rPr>
          <w:highlight w:val="darkGreen"/>
        </w:rPr>
      </w:pPr>
      <w:r w:rsidRPr="00BF64EC">
        <w:rPr>
          <w:highlight w:val="darkGreen"/>
        </w:rPr>
        <w:t>Bezeichnung</w:t>
      </w:r>
      <w:r w:rsidR="00B13CAD" w:rsidRPr="00BF64EC">
        <w:rPr>
          <w:highlight w:val="darkGreen"/>
        </w:rPr>
        <w:t>*</w:t>
      </w:r>
    </w:p>
    <w:p w:rsidR="00905ED9" w:rsidRPr="00BF64EC" w:rsidRDefault="00905ED9" w:rsidP="00905ED9">
      <w:pPr>
        <w:pStyle w:val="Listenabsatz"/>
        <w:numPr>
          <w:ilvl w:val="0"/>
          <w:numId w:val="1"/>
        </w:numPr>
        <w:rPr>
          <w:highlight w:val="darkGreen"/>
        </w:rPr>
      </w:pPr>
      <w:r w:rsidRPr="00BF64EC">
        <w:rPr>
          <w:highlight w:val="darkGreen"/>
        </w:rPr>
        <w:t>Valuta Datum</w:t>
      </w:r>
      <w:r w:rsidR="00B13CAD" w:rsidRPr="00BF64EC">
        <w:rPr>
          <w:highlight w:val="darkGreen"/>
        </w:rPr>
        <w:t>*</w:t>
      </w:r>
      <w:r w:rsidRPr="00BF64EC">
        <w:rPr>
          <w:highlight w:val="darkGreen"/>
        </w:rPr>
        <w:t xml:space="preserve"> (z.B. Vertragsdatum / Quittungsdatum)</w:t>
      </w:r>
    </w:p>
    <w:p w:rsidR="00905ED9" w:rsidRPr="00BF64EC" w:rsidRDefault="00905ED9" w:rsidP="00905ED9">
      <w:pPr>
        <w:pStyle w:val="Listenabsatz"/>
        <w:numPr>
          <w:ilvl w:val="0"/>
          <w:numId w:val="1"/>
        </w:numPr>
        <w:rPr>
          <w:highlight w:val="darkGreen"/>
        </w:rPr>
      </w:pPr>
      <w:r w:rsidRPr="00BF64EC">
        <w:rPr>
          <w:highlight w:val="darkGreen"/>
        </w:rPr>
        <w:t>Typ</w:t>
      </w:r>
      <w:r w:rsidR="00B13CAD" w:rsidRPr="00BF64EC">
        <w:rPr>
          <w:highlight w:val="darkGreen"/>
        </w:rPr>
        <w:t>*</w:t>
      </w:r>
      <w:r w:rsidRPr="00BF64EC">
        <w:rPr>
          <w:highlight w:val="darkGreen"/>
        </w:rPr>
        <w:t xml:space="preserve"> (z.B. Vertrag o. Quittung)</w:t>
      </w:r>
    </w:p>
    <w:p w:rsidR="00905ED9" w:rsidRPr="00BF64EC" w:rsidRDefault="00905ED9" w:rsidP="00905ED9">
      <w:pPr>
        <w:pStyle w:val="Listenabsatz"/>
        <w:numPr>
          <w:ilvl w:val="0"/>
          <w:numId w:val="1"/>
        </w:numPr>
        <w:rPr>
          <w:highlight w:val="darkGreen"/>
        </w:rPr>
      </w:pPr>
      <w:r w:rsidRPr="00BF64EC">
        <w:rPr>
          <w:highlight w:val="darkGreen"/>
        </w:rPr>
        <w:t>Stichwörter</w:t>
      </w:r>
      <w:r w:rsidR="00B13CAD" w:rsidRPr="00BF64EC">
        <w:rPr>
          <w:highlight w:val="darkGreen"/>
        </w:rPr>
        <w:t xml:space="preserve"> (optional)</w:t>
      </w:r>
    </w:p>
    <w:p w:rsidR="00B13CAD" w:rsidRPr="00BF64EC" w:rsidRDefault="00B13CAD" w:rsidP="00B13CAD">
      <w:pPr>
        <w:rPr>
          <w:highlight w:val="darkGreen"/>
        </w:rPr>
      </w:pPr>
      <w:r w:rsidRPr="00BF64EC">
        <w:rPr>
          <w:highlight w:val="darkGreen"/>
        </w:rPr>
        <w:t>* Pflichtfelder</w:t>
      </w:r>
    </w:p>
    <w:p w:rsidR="00905ED9" w:rsidRDefault="00905ED9" w:rsidP="00905ED9">
      <w:r w:rsidRPr="00BF64EC">
        <w:rPr>
          <w:highlight w:val="darkGreen"/>
        </w:rPr>
        <w:t xml:space="preserve">AC03: Durch den Klick auf den [Durchsuchen]-Button öffnet sich einen </w:t>
      </w:r>
      <w:proofErr w:type="spellStart"/>
      <w:r w:rsidRPr="00BF64EC">
        <w:rPr>
          <w:highlight w:val="darkGreen"/>
        </w:rPr>
        <w:t>OpenFileDialog</w:t>
      </w:r>
      <w:proofErr w:type="spellEnd"/>
      <w:r w:rsidRPr="00BF64EC">
        <w:rPr>
          <w:highlight w:val="darkGreen"/>
        </w:rPr>
        <w:t xml:space="preserve"> und der Benutzer kann eine Datei auswählen, die er ins System aufnehmen möchte.</w:t>
      </w:r>
    </w:p>
    <w:p w:rsidR="00905ED9" w:rsidRDefault="00B13CAD" w:rsidP="00905ED9">
      <w:r>
        <w:t xml:space="preserve">AC04: Wird die </w:t>
      </w:r>
      <w:proofErr w:type="spellStart"/>
      <w:r>
        <w:t>CheckBox</w:t>
      </w:r>
      <w:proofErr w:type="spellEnd"/>
      <w:r>
        <w:t xml:space="preserve"> «Datei löschen» markiert, wird die Datei nach dem erfolgreichem </w:t>
      </w:r>
      <w:proofErr w:type="spellStart"/>
      <w:r>
        <w:t>Einlesevorgang</w:t>
      </w:r>
      <w:proofErr w:type="spellEnd"/>
      <w:r>
        <w:t xml:space="preserve"> vom Filesystem gelöscht.</w:t>
      </w:r>
    </w:p>
    <w:p w:rsidR="00B13CAD" w:rsidRDefault="00B13CAD" w:rsidP="00905ED9">
      <w:r>
        <w:t>AC05: Das Erfassungsdatum sowie der Benutzer werden vom System generiert.</w:t>
      </w:r>
    </w:p>
    <w:p w:rsidR="00B13CAD" w:rsidRPr="00BF64EC" w:rsidRDefault="00B13CAD" w:rsidP="00905ED9">
      <w:pPr>
        <w:rPr>
          <w:highlight w:val="darkGreen"/>
        </w:rPr>
      </w:pPr>
      <w:r w:rsidRPr="00BF64EC">
        <w:rPr>
          <w:highlight w:val="darkGreen"/>
        </w:rPr>
        <w:t>AC06: Wird auf den [Speichern]-Button geklickt, wird überprüft, ob alle Pflichtfelder (Siehe AC02) ausgefüllt wurden.</w:t>
      </w:r>
    </w:p>
    <w:p w:rsidR="00B13CAD" w:rsidRDefault="00B13CAD" w:rsidP="00B13CAD">
      <w:pPr>
        <w:ind w:left="708"/>
      </w:pPr>
      <w:r w:rsidRPr="00BF64EC">
        <w:rPr>
          <w:highlight w:val="darkGreen"/>
        </w:rPr>
        <w:t xml:space="preserve">AC06.1: Schlägt die Validierung fehl, erschient eine </w:t>
      </w:r>
      <w:proofErr w:type="spellStart"/>
      <w:r w:rsidRPr="00BF64EC">
        <w:rPr>
          <w:highlight w:val="darkGreen"/>
        </w:rPr>
        <w:t>MessageBox</w:t>
      </w:r>
      <w:proofErr w:type="spellEnd"/>
      <w:r w:rsidRPr="00BF64EC">
        <w:rPr>
          <w:highlight w:val="darkGreen"/>
        </w:rPr>
        <w:t xml:space="preserve"> mit folgendem Text «Es müssen alle Pflichtfelder ausgefüllt werden!».</w:t>
      </w:r>
    </w:p>
    <w:p w:rsidR="00B13CAD" w:rsidRDefault="00B13CAD" w:rsidP="00B13CAD">
      <w:r>
        <w:t xml:space="preserve">AC07: Wurde kein Validierungsfehler erkannt, wird die Datei eingelesen. </w:t>
      </w:r>
    </w:p>
    <w:p w:rsidR="00905ED9" w:rsidRPr="001F5D5F" w:rsidRDefault="00905ED9" w:rsidP="00905ED9">
      <w:pPr>
        <w:pStyle w:val="berschrift3"/>
      </w:pPr>
      <w:r>
        <w:t>Abgrenzungen</w:t>
      </w:r>
    </w:p>
    <w:p w:rsidR="00905ED9" w:rsidRDefault="00B13CAD" w:rsidP="001F5D5F">
      <w:r>
        <w:t>AG01: 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berschrift3"/>
      </w:pPr>
      <w:r>
        <w:t xml:space="preserve">Acceptance </w:t>
      </w:r>
      <w:proofErr w:type="spellStart"/>
      <w:r>
        <w:t>Criterias</w:t>
      </w:r>
      <w:proofErr w:type="spellEnd"/>
    </w:p>
    <w:p w:rsidR="001F5D5F" w:rsidRDefault="00A90656" w:rsidP="001F5D5F">
      <w:r>
        <w:t xml:space="preserve">AC01: In der </w:t>
      </w:r>
      <w:proofErr w:type="spellStart"/>
      <w:r>
        <w:t>App.Config</w:t>
      </w:r>
      <w:proofErr w:type="spellEnd"/>
      <w:r>
        <w:t xml:space="preserve"> der Applikation kann ein </w:t>
      </w:r>
      <w:proofErr w:type="spellStart"/>
      <w:r>
        <w:t>Repositorypfad</w:t>
      </w:r>
      <w:proofErr w:type="spellEnd"/>
      <w:r>
        <w:t xml:space="preserve"> angegeben werden, unter dem die Dokumente sowie die Metadaten gespeichert werden.</w:t>
      </w:r>
    </w:p>
    <w:p w:rsidR="00A90656" w:rsidRDefault="00A90656" w:rsidP="001F5D5F">
      <w:r>
        <w:t>AC02: 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Default="00A90656" w:rsidP="001F5D5F">
      <w:r>
        <w:t>AC03: Es wird jeweils das Dokument sowie eine Metadatendatei (XML) abgelegt.</w:t>
      </w:r>
    </w:p>
    <w:p w:rsidR="00A90656" w:rsidRDefault="00A90656" w:rsidP="001F5D5F">
      <w:r>
        <w:t xml:space="preserve">AC04: Die Dokumente werden </w:t>
      </w:r>
      <w:r w:rsidR="00D419C2">
        <w:t xml:space="preserve">mit </w:t>
      </w:r>
      <w:r>
        <w:t>folgender Konvention benannt: {GUID}_</w:t>
      </w:r>
      <w:proofErr w:type="gramStart"/>
      <w:r>
        <w:t>Content.{</w:t>
      </w:r>
      <w:proofErr w:type="gramEnd"/>
      <w:r>
        <w:t>Extension}</w:t>
      </w:r>
    </w:p>
    <w:p w:rsidR="00A90656" w:rsidRDefault="00A90656" w:rsidP="001F5D5F">
      <w:r>
        <w:t xml:space="preserve">AC05: Die Metadatenfiles werden </w:t>
      </w:r>
      <w:r w:rsidR="00D419C2">
        <w:t xml:space="preserve">mit folgender </w:t>
      </w:r>
      <w:r>
        <w:t>Konvention benannt: {GUID}_Metadata.xml</w:t>
      </w:r>
    </w:p>
    <w:p w:rsidR="00D419C2" w:rsidRDefault="00D419C2" w:rsidP="001F5D5F">
      <w:r>
        <w:rPr>
          <w:noProof/>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Default="00D419C2" w:rsidP="001F5D5F">
      <w:r>
        <w:t xml:space="preserve">AC06: Das Content- und das </w:t>
      </w:r>
      <w:proofErr w:type="spellStart"/>
      <w:r>
        <w:t>Metadata</w:t>
      </w:r>
      <w:proofErr w:type="spellEnd"/>
      <w:r>
        <w:t>-File tragen immer die gleiche GUID.</w:t>
      </w:r>
    </w:p>
    <w:p w:rsidR="001F5D5F" w:rsidRDefault="001F5D5F" w:rsidP="001F5D5F">
      <w:pPr>
        <w:pStyle w:val="berschrift3"/>
      </w:pPr>
      <w:r>
        <w:t>Abgrenzungen</w:t>
      </w:r>
    </w:p>
    <w:p w:rsidR="00B13CAD" w:rsidRDefault="00D419C2" w:rsidP="00B13CAD">
      <w: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berschrift1"/>
      </w:pPr>
      <w:r>
        <w:lastRenderedPageBreak/>
        <w:t xml:space="preserve">#1262 </w:t>
      </w:r>
      <w:r w:rsidR="00D419C2">
        <w:t xml:space="preserve">Benutzer </w:t>
      </w:r>
      <w:r>
        <w:t>|</w:t>
      </w:r>
      <w:r w:rsidR="00D419C2">
        <w:t xml:space="preserve"> 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berschrift3"/>
      </w:pPr>
      <w:r>
        <w:t xml:space="preserve">Acceptance </w:t>
      </w:r>
      <w:proofErr w:type="spellStart"/>
      <w:r>
        <w:t>Criterias</w:t>
      </w:r>
      <w:proofErr w:type="spellEnd"/>
    </w:p>
    <w:p w:rsidR="00654797" w:rsidRDefault="00654797" w:rsidP="00654797">
      <w:r>
        <w:t>AC01: Es kann mit einem Suchbegriff und/oder nach dem Typ eines Dokuments gesucht werden.</w:t>
      </w:r>
    </w:p>
    <w:p w:rsidR="00654797" w:rsidRDefault="00654797" w:rsidP="00654797">
      <w:r>
        <w:t>AC02: Wird ein Suchbegriff angegeben, wird in im Bezeichnung- sowie im Stichwortfeld gesucht.</w:t>
      </w:r>
    </w:p>
    <w:p w:rsidR="00654797" w:rsidRDefault="00654797" w:rsidP="00654797">
      <w:r>
        <w:t>AC03: Wird der [Suchen]-Butten betätigt wird nach Dokumenten welche den Filterkriterien entsprechend gesucht.</w:t>
      </w:r>
    </w:p>
    <w:p w:rsidR="00654797" w:rsidRDefault="00654797" w:rsidP="00654797">
      <w:r>
        <w:t xml:space="preserve">AC04: Das Resultat, wird im </w:t>
      </w:r>
      <w:proofErr w:type="spellStart"/>
      <w:r>
        <w:t>DataGrid</w:t>
      </w:r>
      <w:proofErr w:type="spellEnd"/>
      <w:r>
        <w:t xml:space="preserve"> angezeigt.</w:t>
      </w:r>
    </w:p>
    <w:p w:rsidR="00654797" w:rsidRDefault="00654797" w:rsidP="00654797">
      <w:r>
        <w:t>AC05: Wird auf den [</w:t>
      </w:r>
      <w:proofErr w:type="spellStart"/>
      <w:r>
        <w:t>Reset</w:t>
      </w:r>
      <w:proofErr w:type="spellEnd"/>
      <w:r>
        <w:t>]-Button geklickt, werden alle Filterkriterien sowie das Resultat zurückgesetzt.</w:t>
      </w:r>
    </w:p>
    <w:p w:rsidR="00654797" w:rsidRDefault="00654797" w:rsidP="00654797">
      <w:r>
        <w:t>AC06: Wurde ein Dokument markiert, kann auf den [Öffnen]-Button geklickt werden.</w:t>
      </w:r>
    </w:p>
    <w:p w:rsidR="00654797" w:rsidRDefault="00654797" w:rsidP="00654797">
      <w:r>
        <w:t xml:space="preserve">AC07: Wird auf den [Öffnen]-Button geklickt, </w:t>
      </w:r>
      <w:r w:rsidR="001543C3">
        <w:t>wird das ausgewählte Dokument geöffnet.</w:t>
      </w:r>
    </w:p>
    <w:p w:rsidR="001543C3" w:rsidRPr="00654797" w:rsidRDefault="001543C3" w:rsidP="00654797">
      <w:r>
        <w:t xml:space="preserve">AC08: Im </w:t>
      </w:r>
      <w:proofErr w:type="spellStart"/>
      <w:r>
        <w:t>DataGrid</w:t>
      </w:r>
      <w:proofErr w:type="spellEnd"/>
      <w:r>
        <w:t xml:space="preserve"> werden sämtliche Metadaten in Form von Columns angezeigt.</w:t>
      </w:r>
    </w:p>
    <w:p w:rsidR="00D419C2" w:rsidRDefault="00D419C2" w:rsidP="00D419C2"/>
    <w:p w:rsidR="00D419C2" w:rsidRDefault="00D419C2" w:rsidP="00654797">
      <w:pPr>
        <w:pStyle w:val="berschrift3"/>
      </w:pPr>
      <w:r>
        <w:t>Abgrenzungen</w:t>
      </w:r>
    </w:p>
    <w:p w:rsidR="00654797" w:rsidRPr="00654797" w:rsidRDefault="00654797" w:rsidP="00654797">
      <w: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013966"/>
    <w:rsid w:val="001543C3"/>
    <w:rsid w:val="001F5D5F"/>
    <w:rsid w:val="00497A77"/>
    <w:rsid w:val="00654797"/>
    <w:rsid w:val="00741FBB"/>
    <w:rsid w:val="00905ED9"/>
    <w:rsid w:val="009236CA"/>
    <w:rsid w:val="009339E0"/>
    <w:rsid w:val="00A90656"/>
    <w:rsid w:val="00B13CAD"/>
    <w:rsid w:val="00BA02AE"/>
    <w:rsid w:val="00BF1ED7"/>
    <w:rsid w:val="00BF64EC"/>
    <w:rsid w:val="00CC0BAB"/>
    <w:rsid w:val="00D419C2"/>
    <w:rsid w:val="00D635EE"/>
    <w:rsid w:val="00DF5FDF"/>
    <w:rsid w:val="00E67005"/>
    <w:rsid w:val="00F3159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38970-64E9-4F36-8B42-921D535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159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159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F5D5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05ED9"/>
    <w:pPr>
      <w:ind w:left="720"/>
      <w:contextualSpacing/>
    </w:pPr>
  </w:style>
  <w:style w:type="paragraph" w:styleId="Sprechblasentext">
    <w:name w:val="Balloon Text"/>
    <w:basedOn w:val="Standard"/>
    <w:link w:val="SprechblasentextZchn"/>
    <w:uiPriority w:val="99"/>
    <w:semiHidden/>
    <w:unhideWhenUsed/>
    <w:rsid w:val="000139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39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Thomas Canal</cp:lastModifiedBy>
  <cp:revision>9</cp:revision>
  <dcterms:created xsi:type="dcterms:W3CDTF">2018-06-14T08:43:00Z</dcterms:created>
  <dcterms:modified xsi:type="dcterms:W3CDTF">2019-08-12T18:12:00Z</dcterms:modified>
</cp:coreProperties>
</file>