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Recurring Worship Location Use Agreement</w:t>
      </w:r>
    </w:p>
    <w:p>
      <w:pPr>
        <w:jc w:val="center"/>
      </w:pPr>
      <w:r>
        <w:rPr>
          <w:i/>
          <w:color w:val="5B6573"/>
          <w:sz w:val="23"/>
        </w:rPr>
        <w:t>Template for rented, licensed, or no-fee recurring worship space</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CH-022</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Operational Agreement Template</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Important Drafting Note</w:t>
      </w:r>
    </w:p>
    <w:p>
      <w:r>
        <w:t>This is a general operational template, not a substitute for review of the actual property arrangement. If the arrangement is a lease, involves substantial rent, construction, exclusive possession, unusual insurance requirements, or material liability allocation, Tennessee counsel should review the final agreement before signature.</w:t>
      </w:r>
    </w:p>
    <w:p>
      <w:pPr>
        <w:pStyle w:val="Heading1"/>
      </w:pPr>
      <w:r>
        <w:t>Recurring Worship Location Use Agreement</w:t>
      </w:r>
    </w:p>
    <w:p>
      <w:r>
        <w:t>This Recurring Worship Location Use Agreement ("Agreement") is made effective [[DATE]] between [[PROPERTY_OWNER / HOST LEGAL NAME]] ("Host") and [[CORP_NAME]], a Tennessee nonprofit religious corporation ("Religious Body").</w:t>
      </w:r>
    </w:p>
    <w:p>
      <w:pPr>
        <w:pStyle w:val="Heading2"/>
      </w:pPr>
      <w:r>
        <w:t>1. Premises</w:t>
      </w:r>
    </w:p>
    <w:p>
      <w:r>
        <w:t>Host permits the Religious Body to use the following premises: [[FULL ADDRESS AND SPECIFIC ROOMS / AREAS]]. The premises are identified in the Religious Body records as Site ID [[SITE_ID]].</w:t>
      </w:r>
    </w:p>
    <w:p>
      <w:pPr>
        <w:pStyle w:val="Heading2"/>
      </w:pPr>
      <w:r>
        <w:t>2. Permitted Use</w:t>
      </w:r>
    </w:p>
    <w:p>
      <w:r>
        <w:t>The premises may be used for regularly scheduled religious worship and the following related activities: [[STUDY / FORMATION / FELLOWSHIP / RITES / ADMINISTRATION / OTHER]]. No use outside the agreed purpose is authorized without Host approval where required.</w:t>
      </w:r>
    </w:p>
    <w:p>
      <w:pPr>
        <w:pStyle w:val="Heading2"/>
      </w:pPr>
      <w:r>
        <w:t>3. Recurring Schedule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F4E79"/>
            <w:vAlign w:val="center"/>
          </w:tcPr>
          <w:p>
            <w:r>
              <w:rPr>
                <w:b/>
                <w:color w:val="FFFFFF"/>
              </w:rPr>
              <w:t>Use</w:t>
            </w:r>
          </w:p>
        </w:tc>
        <w:tc>
          <w:tcPr>
            <w:tcW w:type="dxa" w:w="2541"/>
            <w:shd w:fill="1F4E79"/>
            <w:vAlign w:val="center"/>
          </w:tcPr>
          <w:p>
            <w:r>
              <w:rPr>
                <w:b/>
                <w:color w:val="FFFFFF"/>
              </w:rPr>
              <w:t>Day / Date Rule</w:t>
            </w:r>
          </w:p>
        </w:tc>
        <w:tc>
          <w:tcPr>
            <w:tcW w:type="dxa" w:w="2541"/>
            <w:shd w:fill="1F4E79"/>
            <w:vAlign w:val="center"/>
          </w:tcPr>
          <w:p>
            <w:r>
              <w:rPr>
                <w:b/>
                <w:color w:val="FFFFFF"/>
              </w:rPr>
              <w:t>Access Time</w:t>
            </w:r>
          </w:p>
        </w:tc>
        <w:tc>
          <w:tcPr>
            <w:tcW w:type="dxa" w:w="2541"/>
            <w:shd w:fill="1F4E79"/>
            <w:vAlign w:val="center"/>
          </w:tcPr>
          <w:p>
            <w:r>
              <w:rPr>
                <w:b/>
                <w:color w:val="FFFFFF"/>
              </w:rPr>
              <w:t>Program Time</w:t>
            </w:r>
          </w:p>
        </w:tc>
      </w:tr>
      <w:tr>
        <w:trPr>
          <w:cantSplit w:val="true"/>
        </w:trPr>
        <w:tc>
          <w:tcPr>
            <w:tcW w:type="dxa" w:w="2541"/>
          </w:tcPr>
          <w:p>
            <w:r>
              <w:t>Primary worship</w:t>
            </w:r>
          </w:p>
        </w:tc>
        <w:tc>
          <w:tcPr>
            <w:tcW w:type="dxa" w:w="2541"/>
          </w:tcPr>
          <w:p>
            <w:r>
              <w:t>[[DAY]]</w:t>
            </w:r>
          </w:p>
        </w:tc>
        <w:tc>
          <w:tcPr>
            <w:tcW w:type="dxa" w:w="2541"/>
          </w:tcPr>
          <w:p>
            <w:r>
              <w:t>[[ACCESS START-END]]</w:t>
            </w:r>
          </w:p>
        </w:tc>
        <w:tc>
          <w:tcPr>
            <w:tcW w:type="dxa" w:w="2541"/>
          </w:tcPr>
          <w:p>
            <w:r>
              <w:t>[[SERVICE START-END]]</w:t>
            </w:r>
          </w:p>
        </w:tc>
      </w:tr>
      <w:tr>
        <w:trPr>
          <w:cantSplit w:val="true"/>
        </w:trPr>
        <w:tc>
          <w:tcPr>
            <w:tcW w:type="dxa" w:w="2541"/>
          </w:tcPr>
          <w:p>
            <w:r>
              <w:t>Related activity</w:t>
            </w:r>
          </w:p>
        </w:tc>
        <w:tc>
          <w:tcPr>
            <w:tcW w:type="dxa" w:w="2541"/>
          </w:tcPr>
          <w:p>
            <w:r>
              <w:t>[[RULE]]</w:t>
            </w:r>
          </w:p>
        </w:tc>
        <w:tc>
          <w:tcPr>
            <w:tcW w:type="dxa" w:w="2541"/>
          </w:tcPr>
          <w:p>
            <w:r>
              <w:t>[[TIME]]</w:t>
            </w:r>
          </w:p>
        </w:tc>
        <w:tc>
          <w:tcPr>
            <w:tcW w:type="dxa" w:w="2541"/>
          </w:tcPr>
          <w:p>
            <w:r>
              <w:t>[[TIME]]</w:t>
            </w:r>
          </w:p>
        </w:tc>
      </w:tr>
      <w:tr>
        <w:trPr>
          <w:cantSplit w:val="true"/>
        </w:trPr>
        <w:tc>
          <w:tcPr>
            <w:tcW w:type="dxa" w:w="2541"/>
          </w:tcPr>
          <w:p>
            <w:r>
              <w:t>Special events</w:t>
            </w:r>
          </w:p>
        </w:tc>
        <w:tc>
          <w:tcPr>
            <w:tcW w:type="dxa" w:w="2541"/>
          </w:tcPr>
          <w:p>
            <w:r>
              <w:t>[[ADVANCE NOTICE / APPROVAL RULE]]</w:t>
            </w:r>
          </w:p>
        </w:tc>
        <w:tc>
          <w:tcPr>
            <w:tcW w:type="dxa" w:w="2541"/>
          </w:tcPr>
          <w:p>
            <w:r>
              <w:t>[[TBD]]</w:t>
            </w:r>
          </w:p>
        </w:tc>
        <w:tc>
          <w:tcPr>
            <w:tcW w:type="dxa" w:w="2541"/>
          </w:tcPr>
          <w:p>
            <w:r>
              <w:t>[[TBD]]</w:t>
            </w:r>
          </w:p>
        </w:tc>
      </w:tr>
    </w:tbl>
    <w:p>
      <w:pPr>
        <w:pStyle w:val="Heading2"/>
      </w:pPr>
      <w:r>
        <w:t>4. Term</w:t>
      </w:r>
    </w:p>
    <w:p>
      <w:r>
        <w:t>The term begins [[DATE]] and continues until [[DATE / MONTH-TO-MONTH / OTHER]], subject to the termination provisions below.</w:t>
      </w:r>
    </w:p>
    <w:p>
      <w:pPr>
        <w:pStyle w:val="Heading2"/>
      </w:pPr>
      <w:r>
        <w:t>5. Fee / Contribution</w:t>
      </w:r>
    </w:p>
    <w:p>
      <w:r>
        <w:t>The Religious Body shall pay [[AMOUNT / NO FEE]] according to [[SCHEDULE]]. Any deposit, utilities, cleaning charge, or other fee shall be stated here: [[TERMS]].</w:t>
      </w:r>
    </w:p>
    <w:p>
      <w:pPr>
        <w:pStyle w:val="Heading2"/>
      </w:pPr>
      <w:r>
        <w:t>6. Access, Keys, and Security</w:t>
      </w:r>
    </w:p>
    <w:p>
      <w:pPr>
        <w:pStyle w:val="ListBullet"/>
      </w:pPr>
      <w:r>
        <w:t>Authorized access persons: [[NAMES / ROLES]].</w:t>
      </w:r>
    </w:p>
    <w:p>
      <w:pPr>
        <w:pStyle w:val="ListBullet"/>
      </w:pPr>
      <w:r>
        <w:t>Keys, codes, or credentials may not be duplicated or shared except as authorized.</w:t>
      </w:r>
    </w:p>
    <w:p>
      <w:pPr>
        <w:pStyle w:val="ListBullet"/>
      </w:pPr>
      <w:r>
        <w:t>The Religious Body will follow agreed opening, closing, alarm, and security procedures.</w:t>
      </w:r>
    </w:p>
    <w:p>
      <w:pPr>
        <w:pStyle w:val="ListBullet"/>
      </w:pPr>
      <w:r>
        <w:t>Any lost credential or security incident will be reported promptly.</w:t>
      </w:r>
    </w:p>
    <w:p>
      <w:pPr>
        <w:pStyle w:val="Heading2"/>
      </w:pPr>
      <w:r>
        <w:t>7. Setup, Cleanup, and Property Care</w:t>
      </w:r>
    </w:p>
    <w:p>
      <w:r>
        <w:t>The Religious Body will leave the premises in the agreed condition, remove ordinary program materials unless storage is authorized, report material damage, and comply with reasonable written facility rules supplied before use.</w:t>
      </w:r>
    </w:p>
    <w:p>
      <w:pPr>
        <w:pStyle w:val="Heading2"/>
      </w:pPr>
      <w:r>
        <w:t>8. Storage and Signage</w:t>
      </w:r>
    </w:p>
    <w:p>
      <w:r>
        <w:t>Storage permitted: [[NONE / LOCATION / LIMITS]]. Temporary or permanent signage permitted: [[TERMS]]. Religious property left onsite remains subject to the agreed storage and security terms.</w:t>
      </w:r>
    </w:p>
    <w:p>
      <w:pPr>
        <w:pStyle w:val="Heading2"/>
      </w:pPr>
      <w:r>
        <w:t>9. Audio, Video, and Livestreaming</w:t>
      </w:r>
    </w:p>
    <w:p>
      <w:r>
        <w:t>[[HOST AUTHORIZES / DOES NOT AUTHORIZE]] ordinary audio/video recording and livestreaming within [[DEFINED AREAS]], subject to privacy, participant consent, and any restrictions concerning other facility users.</w:t>
      </w:r>
    </w:p>
    <w:p>
      <w:pPr>
        <w:pStyle w:val="Heading2"/>
      </w:pPr>
      <w:r>
        <w:t>10. Children, Youth, and Vulnerable Persons</w:t>
      </w:r>
    </w:p>
    <w:p>
      <w:r>
        <w:t>The Religious Body remains responsible for its own safeguarding policies, supervision, screening, and program controls. Host and Religious Body shall identify any facility-specific safety rules: [[RULES]].</w:t>
      </w:r>
    </w:p>
    <w:p>
      <w:pPr>
        <w:pStyle w:val="Heading2"/>
      </w:pPr>
      <w:r>
        <w:t>11. Accessibility and Facilities</w:t>
      </w:r>
    </w:p>
    <w:p>
      <w:r>
        <w:t>Available accessibility features, restrooms, parking, emergency exits, occupancy limitations, and other material facility conditions are documented in CH-023. Neither party should represent a feature as available unless it actually is.</w:t>
      </w:r>
    </w:p>
    <w:p>
      <w:pPr>
        <w:pStyle w:val="Heading2"/>
      </w:pPr>
      <w:r>
        <w:t>12. Insurance and Risk Allocation</w:t>
      </w:r>
    </w:p>
    <w:p>
      <w:r>
        <w:t>Insurance requirements: [[GENERAL LIABILITY / CERTIFICATE / NONE / OTHER]]. Any indemnification, waiver, limitation of liability, or special risk-allocation provision should be inserted only after review appropriate to the actual arrangement: [[COUNSEL-REVIEWED TERMS / NONE]].</w:t>
      </w:r>
    </w:p>
    <w:p>
      <w:pPr>
        <w:pStyle w:val="Heading2"/>
      </w:pPr>
      <w:r>
        <w:t>13. Compliance</w:t>
      </w:r>
    </w:p>
    <w:p>
      <w:r>
        <w:t>Each party will comply with applicable law and with facility rules validly applicable to its responsibilities. The Religious Body is responsible for the conduct of its own programs and personnel; Host remains responsible for obligations applicable to Host as property owner/operator except as lawfully allocated otherwise.</w:t>
      </w:r>
    </w:p>
    <w:p>
      <w:pPr>
        <w:pStyle w:val="Heading2"/>
      </w:pPr>
      <w:r>
        <w:t>14. Cancellation and Emergency Closure</w:t>
      </w:r>
    </w:p>
    <w:p>
      <w:r>
        <w:t>Host may close the premises for genuine safety, emergency, repair, or legal reasons with as much notice as reasonably practicable. The Religious Body may cancel a use date by [[NOTICE RULE]]. Repeated closure materially interfering with regular worship permits [[REMEDY / TERMINATION RULE]].</w:t>
      </w:r>
    </w:p>
    <w:p>
      <w:pPr>
        <w:pStyle w:val="Heading2"/>
      </w:pPr>
      <w:r>
        <w:t>15. Termination</w:t>
      </w:r>
    </w:p>
    <w:p>
      <w:r>
        <w:t>Either party may terminate this Agreement upon [[NUMBER]] days written notice unless a different rule is stated here: [[TERMS]]. Immediate suspension may occur for serious safety, unlawful use, nonpayment, or material breach, subject to applicable law and any cure rights stated here.</w:t>
      </w:r>
    </w:p>
    <w:p>
      <w:pPr>
        <w:pStyle w:val="Heading2"/>
      </w:pPr>
      <w:r>
        <w:t>16. No Transfer of Ownership or Ecclesiastical Control</w:t>
      </w:r>
    </w:p>
    <w:p>
      <w:r>
        <w:t>This Agreement provides only the property-use rights stated. Host receives no authority over doctrine, membership, ordination, internal religious discipline, or ecclesiastical governance merely by providing space. The Religious Body receives no ownership interest in the premises merely by repeated use.</w:t>
      </w:r>
    </w:p>
    <w:p>
      <w:pPr>
        <w:pStyle w:val="Heading2"/>
      </w:pPr>
      <w:r>
        <w:t>17. Entire Agreement / Amendments</w:t>
      </w:r>
    </w:p>
    <w:p>
      <w:r>
        <w:t>The parties should state all material facility-use terms in this Agreement and its attachments. Amendments must be documented by authorized representatives.</w:t>
      </w:r>
    </w:p>
    <w:p>
      <w:pPr>
        <w:pStyle w:val="Heading1"/>
      </w:pPr>
      <w:r>
        <w:t>Signatures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Host</w:t>
            </w:r>
          </w:p>
        </w:tc>
        <w:tc>
          <w:tcPr>
            <w:tcW w:type="dxa" w:w="5083"/>
            <w:shd w:fill="1F4E79"/>
            <w:vAlign w:val="center"/>
          </w:tcPr>
          <w:p>
            <w:r>
              <w:rPr>
                <w:b/>
                <w:color w:val="FFFFFF"/>
              </w:rPr>
              <w:t>Religious Body</w:t>
            </w:r>
          </w:p>
        </w:tc>
      </w:tr>
      <w:tr>
        <w:trPr>
          <w:cantSplit w:val="true"/>
        </w:trPr>
        <w:tc>
          <w:tcPr>
            <w:tcW w:type="dxa" w:w="5083"/>
          </w:tcPr>
          <w:p>
            <w:r>
              <w:t>Legal name: [[HOST]]</w:t>
            </w:r>
          </w:p>
        </w:tc>
        <w:tc>
          <w:tcPr>
            <w:tcW w:type="dxa" w:w="5083"/>
          </w:tcPr>
          <w:p>
            <w:r>
              <w:t>Legal name: [[CORP_NAME]]</w:t>
            </w:r>
          </w:p>
        </w:tc>
      </w:tr>
      <w:tr>
        <w:trPr>
          <w:cantSplit w:val="true"/>
        </w:trPr>
        <w:tc>
          <w:tcPr>
            <w:tcW w:type="dxa" w:w="5083"/>
          </w:tcPr>
          <w:p>
            <w:r>
              <w:t>Authorized representative: [[NAME]]</w:t>
            </w:r>
          </w:p>
        </w:tc>
        <w:tc>
          <w:tcPr>
            <w:tcW w:type="dxa" w:w="5083"/>
          </w:tcPr>
          <w:p>
            <w:r>
              <w:t>Authorized representative: [[NAME / TITLE]]</w:t>
            </w:r>
          </w:p>
        </w:tc>
      </w:tr>
      <w:tr>
        <w:trPr>
          <w:cantSplit w:val="true"/>
        </w:trPr>
        <w:tc>
          <w:tcPr>
            <w:tcW w:type="dxa" w:w="5083"/>
          </w:tcPr>
          <w:p>
            <w:r>
              <w:t>Signature: __________________</w:t>
            </w:r>
          </w:p>
        </w:tc>
        <w:tc>
          <w:tcPr>
            <w:tcW w:type="dxa" w:w="5083"/>
          </w:tcPr>
          <w:p>
            <w:r>
              <w:t>Signature: __________________</w:t>
            </w:r>
          </w:p>
        </w:tc>
      </w:tr>
      <w:tr>
        <w:trPr>
          <w:cantSplit w:val="true"/>
        </w:trPr>
        <w:tc>
          <w:tcPr>
            <w:tcW w:type="dxa" w:w="5083"/>
          </w:tcPr>
          <w:p>
            <w:r>
              <w:t>Date: ______________________</w:t>
            </w:r>
          </w:p>
        </w:tc>
        <w:tc>
          <w:tcPr>
            <w:tcW w:type="dxa" w:w="5083"/>
          </w:tcPr>
          <w:p>
            <w:r>
              <w:t>Date: ______________________</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r>
        <w:trPr>
          <w:cantSplit w:val="true"/>
        </w:trPr>
        <w:tc>
          <w:tcPr>
            <w:tcW w:type="dxa" w:w="5083"/>
          </w:tcPr>
          <w:p>
            <w:r>
              <w:t>Agreement status</w:t>
            </w:r>
          </w:p>
        </w:tc>
        <w:tc>
          <w:tcPr>
            <w:tcW w:type="dxa" w:w="5083"/>
          </w:tcPr>
          <w:p>
            <w:r>
              <w:t>Template only until completed and signed by both parties</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CH-022 | Recurring Worship Location Use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