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Formation Plan</w:t>
      </w:r>
    </w:p>
    <w:p>
      <w:pPr>
        <w:jc w:val="center"/>
      </w:pPr>
      <w:r>
        <w:rPr>
          <w:b/>
          <w:color w:val="1F4E78"/>
        </w:rPr>
        <w:t>MIN-PLAN-001 -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MIN-PLAN-001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MIN-OPS-001 / MIN-001 / CH-024 through CH-033</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Translate credential requirements into an individualized, auditable formation plan.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after candidacy acceptance and before substantive formation credit is awarded.</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Credential registrar / formation administrator / candidate as indicated</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Credentialing authority, MFCC when active, and/or Ecclesiastical Council according to credential class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course/equivalency decisions, practicum agreement, supervisor assignment, and target milestones.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ministry/personnel record. Release only the verification information authorized for external disclosure.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credential-history file for credential decisions and standing; supporting formation records retained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Candidate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Credential target</w:t>
            </w:r>
            <w:r>
              <w:rPr>
                <w:color w:val="5F5F5F"/>
                <w:sz w:val="15"/>
              </w:rPr>
              <w:br/>
              <w:t>Enter the verified information required for “Credential target”.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Required courses</w:t>
            </w:r>
            <w:r>
              <w:rPr>
                <w:color w:val="5F5F5F"/>
                <w:sz w:val="15"/>
              </w:rPr>
              <w:br/>
              <w:t>Enter the verified information required for “Required courses”.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Equivalency credit</w:t>
            </w:r>
            <w:r>
              <w:rPr>
                <w:color w:val="5F5F5F"/>
                <w:sz w:val="15"/>
              </w:rPr>
              <w:br/>
              <w:t>Enter the verified information required for “Equivalency credit”.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Practicum plan</w:t>
            </w:r>
            <w:r>
              <w:rPr>
                <w:color w:val="5F5F5F"/>
                <w:sz w:val="15"/>
              </w:rPr>
              <w:br/>
              <w:t>Enter the verified information required for “Practicum plan”.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Mentor/supervisor</w:t>
            </w:r>
            <w:r>
              <w:rPr>
                <w:color w:val="5F5F5F"/>
                <w:sz w:val="15"/>
              </w:rPr>
              <w:br/>
              <w:t>Enter the verified information required for “Mentor/supervisor”.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Safeguarding requirements</w:t>
            </w:r>
            <w:r>
              <w:rPr>
                <w:color w:val="5F5F5F"/>
                <w:sz w:val="15"/>
              </w:rPr>
              <w:br/>
              <w:t>Describe the assessed risk/safeguarding status, evidence, immediate controls, and reviewer.</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Exam plan</w:t>
            </w:r>
            <w:r>
              <w:rPr>
                <w:color w:val="5F5F5F"/>
                <w:sz w:val="15"/>
              </w:rPr>
              <w:br/>
              <w:t>Enter the verified information required for “Exam plan”.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Target review</w:t>
            </w:r>
            <w:r>
              <w:rPr>
                <w:color w:val="5F5F5F"/>
                <w:sz w:val="15"/>
              </w:rPr>
              <w:br/>
              <w:t>Enter the verified information required for “Target review”.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MIN-PLAN-001 | Formation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