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Anti-Retaliation Notice</w:t>
      </w:r>
    </w:p>
    <w:p>
      <w:pPr>
        <w:jc w:val="center"/>
      </w:pPr>
      <w:r>
        <w:rPr>
          <w:b/>
          <w:color w:val="1F4E78"/>
        </w:rPr>
        <w:t>SAFE-AR-001 - Self-Documenting Working Template</w:t>
      </w:r>
    </w:p>
    <w:tbl>
      <w:tblPr>
        <w:tblStyle w:val="TableGrid"/>
        <w:tblW w:type="auto" w:w="0"/>
        <w:jc w:val="center"/>
        <w:tblLook w:firstColumn="1" w:firstRow="1" w:lastColumn="0" w:lastRow="0" w:noHBand="0" w:noVBand="1" w:val="04A0"/>
      </w:tblPr>
      <w:tblGrid>
        <w:gridCol w:w="2613"/>
        <w:gridCol w:w="2613"/>
        <w:gridCol w:w="2613"/>
        <w:gridCol w:w="2613"/>
      </w:tblGrid>
      <w:tr>
        <w:tc>
          <w:tcPr>
            <w:tcW w:type="dxa" w:w="1656"/>
            <w:tcMar>
              <w:top w:w="80" w:type="dxa"/>
              <w:start w:w="80" w:type="dxa"/>
              <w:bottom w:w="80" w:type="dxa"/>
              <w:end w:w="80" w:type="dxa"/>
            </w:tcMar>
            <w:shd w:fill="D9EAF7"/>
          </w:tcPr>
          <w:p>
            <w:r>
              <w:rPr>
                <w:b/>
              </w:rPr>
              <w:t>Template ID</w:t>
            </w:r>
          </w:p>
        </w:tc>
        <w:tc>
          <w:tcPr>
            <w:tcW w:type="dxa" w:w="3744"/>
            <w:tcMar>
              <w:top w:w="80" w:type="dxa"/>
              <w:start w:w="80" w:type="dxa"/>
              <w:bottom w:w="80" w:type="dxa"/>
              <w:end w:w="80" w:type="dxa"/>
            </w:tcMar>
          </w:tcPr>
          <w:p>
            <w:r>
              <w:t>SAFE-AR-001</w:t>
            </w:r>
          </w:p>
        </w:tc>
        <w:tc>
          <w:tcPr>
            <w:tcW w:type="dxa" w:w="1728"/>
            <w:tcMar>
              <w:top w:w="80" w:type="dxa"/>
              <w:start w:w="80" w:type="dxa"/>
              <w:bottom w:w="80" w:type="dxa"/>
              <w:end w:w="80" w:type="dxa"/>
            </w:tcMar>
            <w:shd w:fill="D9EAF7"/>
          </w:tcPr>
          <w:p>
            <w:r>
              <w:rPr>
                <w:b/>
              </w:rPr>
              <w:t>Template Version</w:t>
            </w:r>
          </w:p>
        </w:tc>
        <w:tc>
          <w:tcPr>
            <w:tcW w:type="dxa" w:w="3600"/>
            <w:tcMar>
              <w:top w:w="80" w:type="dxa"/>
              <w:start w:w="80" w:type="dxa"/>
              <w:bottom w:w="80" w:type="dxa"/>
              <w:end w:w="80" w:type="dxa"/>
            </w:tcMar>
          </w:tcPr>
          <w:p>
            <w:r>
              <w:t>1.0.0</w:t>
            </w:r>
          </w:p>
        </w:tc>
      </w:tr>
      <w:tr>
        <w:tc>
          <w:tcPr>
            <w:tcW w:type="dxa" w:w="1656"/>
            <w:tcMar>
              <w:top w:w="80" w:type="dxa"/>
              <w:start w:w="80" w:type="dxa"/>
              <w:bottom w:w="80" w:type="dxa"/>
              <w:end w:w="80" w:type="dxa"/>
            </w:tcMar>
            <w:shd w:fill="D9EAF7"/>
          </w:tcPr>
          <w:p>
            <w:r>
              <w:rPr>
                <w:b/>
              </w:rPr>
              <w:t>Organization</w:t>
            </w:r>
          </w:p>
        </w:tc>
        <w:tc>
          <w:tcPr>
            <w:tcW w:type="dxa" w:w="3744"/>
            <w:tcMar>
              <w:top w:w="80" w:type="dxa"/>
              <w:start w:w="80" w:type="dxa"/>
              <w:bottom w:w="80" w:type="dxa"/>
              <w:end w:w="80" w:type="dxa"/>
            </w:tcMar>
          </w:tcPr>
          <w:p>
            <w:r>
              <w:t>[[CORP_NAME]]</w:t>
            </w:r>
          </w:p>
        </w:tc>
        <w:tc>
          <w:tcPr>
            <w:tcW w:type="dxa" w:w="1728"/>
            <w:tcMar>
              <w:top w:w="80" w:type="dxa"/>
              <w:start w:w="80" w:type="dxa"/>
              <w:bottom w:w="80" w:type="dxa"/>
              <w:end w:w="80" w:type="dxa"/>
            </w:tcMar>
            <w:shd w:fill="D9EAF7"/>
          </w:tcPr>
          <w:p>
            <w:r>
              <w:rPr>
                <w:b/>
              </w:rPr>
              <w:t>Record ID</w:t>
            </w:r>
          </w:p>
        </w:tc>
        <w:tc>
          <w:tcPr>
            <w:tcW w:type="dxa" w:w="3600"/>
            <w:tcMar>
              <w:top w:w="80" w:type="dxa"/>
              <w:start w:w="80" w:type="dxa"/>
              <w:bottom w:w="80" w:type="dxa"/>
              <w:end w:w="80" w:type="dxa"/>
            </w:tcMar>
          </w:tcPr>
          <w:p>
            <w:r>
              <w:t>[[ASSIGN UNIQUE RECORD ID]]</w:t>
            </w:r>
          </w:p>
        </w:tc>
      </w:tr>
      <w:tr>
        <w:tc>
          <w:tcPr>
            <w:tcW w:type="dxa" w:w="1656"/>
            <w:tcMar>
              <w:top w:w="80" w:type="dxa"/>
              <w:start w:w="80" w:type="dxa"/>
              <w:bottom w:w="80" w:type="dxa"/>
              <w:end w:w="80" w:type="dxa"/>
            </w:tcMar>
            <w:shd w:fill="D9EAF7"/>
          </w:tcPr>
          <w:p>
            <w:r>
              <w:rPr>
                <w:b/>
              </w:rPr>
              <w:t>Record Date</w:t>
            </w:r>
          </w:p>
        </w:tc>
        <w:tc>
          <w:tcPr>
            <w:tcW w:type="dxa" w:w="3744"/>
            <w:tcMar>
              <w:top w:w="80" w:type="dxa"/>
              <w:start w:w="80" w:type="dxa"/>
              <w:bottom w:w="80" w:type="dxa"/>
              <w:end w:w="80" w:type="dxa"/>
            </w:tcMar>
          </w:tcPr>
          <w:p>
            <w:r>
              <w:t>[[YYYY-MM-DD]]</w:t>
            </w:r>
          </w:p>
        </w:tc>
        <w:tc>
          <w:tcPr>
            <w:tcW w:type="dxa" w:w="1728"/>
            <w:tcMar>
              <w:top w:w="80" w:type="dxa"/>
              <w:start w:w="80" w:type="dxa"/>
              <w:bottom w:w="80" w:type="dxa"/>
              <w:end w:w="80" w:type="dxa"/>
            </w:tcMar>
            <w:shd w:fill="D9EAF7"/>
          </w:tcPr>
          <w:p>
            <w:r>
              <w:rPr>
                <w:b/>
              </w:rPr>
              <w:t>Status</w:t>
            </w:r>
          </w:p>
        </w:tc>
        <w:tc>
          <w:tcPr>
            <w:tcW w:type="dxa" w:w="3600"/>
            <w:tcMar>
              <w:top w:w="80" w:type="dxa"/>
              <w:start w:w="80" w:type="dxa"/>
              <w:bottom w:w="80" w:type="dxa"/>
              <w:end w:w="80" w:type="dxa"/>
            </w:tcMar>
          </w:tcPr>
          <w:p>
            <w:r>
              <w:t>[ ] Draft   [ ] Final   [ ] Superseded</w:t>
            </w:r>
          </w:p>
        </w:tc>
      </w:tr>
      <w:tr>
        <w:tc>
          <w:tcPr>
            <w:tcW w:type="dxa" w:w="1656"/>
            <w:tcMar>
              <w:top w:w="80" w:type="dxa"/>
              <w:start w:w="80" w:type="dxa"/>
              <w:bottom w:w="80" w:type="dxa"/>
              <w:end w:w="80" w:type="dxa"/>
            </w:tcMar>
            <w:shd w:fill="D9EAF7"/>
          </w:tcPr>
          <w:p>
            <w:r>
              <w:rPr>
                <w:b/>
              </w:rPr>
              <w:t>Parent</w:t>
            </w:r>
          </w:p>
        </w:tc>
        <w:tc>
          <w:tcPr>
            <w:tcW w:type="dxa" w:w="3744"/>
            <w:tcMar>
              <w:top w:w="80" w:type="dxa"/>
              <w:start w:w="80" w:type="dxa"/>
              <w:bottom w:w="80" w:type="dxa"/>
              <w:end w:w="80" w:type="dxa"/>
            </w:tcMar>
          </w:tcPr>
          <w:p>
            <w:r>
              <w:t>SAFE-OPS-001 / SAFE-001 / DISC-001 / ACCOUNT-001</w:t>
            </w:r>
          </w:p>
        </w:tc>
        <w:tc>
          <w:tcPr>
            <w:tcW w:type="dxa" w:w="1728"/>
            <w:tcMar>
              <w:top w:w="80" w:type="dxa"/>
              <w:start w:w="80" w:type="dxa"/>
              <w:bottom w:w="80" w:type="dxa"/>
              <w:end w:w="80" w:type="dxa"/>
            </w:tcMar>
            <w:shd w:fill="D9EAF7"/>
          </w:tcPr>
          <w:p>
            <w:r>
              <w:rPr>
                <w:b/>
              </w:rPr>
              <w:t>Confidentiality</w:t>
            </w:r>
          </w:p>
        </w:tc>
        <w:tc>
          <w:tcPr>
            <w:tcW w:type="dxa" w:w="3600"/>
            <w:tcMar>
              <w:top w:w="80" w:type="dxa"/>
              <w:start w:w="80" w:type="dxa"/>
              <w:bottom w:w="80" w:type="dxa"/>
              <w:end w:w="80" w:type="dxa"/>
            </w:tcMar>
          </w:tcPr>
          <w:p>
            <w:r>
              <w:t>See instructions below</w:t>
            </w:r>
          </w:p>
        </w:tc>
      </w:tr>
    </w:tbl>
    <w:p/>
    <w:p>
      <w:r>
        <w:rPr>
          <w:b/>
          <w:color w:val="1F4E78"/>
          <w:sz w:val="22"/>
        </w:rPr>
        <w:t>How to use this template</w:t>
      </w:r>
    </w:p>
    <w:tbl>
      <w:tblPr>
        <w:tblStyle w:val="TableGrid"/>
        <w:tblW w:type="auto" w:w="0"/>
        <w:jc w:val="center"/>
        <w:tblLook w:firstColumn="1" w:firstRow="1" w:lastColumn="0" w:lastRow="0" w:noHBand="0" w:noVBand="1" w:val="04A0"/>
      </w:tblPr>
      <w:tblGrid>
        <w:gridCol w:w="5227"/>
        <w:gridCol w:w="5227"/>
      </w:tblGrid>
      <w:tr>
        <w:tc>
          <w:tcPr>
            <w:tcW w:type="dxa" w:w="5227"/>
            <w:shd w:fill="E5E7EB"/>
            <w:tcMar>
              <w:top w:w="80" w:type="dxa"/>
              <w:start w:w="80" w:type="dxa"/>
              <w:bottom w:w="80" w:type="dxa"/>
              <w:end w:w="80" w:type="dxa"/>
            </w:tcMar>
          </w:tcPr>
          <w:p>
            <w:r>
              <w:rPr>
                <w:b/>
              </w:rPr>
              <w:t>Purpose</w:t>
            </w:r>
          </w:p>
        </w:tc>
        <w:tc>
          <w:tcPr>
            <w:tcW w:type="dxa" w:w="5227"/>
            <w:tcMar>
              <w:top w:w="80" w:type="dxa"/>
              <w:start w:w="80" w:type="dxa"/>
              <w:bottom w:w="80" w:type="dxa"/>
              <w:end w:w="80" w:type="dxa"/>
            </w:tcMar>
          </w:tcPr>
          <w:p>
            <w:r>
              <w:t>Make retaliation prohibitions and monitoring responsibilities explicit for reporters, witnesses, complainants, respondents, or others participating in protected processes.</w:t>
            </w:r>
          </w:p>
        </w:tc>
      </w:tr>
      <w:tr>
        <w:tc>
          <w:tcPr>
            <w:tcW w:type="dxa" w:w="5227"/>
            <w:shd w:fill="E5E7EB"/>
            <w:tcMar>
              <w:top w:w="80" w:type="dxa"/>
              <w:start w:w="80" w:type="dxa"/>
              <w:bottom w:w="80" w:type="dxa"/>
              <w:end w:w="80" w:type="dxa"/>
            </w:tcMar>
          </w:tcPr>
          <w:p>
            <w:r>
              <w:rPr>
                <w:b/>
              </w:rPr>
              <w:t>Use when</w:t>
            </w:r>
          </w:p>
        </w:tc>
        <w:tc>
          <w:tcPr>
            <w:tcW w:type="dxa" w:w="5227"/>
            <w:tcMar>
              <w:top w:w="80" w:type="dxa"/>
              <w:start w:w="80" w:type="dxa"/>
              <w:bottom w:w="80" w:type="dxa"/>
              <w:end w:w="80" w:type="dxa"/>
            </w:tcMar>
          </w:tcPr>
          <w:p>
            <w:r>
              <w:t>Issue whenever retaliation risk is material or as a standard safeguard in serious cases.</w:t>
            </w:r>
          </w:p>
        </w:tc>
      </w:tr>
      <w:tr>
        <w:tc>
          <w:tcPr>
            <w:tcW w:type="dxa" w:w="5227"/>
            <w:shd w:fill="E5E7EB"/>
            <w:tcMar>
              <w:top w:w="80" w:type="dxa"/>
              <w:start w:w="80" w:type="dxa"/>
              <w:bottom w:w="80" w:type="dxa"/>
              <w:end w:w="80" w:type="dxa"/>
            </w:tcMar>
          </w:tcPr>
          <w:p>
            <w:r>
              <w:rPr>
                <w:b/>
              </w:rPr>
              <w:t>Completed by</w:t>
            </w:r>
          </w:p>
        </w:tc>
        <w:tc>
          <w:tcPr>
            <w:tcW w:type="dxa" w:w="5227"/>
            <w:tcMar>
              <w:top w:w="80" w:type="dxa"/>
              <w:start w:w="80" w:type="dxa"/>
              <w:bottom w:w="80" w:type="dxa"/>
              <w:end w:w="80" w:type="dxa"/>
            </w:tcMar>
          </w:tcPr>
          <w:p>
            <w:r>
              <w:t>Safeguarding intake officer / authorized safeguarding authority</w:t>
            </w:r>
          </w:p>
        </w:tc>
      </w:tr>
      <w:tr>
        <w:tc>
          <w:tcPr>
            <w:tcW w:type="dxa" w:w="5227"/>
            <w:shd w:fill="E5E7EB"/>
            <w:tcMar>
              <w:top w:w="80" w:type="dxa"/>
              <w:start w:w="80" w:type="dxa"/>
              <w:bottom w:w="80" w:type="dxa"/>
              <w:end w:w="80" w:type="dxa"/>
            </w:tcMar>
          </w:tcPr>
          <w:p>
            <w:r>
              <w:rPr>
                <w:b/>
              </w:rPr>
              <w:t>Review / approval</w:t>
            </w:r>
          </w:p>
        </w:tc>
        <w:tc>
          <w:tcPr>
            <w:tcW w:type="dxa" w:w="5227"/>
            <w:tcMar>
              <w:top w:w="80" w:type="dxa"/>
              <w:start w:w="80" w:type="dxa"/>
              <w:bottom w:w="80" w:type="dxa"/>
              <w:end w:w="80" w:type="dxa"/>
            </w:tcMar>
          </w:tcPr>
          <w:p>
            <w:r>
              <w:t>Safeguarding authority, EAC, or qualified external reviewer depending on severity and conflicts</w:t>
            </w:r>
          </w:p>
        </w:tc>
      </w:tr>
      <w:tr>
        <w:tc>
          <w:tcPr>
            <w:tcW w:type="dxa" w:w="5227"/>
            <w:shd w:fill="E5E7EB"/>
            <w:tcMar>
              <w:top w:w="80" w:type="dxa"/>
              <w:start w:w="80" w:type="dxa"/>
              <w:bottom w:w="80" w:type="dxa"/>
              <w:end w:w="80" w:type="dxa"/>
            </w:tcMar>
          </w:tcPr>
          <w:p>
            <w:r>
              <w:rPr>
                <w:b/>
              </w:rPr>
              <w:t>Required attachments</w:t>
            </w:r>
          </w:p>
        </w:tc>
        <w:tc>
          <w:tcPr>
            <w:tcW w:type="dxa" w:w="5227"/>
            <w:tcMar>
              <w:top w:w="80" w:type="dxa"/>
              <w:start w:w="80" w:type="dxa"/>
              <w:bottom w:w="80" w:type="dxa"/>
              <w:end w:w="80" w:type="dxa"/>
            </w:tcMar>
          </w:tcPr>
          <w:p>
            <w:r>
              <w:t>Attach distribution/acknowledgment record and monitoring notes.</w:t>
            </w:r>
          </w:p>
        </w:tc>
      </w:tr>
      <w:tr>
        <w:tc>
          <w:tcPr>
            <w:tcW w:type="dxa" w:w="5227"/>
            <w:shd w:fill="E5E7EB"/>
            <w:tcMar>
              <w:top w:w="80" w:type="dxa"/>
              <w:start w:w="80" w:type="dxa"/>
              <w:bottom w:w="80" w:type="dxa"/>
              <w:end w:w="80" w:type="dxa"/>
            </w:tcMar>
          </w:tcPr>
          <w:p>
            <w:r>
              <w:rPr>
                <w:b/>
              </w:rPr>
              <w:t>Confidentiality</w:t>
            </w:r>
          </w:p>
        </w:tc>
        <w:tc>
          <w:tcPr>
            <w:tcW w:type="dxa" w:w="5227"/>
            <w:tcMar>
              <w:top w:w="80" w:type="dxa"/>
              <w:start w:w="80" w:type="dxa"/>
              <w:bottom w:w="80" w:type="dxa"/>
              <w:end w:w="80" w:type="dxa"/>
            </w:tcMar>
          </w:tcPr>
          <w:p>
            <w:r>
              <w:t>Highly restricted. Disclose only as required for safety, mandatory/legal reporting, due process, insurance/counsel, or authorized institutional action.</w:t>
            </w:r>
          </w:p>
        </w:tc>
      </w:tr>
      <w:tr>
        <w:tc>
          <w:tcPr>
            <w:tcW w:type="dxa" w:w="5227"/>
            <w:shd w:fill="E5E7EB"/>
            <w:tcMar>
              <w:top w:w="80" w:type="dxa"/>
              <w:start w:w="80" w:type="dxa"/>
              <w:bottom w:w="80" w:type="dxa"/>
              <w:end w:w="80" w:type="dxa"/>
            </w:tcMar>
          </w:tcPr>
          <w:p>
            <w:r>
              <w:rPr>
                <w:b/>
              </w:rPr>
              <w:t>Retention</w:t>
            </w:r>
          </w:p>
        </w:tc>
        <w:tc>
          <w:tcPr>
            <w:tcW w:type="dxa" w:w="5227"/>
            <w:tcMar>
              <w:top w:w="80" w:type="dxa"/>
              <w:start w:w="80" w:type="dxa"/>
              <w:bottom w:w="80" w:type="dxa"/>
              <w:end w:w="80" w:type="dxa"/>
            </w:tcMar>
          </w:tcPr>
          <w:p>
            <w:r>
              <w:t>Restricted safeguarding case file. Preserve under CH-048 and any legal hold; serious records should not be destroyed without authorized legal/safeguarding review.</w:t>
            </w:r>
          </w:p>
        </w:tc>
      </w:tr>
    </w:tbl>
    <w:p>
      <w:pPr>
        <w:pStyle w:val="Heading1"/>
      </w:pPr>
      <w:r>
        <w:t>Working form</w:t>
      </w:r>
    </w:p>
    <w:p>
      <w:r>
        <w:rPr>
          <w:i/>
        </w:rPr>
        <w:t>Instructions: replace the gray instructional text with verified information. If a field does not apply, write “N/A” and briefly explain why when the reason is not obvious. Do not delete material fields; add rows or attachments if more space is needed.</w:t>
      </w:r>
    </w:p>
    <w:tbl>
      <w:tblPr>
        <w:tblStyle w:val="TableGrid"/>
        <w:tblW w:type="auto" w:w="0"/>
        <w:jc w:val="center"/>
        <w:tblLook w:firstColumn="1" w:firstRow="1" w:lastColumn="0" w:lastRow="0" w:noHBand="0" w:noVBand="1" w:val="04A0"/>
      </w:tblPr>
      <w:tblGrid>
        <w:gridCol w:w="5227"/>
        <w:gridCol w:w="5227"/>
      </w:tblGrid>
      <w:tr>
        <w:trPr>
          <w:tblHeader w:val="true"/>
        </w:trPr>
        <w:tc>
          <w:tcPr>
            <w:tcW w:type="dxa" w:w="5227"/>
            <w:shd w:fill="1F4E78"/>
          </w:tcPr>
          <w:p>
            <w:r>
              <w:rPr>
                <w:b/>
                <w:color w:val="FFFFFF"/>
              </w:rPr>
              <w:t>Field / guidance</w:t>
            </w:r>
          </w:p>
        </w:tc>
        <w:tc>
          <w:tcPr>
            <w:tcW w:type="dxa" w:w="5227"/>
            <w:shd w:fill="1F4E78"/>
          </w:tcPr>
          <w:p>
            <w:r>
              <w:rPr>
                <w:b/>
                <w:color w:val="FFFFFF"/>
              </w:rPr>
              <w:t>Completed entry</w:t>
            </w:r>
          </w:p>
        </w:tc>
      </w:tr>
      <w:tr>
        <w:tc>
          <w:tcPr>
            <w:tcW w:type="dxa" w:w="5227"/>
            <w:tcMar>
              <w:top w:w="100" w:type="dxa"/>
              <w:start w:w="100" w:type="dxa"/>
              <w:bottom w:w="100" w:type="dxa"/>
              <w:end w:w="100" w:type="dxa"/>
            </w:tcMar>
          </w:tcPr>
          <w:p>
            <w:r>
              <w:rPr>
                <w:b/>
              </w:rPr>
              <w:t>Protected persons/activity</w:t>
            </w:r>
            <w:r>
              <w:rPr>
                <w:color w:val="5F5F5F"/>
                <w:sz w:val="15"/>
              </w:rPr>
              <w:br/>
              <w:t>Enter the full name or stable internal ID; use privacy controls where appropriate.</w:t>
            </w:r>
          </w:p>
        </w:tc>
        <w:tc>
          <w:tcPr>
            <w:tcW w:type="dxa" w:w="5227"/>
            <w:shd w:fill="F3F4F6"/>
            <w:vAlign w:val="top"/>
            <w:tcMar>
              <w:top w:w="100" w:type="dxa"/>
              <w:start w:w="100" w:type="dxa"/>
              <w:bottom w:w="100" w:type="dxa"/>
              <w:end w:w="100" w:type="dxa"/>
            </w:tcMar>
          </w:tcPr>
          <w:p>
            <w:r>
              <w:rPr>
                <w:i/>
                <w:color w:val="787878"/>
              </w:rPr>
              <w:t>Click/tap here and enter verified information.</w:t>
            </w:r>
            <w:r>
              <w:br/>
              <w:br/>
            </w:r>
          </w:p>
        </w:tc>
      </w:tr>
      <w:tr>
        <w:tc>
          <w:tcPr>
            <w:tcW w:type="dxa" w:w="5227"/>
            <w:tcMar>
              <w:top w:w="100" w:type="dxa"/>
              <w:start w:w="100" w:type="dxa"/>
              <w:bottom w:w="100" w:type="dxa"/>
              <w:end w:w="100" w:type="dxa"/>
            </w:tcMar>
          </w:tcPr>
          <w:p>
            <w:r>
              <w:rPr>
                <w:b/>
              </w:rPr>
              <w:t>Prohibited retaliation</w:t>
            </w:r>
            <w:r>
              <w:rPr>
                <w:color w:val="5F5F5F"/>
                <w:sz w:val="15"/>
              </w:rPr>
              <w:br/>
              <w:t>Describe the exact restriction/condition, authority, duration, and review path.</w:t>
            </w:r>
          </w:p>
        </w:tc>
        <w:tc>
          <w:tcPr>
            <w:tcW w:type="dxa" w:w="5227"/>
            <w:shd w:fill="F3F4F6"/>
            <w:vAlign w:val="top"/>
            <w:tcMar>
              <w:top w:w="100" w:type="dxa"/>
              <w:start w:w="100" w:type="dxa"/>
              <w:bottom w:w="100" w:type="dxa"/>
              <w:end w:w="100" w:type="dxa"/>
            </w:tcMar>
          </w:tcPr>
          <w:p>
            <w:r>
              <w:rPr>
                <w:i/>
                <w:color w:val="787878"/>
              </w:rPr>
              <w:t>Click/tap here and enter verified information.</w:t>
            </w:r>
          </w:p>
        </w:tc>
      </w:tr>
      <w:tr>
        <w:tc>
          <w:tcPr>
            <w:tcW w:type="dxa" w:w="5227"/>
            <w:tcMar>
              <w:top w:w="100" w:type="dxa"/>
              <w:start w:w="100" w:type="dxa"/>
              <w:bottom w:w="100" w:type="dxa"/>
              <w:end w:w="100" w:type="dxa"/>
            </w:tcMar>
          </w:tcPr>
          <w:p>
            <w:r>
              <w:rPr>
                <w:b/>
              </w:rPr>
              <w:t>Reporting route</w:t>
            </w:r>
            <w:r>
              <w:rPr>
                <w:color w:val="5F5F5F"/>
                <w:sz w:val="15"/>
              </w:rPr>
              <w:br/>
              <w:t>Enter the verified information required for “Reporting route”. Cite supporting records when material.</w:t>
            </w:r>
          </w:p>
        </w:tc>
        <w:tc>
          <w:tcPr>
            <w:tcW w:type="dxa" w:w="5227"/>
            <w:shd w:fill="F3F4F6"/>
            <w:vAlign w:val="top"/>
            <w:tcMar>
              <w:top w:w="100" w:type="dxa"/>
              <w:start w:w="100" w:type="dxa"/>
              <w:bottom w:w="100" w:type="dxa"/>
              <w:end w:w="100" w:type="dxa"/>
            </w:tcMar>
          </w:tcPr>
          <w:p>
            <w:r>
              <w:rPr>
                <w:i/>
                <w:color w:val="787878"/>
              </w:rPr>
              <w:t>Click/tap here and enter verified information.</w:t>
            </w:r>
          </w:p>
        </w:tc>
      </w:tr>
      <w:tr>
        <w:tc>
          <w:tcPr>
            <w:tcW w:type="dxa" w:w="5227"/>
            <w:tcMar>
              <w:top w:w="100" w:type="dxa"/>
              <w:start w:w="100" w:type="dxa"/>
              <w:bottom w:w="100" w:type="dxa"/>
              <w:end w:w="100" w:type="dxa"/>
            </w:tcMar>
          </w:tcPr>
          <w:p>
            <w:r>
              <w:rPr>
                <w:b/>
              </w:rPr>
              <w:t>Monitoring owner</w:t>
            </w:r>
            <w:r>
              <w:rPr>
                <w:color w:val="5F5F5F"/>
                <w:sz w:val="15"/>
              </w:rPr>
              <w:br/>
              <w:t>Enter the verified information required for “Monitoring owner”. Cite supporting records when material.</w:t>
            </w:r>
          </w:p>
        </w:tc>
        <w:tc>
          <w:tcPr>
            <w:tcW w:type="dxa" w:w="5227"/>
            <w:shd w:fill="F3F4F6"/>
            <w:vAlign w:val="top"/>
            <w:tcMar>
              <w:top w:w="100" w:type="dxa"/>
              <w:start w:w="100" w:type="dxa"/>
              <w:bottom w:w="100" w:type="dxa"/>
              <w:end w:w="100" w:type="dxa"/>
            </w:tcMar>
          </w:tcPr>
          <w:p>
            <w:r>
              <w:rPr>
                <w:i/>
                <w:color w:val="787878"/>
              </w:rPr>
              <w:t>Click/tap here and enter verified information.</w:t>
            </w:r>
          </w:p>
        </w:tc>
      </w:tr>
      <w:tr>
        <w:tc>
          <w:tcPr>
            <w:tcW w:type="dxa" w:w="5227"/>
            <w:tcMar>
              <w:top w:w="100" w:type="dxa"/>
              <w:start w:w="100" w:type="dxa"/>
              <w:bottom w:w="100" w:type="dxa"/>
              <w:end w:w="100" w:type="dxa"/>
            </w:tcMar>
          </w:tcPr>
          <w:p>
            <w:r>
              <w:rPr>
                <w:b/>
              </w:rPr>
              <w:t>Issue date</w:t>
            </w:r>
            <w:r>
              <w:rPr>
                <w:color w:val="5F5F5F"/>
                <w:sz w:val="15"/>
              </w:rPr>
              <w:br/>
              <w:t>Enter actual date/time as applicable; do not estimate if exact date is required.</w:t>
            </w:r>
          </w:p>
        </w:tc>
        <w:tc>
          <w:tcPr>
            <w:tcW w:type="dxa" w:w="5227"/>
            <w:shd w:fill="F3F4F6"/>
            <w:vAlign w:val="top"/>
            <w:tcMar>
              <w:top w:w="100" w:type="dxa"/>
              <w:start w:w="100" w:type="dxa"/>
              <w:bottom w:w="100" w:type="dxa"/>
              <w:end w:w="100" w:type="dxa"/>
            </w:tcMar>
          </w:tcPr>
          <w:p>
            <w:r>
              <w:rPr>
                <w:i/>
                <w:color w:val="787878"/>
              </w:rPr>
              <w:t>Click/tap here and enter verified information.</w:t>
            </w:r>
          </w:p>
        </w:tc>
      </w:tr>
      <w:tr>
        <w:tc>
          <w:tcPr>
            <w:tcW w:type="dxa" w:w="5227"/>
            <w:tcMar>
              <w:top w:w="100" w:type="dxa"/>
              <w:start w:w="100" w:type="dxa"/>
              <w:bottom w:w="100" w:type="dxa"/>
              <w:end w:w="100" w:type="dxa"/>
            </w:tcMar>
          </w:tcPr>
          <w:p>
            <w:r>
              <w:rPr>
                <w:b/>
              </w:rPr>
              <w:t>Review date</w:t>
            </w:r>
            <w:r>
              <w:rPr>
                <w:color w:val="5F5F5F"/>
                <w:sz w:val="15"/>
              </w:rPr>
              <w:br/>
              <w:t>Enter actual date/time as applicable; do not estimate if exact date is required.</w:t>
            </w:r>
          </w:p>
        </w:tc>
        <w:tc>
          <w:tcPr>
            <w:tcW w:type="dxa" w:w="5227"/>
            <w:shd w:fill="F3F4F6"/>
            <w:vAlign w:val="top"/>
            <w:tcMar>
              <w:top w:w="100" w:type="dxa"/>
              <w:start w:w="100" w:type="dxa"/>
              <w:bottom w:w="100" w:type="dxa"/>
              <w:end w:w="100" w:type="dxa"/>
            </w:tcMar>
          </w:tcPr>
          <w:p>
            <w:r>
              <w:rPr>
                <w:i/>
                <w:color w:val="787878"/>
              </w:rPr>
              <w:t>Click/tap here and enter verified information.</w:t>
            </w:r>
            <w:r>
              <w:br/>
              <w:br/>
            </w:r>
          </w:p>
        </w:tc>
      </w:tr>
    </w:tbl>
    <w:p>
      <w:pPr>
        <w:pStyle w:val="Heading1"/>
      </w:pPr>
      <w:r>
        <w:t>Completion and control check</w:t>
      </w:r>
    </w:p>
    <w:p>
      <w:pPr>
        <w:spacing w:after="30"/>
      </w:pPr>
      <w:r>
        <w:t>[ ] Every material entry is based on actual facts or an identified source record.</w:t>
      </w:r>
    </w:p>
    <w:p>
      <w:pPr>
        <w:spacing w:after="30"/>
      </w:pPr>
      <w:r>
        <w:t>[ ] Required conflicts/recusals were addressed before approval or decision.</w:t>
      </w:r>
    </w:p>
    <w:p>
      <w:pPr>
        <w:spacing w:after="30"/>
      </w:pPr>
      <w:r>
        <w:t>[ ] Required attachments are included or cross-referenced by stable ID/path.</w:t>
      </w:r>
    </w:p>
    <w:p>
      <w:pPr>
        <w:spacing w:after="30"/>
      </w:pPr>
      <w:r>
        <w:t>[ ] Dates, names, amounts, status, authority, and decision IDs were verified.</w:t>
      </w:r>
    </w:p>
    <w:p>
      <w:pPr>
        <w:spacing w:after="30"/>
      </w:pPr>
      <w:r>
        <w:t>[ ] Confidentiality/access classification was applied before storage or distribution.</w:t>
      </w:r>
    </w:p>
    <w:p>
      <w:pPr>
        <w:spacing w:after="30"/>
      </w:pPr>
      <w:r>
        <w:t>[ ] Record was entered into the applicable register, case file, docket, or archive.</w:t>
      </w:r>
    </w:p>
    <w:p>
      <w:pPr>
        <w:spacing w:after="30"/>
      </w:pPr>
      <w:r>
        <w:t>[ ] Required reviewer/approver signed or otherwise adopted the record through valid process.</w:t>
      </w:r>
    </w:p>
    <w:tbl>
      <w:tblPr>
        <w:tblStyle w:val="TableGrid"/>
        <w:tblW w:type="auto" w:w="0"/>
        <w:tblLook w:firstColumn="1" w:firstRow="1" w:lastColumn="0" w:lastRow="0" w:noHBand="0" w:noVBand="1" w:val="04A0"/>
      </w:tblPr>
      <w:tblGrid>
        <w:gridCol w:w="5227"/>
        <w:gridCol w:w="5227"/>
      </w:tblGrid>
      <w:tr>
        <w:tc>
          <w:tcPr>
            <w:tcW w:type="dxa" w:w="5227"/>
            <w:shd w:fill="E5E7EB"/>
          </w:tcPr>
          <w:p>
            <w:r>
              <w:rPr>
                <w:b/>
              </w:rPr>
              <w:t>Prepared by / role</w:t>
            </w:r>
          </w:p>
        </w:tc>
        <w:tc>
          <w:tcPr>
            <w:tcW w:type="dxa" w:w="5227"/>
          </w:tcPr>
          <w:p>
            <w:r>
              <w:t>[[NAME / ROLE]]</w:t>
            </w:r>
          </w:p>
        </w:tc>
      </w:tr>
      <w:tr>
        <w:tc>
          <w:tcPr>
            <w:tcW w:type="dxa" w:w="5227"/>
            <w:shd w:fill="E5E7EB"/>
          </w:tcPr>
          <w:p>
            <w:r>
              <w:rPr>
                <w:b/>
              </w:rPr>
              <w:t>Reviewed / approved by</w:t>
            </w:r>
          </w:p>
        </w:tc>
        <w:tc>
          <w:tcPr>
            <w:tcW w:type="dxa" w:w="5227"/>
          </w:tcPr>
          <w:p>
            <w:r>
              <w:t>[[NAME / BODY / RECORD ID]]</w:t>
            </w:r>
          </w:p>
        </w:tc>
      </w:tr>
      <w:tr>
        <w:tc>
          <w:tcPr>
            <w:tcW w:type="dxa" w:w="5227"/>
            <w:shd w:fill="E5E7EB"/>
          </w:tcPr>
          <w:p>
            <w:r>
              <w:rPr>
                <w:b/>
              </w:rPr>
              <w:t>Finalized date</w:t>
            </w:r>
          </w:p>
        </w:tc>
        <w:tc>
          <w:tcPr>
            <w:tcW w:type="dxa" w:w="5227"/>
          </w:tcPr>
          <w:p>
            <w:r>
              <w:t>[[YYYY-MM-DD]]</w:t>
            </w:r>
          </w:p>
        </w:tc>
      </w:tr>
      <w:tr>
        <w:tc>
          <w:tcPr>
            <w:tcW w:type="dxa" w:w="5227"/>
            <w:shd w:fill="E5E7EB"/>
          </w:tcPr>
          <w:p>
            <w:r>
              <w:rPr>
                <w:b/>
              </w:rPr>
              <w:t>Repository / file reference</w:t>
            </w:r>
          </w:p>
        </w:tc>
        <w:tc>
          <w:tcPr>
            <w:tcW w:type="dxa" w:w="5227"/>
          </w:tcPr>
          <w:p>
            <w:r>
              <w:t>[[PATH / RECORD ID]]</w:t>
            </w:r>
          </w:p>
        </w:tc>
      </w:tr>
    </w:tbl>
    <w:p>
      <w:r>
        <w:rPr>
          <w:i/>
          <w:color w:val="5A5A5A"/>
          <w:sz w:val="16"/>
        </w:rPr>
        <w:t>Control note: This template is subordinate to the governing corpus and applicable law. It does not create authority that the completing person or body does not already possess. Where law, insurance, counsel, or a superior governing instrument requires additional steps, follow those requirements and document them.</w:t>
      </w:r>
    </w:p>
    <w:sectPr w:rsidR="00FC693F" w:rsidRPr="0006063C" w:rsidSect="00034616">
      <w:headerReference w:type="default" r:id="rId9"/>
      <w:footerReference w:type="default" r:id="rId10"/>
      <w:pgSz w:w="12240" w:h="15840"/>
      <w:pgMar w:top="792" w:right="893" w:bottom="792" w:left="89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5"/>
      </w:rPr>
      <w:t>Working template | Complete contemporaneously | Do not backdate or fabricate records</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A5A5A"/>
        <w:sz w:val="16"/>
      </w:rPr>
      <w:t>SAFE-AR-001 | Anti-Retaliation Notice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1F4E78"/>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374151"/>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F2937"/>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