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Religious Literature Corpus</w:t>
      </w:r>
    </w:p>
    <w:p>
      <w:pPr>
        <w:jc w:val="center"/>
      </w:pPr>
      <w:r>
        <w:rPr>
          <w:i/>
          <w:color w:val="475569"/>
          <w:sz w:val="24"/>
        </w:rPr>
        <w:t>Corpus architecture, publication classes, provenance, and catalog</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Field</w:t>
            </w:r>
          </w:p>
        </w:tc>
        <w:tc>
          <w:tcPr>
            <w:tcW w:type="dxa" w:w="6912"/>
            <w:shd w:fill="1F2937"/>
            <w:vAlign w:val="center"/>
          </w:tcPr>
          <w:p>
            <w:r/>
            <w:r>
              <w:rPr>
                <w:b/>
                <w:color w:val="FFFFFF"/>
                <w:sz w:val="18"/>
              </w:rPr>
              <w:t>Entry</w:t>
            </w:r>
          </w:p>
        </w:tc>
      </w:tr>
      <w:tr>
        <w:trPr>
          <w:cantSplit/>
        </w:trPr>
        <w:tc>
          <w:tcPr>
            <w:tcW w:type="dxa" w:w="2880"/>
            <w:vAlign w:val="center"/>
          </w:tcPr>
          <w:p>
            <w:r/>
            <w:r>
              <w:rPr>
                <w:b w:val="0"/>
                <w:color w:val="111827"/>
                <w:sz w:val="17"/>
              </w:rPr>
              <w:t>Document ID</w:t>
            </w:r>
          </w:p>
        </w:tc>
        <w:tc>
          <w:tcPr>
            <w:tcW w:type="dxa" w:w="6912"/>
            <w:vAlign w:val="center"/>
          </w:tcPr>
          <w:p>
            <w:r/>
            <w:r>
              <w:rPr>
                <w:b w:val="0"/>
                <w:color w:val="111827"/>
                <w:sz w:val="17"/>
              </w:rPr>
              <w:t>CH-030</w:t>
            </w:r>
          </w:p>
        </w:tc>
      </w:tr>
      <w:tr>
        <w:trPr>
          <w:cantSplit/>
        </w:trPr>
        <w:tc>
          <w:tcPr>
            <w:tcW w:type="dxa" w:w="2880"/>
            <w:vAlign w:val="center"/>
          </w:tcPr>
          <w:p>
            <w:r/>
            <w:r>
              <w:rPr>
                <w:b w:val="0"/>
                <w:color w:val="111827"/>
                <w:sz w:val="17"/>
              </w:rPr>
              <w:t>Version</w:t>
            </w:r>
          </w:p>
        </w:tc>
        <w:tc>
          <w:tcPr>
            <w:tcW w:type="dxa" w:w="6912"/>
            <w:vAlign w:val="center"/>
          </w:tcPr>
          <w:p>
            <w:r/>
            <w:r>
              <w:rPr>
                <w:b w:val="0"/>
                <w:color w:val="111827"/>
                <w:sz w:val="17"/>
              </w:rPr>
              <w:t>0.1.0</w:t>
            </w:r>
          </w:p>
        </w:tc>
      </w:tr>
      <w:tr>
        <w:trPr>
          <w:cantSplit/>
        </w:trPr>
        <w:tc>
          <w:tcPr>
            <w:tcW w:type="dxa" w:w="2880"/>
            <w:vAlign w:val="center"/>
          </w:tcPr>
          <w:p>
            <w:r/>
            <w:r>
              <w:rPr>
                <w:b w:val="0"/>
                <w:color w:val="111827"/>
                <w:sz w:val="17"/>
              </w:rPr>
              <w:t>Status</w:t>
            </w:r>
          </w:p>
        </w:tc>
        <w:tc>
          <w:tcPr>
            <w:tcW w:type="dxa" w:w="6912"/>
            <w:vAlign w:val="center"/>
          </w:tcPr>
          <w:p>
            <w:r/>
            <w:r>
              <w:rPr>
                <w:b w:val="0"/>
                <w:color w:val="111827"/>
                <w:sz w:val="17"/>
              </w:rPr>
              <w:t>Working Draft - Not Effective Until Adopted</w:t>
            </w:r>
          </w:p>
        </w:tc>
      </w:tr>
      <w:tr>
        <w:trPr>
          <w:cantSplit/>
        </w:trPr>
        <w:tc>
          <w:tcPr>
            <w:tcW w:type="dxa" w:w="2880"/>
            <w:vAlign w:val="center"/>
          </w:tcPr>
          <w:p>
            <w:r/>
            <w:r>
              <w:rPr>
                <w:b w:val="0"/>
                <w:color w:val="111827"/>
                <w:sz w:val="17"/>
              </w:rPr>
              <w:t>Corporation / Religious Body</w:t>
            </w:r>
          </w:p>
        </w:tc>
        <w:tc>
          <w:tcPr>
            <w:tcW w:type="dxa" w:w="6912"/>
            <w:vAlign w:val="center"/>
          </w:tcPr>
          <w:p>
            <w:r/>
            <w:r>
              <w:rPr>
                <w:b w:val="0"/>
                <w:color w:val="111827"/>
                <w:sz w:val="17"/>
              </w:rPr>
              <w:t>[[CORP_NAME]]</w:t>
            </w:r>
          </w:p>
        </w:tc>
      </w:tr>
      <w:tr>
        <w:trPr>
          <w:cantSplit/>
        </w:trPr>
        <w:tc>
          <w:tcPr>
            <w:tcW w:type="dxa" w:w="2880"/>
            <w:vAlign w:val="center"/>
          </w:tcPr>
          <w:p>
            <w:r/>
            <w:r>
              <w:rPr>
                <w:b w:val="0"/>
                <w:color w:val="111827"/>
                <w:sz w:val="17"/>
              </w:rPr>
              <w:t>Parent Authority</w:t>
            </w:r>
          </w:p>
        </w:tc>
        <w:tc>
          <w:tcPr>
            <w:tcW w:type="dxa" w:w="6912"/>
            <w:vAlign w:val="center"/>
          </w:tcPr>
          <w:p>
            <w:r/>
            <w:r>
              <w:rPr>
                <w:b w:val="0"/>
                <w:color w:val="111827"/>
                <w:sz w:val="17"/>
              </w:rPr>
              <w:t>REL-CON-001; ECC-CON-001; MIN-001; applicable doctrine and safeguarding instruments</w:t>
            </w:r>
          </w:p>
        </w:tc>
      </w:tr>
      <w:tr>
        <w:trPr>
          <w:cantSplit/>
        </w:trPr>
        <w:tc>
          <w:tcPr>
            <w:tcW w:type="dxa" w:w="2880"/>
            <w:vAlign w:val="center"/>
          </w:tcPr>
          <w:p>
            <w:r/>
            <w:r>
              <w:rPr>
                <w:b w:val="0"/>
                <w:color w:val="111827"/>
                <w:sz w:val="17"/>
              </w:rPr>
              <w:t>Prepared</w:t>
            </w:r>
          </w:p>
        </w:tc>
        <w:tc>
          <w:tcPr>
            <w:tcW w:type="dxa" w:w="6912"/>
            <w:vAlign w:val="center"/>
          </w:tcPr>
          <w:p>
            <w:r/>
            <w:r>
              <w:rPr>
                <w:b w:val="0"/>
                <w:color w:val="111827"/>
                <w:sz w:val="17"/>
              </w:rPr>
              <w:t>September 2026</w:t>
            </w:r>
          </w:p>
        </w:tc>
      </w:tr>
    </w:tbl>
    <w:p/>
    <w:p>
      <w:pPr>
        <w:pStyle w:val="Heading2"/>
        <w:keepNext/>
      </w:pPr>
      <w:r>
        <w:t>Document-Control Notice</w:t>
      </w:r>
    </w:p>
    <w:p>
      <w:r>
        <w:t>This document is a working institutional instrument. Placeholder text in double brackets must be replaced with verified facts before adoption. No draft credential, course completion, ordination, ministry assignment, or educational activity may be represented as having occurred until the underlying act actually occurs and is contemporaneously recorded.</w:t>
      </w:r>
    </w:p>
    <w:p>
      <w:r>
        <w:br w:type="page"/>
      </w:r>
    </w:p>
    <w:p>
      <w:pPr>
        <w:pStyle w:val="Heading1"/>
        <w:keepNext/>
      </w:pPr>
      <w:r>
        <w:t>1. Purpose</w:t>
      </w:r>
    </w:p>
    <w:p>
      <w:pPr>
        <w:keepLines/>
      </w:pPr>
      <w:r>
        <w:t>The Religious Body shall maintain literature of its own that accurately reflects its developing religious life, scholarship, doctrine, worship, governance, and education. The corpus is not declared sacred merely because the organization publishes it.</w:t>
      </w:r>
    </w:p>
    <w:p>
      <w:pPr>
        <w:pStyle w:val="Heading1"/>
        <w:keepNext/>
      </w:pPr>
      <w:r>
        <w:t>2. Corpus Classes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F2937"/>
            <w:vAlign w:val="center"/>
          </w:tcPr>
          <w:p>
            <w:r/>
            <w:r>
              <w:rPr>
                <w:b/>
                <w:color w:val="FFFFFF"/>
                <w:sz w:val="18"/>
              </w:rPr>
              <w:t>Class</w:t>
            </w:r>
          </w:p>
        </w:tc>
        <w:tc>
          <w:tcPr>
            <w:tcW w:type="dxa" w:w="4320"/>
            <w:shd w:fill="1F2937"/>
            <w:vAlign w:val="center"/>
          </w:tcPr>
          <w:p>
            <w:r/>
            <w:r>
              <w:rPr>
                <w:b/>
                <w:color w:val="FFFFFF"/>
                <w:sz w:val="18"/>
              </w:rPr>
              <w:t>Authority / Function</w:t>
            </w:r>
          </w:p>
        </w:tc>
        <w:tc>
          <w:tcPr>
            <w:tcW w:type="dxa" w:w="3744"/>
            <w:shd w:fill="1F2937"/>
            <w:vAlign w:val="center"/>
          </w:tcPr>
          <w:p>
            <w:r/>
            <w:r>
              <w:rPr>
                <w:b/>
                <w:color w:val="FFFFFF"/>
                <w:sz w:val="18"/>
              </w:rPr>
              <w:t>Examples</w:t>
            </w:r>
          </w:p>
        </w:tc>
      </w:tr>
      <w:tr>
        <w:trPr>
          <w:cantSplit/>
        </w:trPr>
        <w:tc>
          <w:tcPr>
            <w:tcW w:type="dxa" w:w="2448"/>
            <w:vAlign w:val="center"/>
          </w:tcPr>
          <w:p>
            <w:r/>
            <w:r>
              <w:rPr>
                <w:b w:val="0"/>
                <w:color w:val="111827"/>
                <w:sz w:val="17"/>
              </w:rPr>
              <w:t>Foundational Instruments</w:t>
            </w:r>
          </w:p>
        </w:tc>
        <w:tc>
          <w:tcPr>
            <w:tcW w:type="dxa" w:w="4320"/>
            <w:vAlign w:val="center"/>
          </w:tcPr>
          <w:p>
            <w:r/>
            <w:r>
              <w:rPr>
                <w:b w:val="0"/>
                <w:color w:val="111827"/>
                <w:sz w:val="17"/>
              </w:rPr>
              <w:t>Highest institutional religious/governance authority according to governing corpus</w:t>
            </w:r>
          </w:p>
        </w:tc>
        <w:tc>
          <w:tcPr>
            <w:tcW w:type="dxa" w:w="3744"/>
            <w:vAlign w:val="center"/>
          </w:tcPr>
          <w:p>
            <w:r/>
            <w:r>
              <w:rPr>
                <w:b w:val="0"/>
                <w:color w:val="111827"/>
                <w:sz w:val="17"/>
              </w:rPr>
              <w:t>REL-CON-001, ECC-CON-001, adopted Foundational Principles</w:t>
            </w:r>
          </w:p>
        </w:tc>
      </w:tr>
      <w:tr>
        <w:trPr>
          <w:cantSplit/>
        </w:trPr>
        <w:tc>
          <w:tcPr>
            <w:tcW w:type="dxa" w:w="2448"/>
            <w:vAlign w:val="center"/>
          </w:tcPr>
          <w:p>
            <w:r/>
            <w:r>
              <w:rPr>
                <w:b w:val="0"/>
                <w:color w:val="111827"/>
                <w:sz w:val="17"/>
              </w:rPr>
              <w:t>Formal Doctrine</w:t>
            </w:r>
          </w:p>
        </w:tc>
        <w:tc>
          <w:tcPr>
            <w:tcW w:type="dxa" w:w="4320"/>
            <w:vAlign w:val="center"/>
          </w:tcPr>
          <w:p>
            <w:r/>
            <w:r>
              <w:rPr>
                <w:b w:val="0"/>
                <w:color w:val="111827"/>
                <w:sz w:val="17"/>
              </w:rPr>
              <w:t>Authoritative teaching adopted through doctrinal process</w:t>
            </w:r>
          </w:p>
        </w:tc>
        <w:tc>
          <w:tcPr>
            <w:tcW w:type="dxa" w:w="3744"/>
            <w:vAlign w:val="center"/>
          </w:tcPr>
          <w:p>
            <w:r/>
            <w:r>
              <w:rPr>
                <w:b w:val="0"/>
                <w:color w:val="111827"/>
                <w:sz w:val="17"/>
              </w:rPr>
              <w:t>CH-008 and later doctrine instruments</w:t>
            </w:r>
          </w:p>
        </w:tc>
      </w:tr>
      <w:tr>
        <w:trPr>
          <w:cantSplit/>
        </w:trPr>
        <w:tc>
          <w:tcPr>
            <w:tcW w:type="dxa" w:w="2448"/>
            <w:vAlign w:val="center"/>
          </w:tcPr>
          <w:p>
            <w:r/>
            <w:r>
              <w:rPr>
                <w:b w:val="0"/>
                <w:color w:val="111827"/>
                <w:sz w:val="17"/>
              </w:rPr>
              <w:t>Liturgical and Ritual Texts</w:t>
            </w:r>
          </w:p>
        </w:tc>
        <w:tc>
          <w:tcPr>
            <w:tcW w:type="dxa" w:w="4320"/>
            <w:vAlign w:val="center"/>
          </w:tcPr>
          <w:p>
            <w:r/>
            <w:r>
              <w:rPr>
                <w:b w:val="0"/>
                <w:color w:val="111827"/>
                <w:sz w:val="17"/>
              </w:rPr>
              <w:t>Authorized worship/rite texts; authority depends on adoption level</w:t>
            </w:r>
          </w:p>
        </w:tc>
        <w:tc>
          <w:tcPr>
            <w:tcW w:type="dxa" w:w="3744"/>
            <w:vAlign w:val="center"/>
          </w:tcPr>
          <w:p>
            <w:r/>
            <w:r>
              <w:rPr>
                <w:b w:val="0"/>
                <w:color w:val="111827"/>
                <w:sz w:val="17"/>
              </w:rPr>
              <w:t>CH-010, CH-011, prayers, service books</w:t>
            </w:r>
          </w:p>
        </w:tc>
      </w:tr>
      <w:tr>
        <w:trPr>
          <w:cantSplit/>
        </w:trPr>
        <w:tc>
          <w:tcPr>
            <w:tcW w:type="dxa" w:w="2448"/>
            <w:vAlign w:val="center"/>
          </w:tcPr>
          <w:p>
            <w:r/>
            <w:r>
              <w:rPr>
                <w:b w:val="0"/>
                <w:color w:val="111827"/>
                <w:sz w:val="17"/>
              </w:rPr>
              <w:t>Educational Materials</w:t>
            </w:r>
          </w:p>
        </w:tc>
        <w:tc>
          <w:tcPr>
            <w:tcW w:type="dxa" w:w="4320"/>
            <w:vAlign w:val="center"/>
          </w:tcPr>
          <w:p>
            <w:r/>
            <w:r>
              <w:rPr>
                <w:b w:val="0"/>
                <w:color w:val="111827"/>
                <w:sz w:val="17"/>
              </w:rPr>
              <w:t>Curricula and explanatory materials; may summarize doctrine without becoming doctrine</w:t>
            </w:r>
          </w:p>
        </w:tc>
        <w:tc>
          <w:tcPr>
            <w:tcW w:type="dxa" w:w="3744"/>
            <w:vAlign w:val="center"/>
          </w:tcPr>
          <w:p>
            <w:r/>
            <w:r>
              <w:rPr>
                <w:b w:val="0"/>
                <w:color w:val="111827"/>
                <w:sz w:val="17"/>
              </w:rPr>
              <w:t>CH-031/032 courses, study guides, catechetical/inquiry materials</w:t>
            </w:r>
          </w:p>
        </w:tc>
      </w:tr>
      <w:tr>
        <w:trPr>
          <w:cantSplit/>
        </w:trPr>
        <w:tc>
          <w:tcPr>
            <w:tcW w:type="dxa" w:w="2448"/>
            <w:vAlign w:val="center"/>
          </w:tcPr>
          <w:p>
            <w:r/>
            <w:r>
              <w:rPr>
                <w:b w:val="0"/>
                <w:color w:val="111827"/>
                <w:sz w:val="17"/>
              </w:rPr>
              <w:t>Ministerial Formation Materials</w:t>
            </w:r>
          </w:p>
        </w:tc>
        <w:tc>
          <w:tcPr>
            <w:tcW w:type="dxa" w:w="4320"/>
            <w:vAlign w:val="center"/>
          </w:tcPr>
          <w:p>
            <w:r/>
            <w:r>
              <w:rPr>
                <w:b w:val="0"/>
                <w:color w:val="111827"/>
                <w:sz w:val="17"/>
              </w:rPr>
              <w:t>Professional/religious training for ministers</w:t>
            </w:r>
          </w:p>
        </w:tc>
        <w:tc>
          <w:tcPr>
            <w:tcW w:type="dxa" w:w="3744"/>
            <w:vAlign w:val="center"/>
          </w:tcPr>
          <w:p>
            <w:r/>
            <w:r>
              <w:rPr>
                <w:b w:val="0"/>
                <w:color w:val="111827"/>
                <w:sz w:val="17"/>
              </w:rPr>
              <w:t>CH-026/033 syllabi, handbooks, practicum manuals</w:t>
            </w:r>
          </w:p>
        </w:tc>
      </w:tr>
      <w:tr>
        <w:trPr>
          <w:cantSplit/>
        </w:trPr>
        <w:tc>
          <w:tcPr>
            <w:tcW w:type="dxa" w:w="2448"/>
            <w:vAlign w:val="center"/>
          </w:tcPr>
          <w:p>
            <w:r/>
            <w:r>
              <w:rPr>
                <w:b w:val="0"/>
                <w:color w:val="111827"/>
                <w:sz w:val="17"/>
              </w:rPr>
              <w:t>Scholarly / Historical Publications</w:t>
            </w:r>
          </w:p>
        </w:tc>
        <w:tc>
          <w:tcPr>
            <w:tcW w:type="dxa" w:w="4320"/>
            <w:vAlign w:val="center"/>
          </w:tcPr>
          <w:p>
            <w:r/>
            <w:r>
              <w:rPr>
                <w:b w:val="0"/>
                <w:color w:val="111827"/>
                <w:sz w:val="17"/>
              </w:rPr>
              <w:t>Research and analysis; not binding merely by publication</w:t>
            </w:r>
          </w:p>
        </w:tc>
        <w:tc>
          <w:tcPr>
            <w:tcW w:type="dxa" w:w="3744"/>
            <w:vAlign w:val="center"/>
          </w:tcPr>
          <w:p>
            <w:r/>
            <w:r>
              <w:rPr>
                <w:b w:val="0"/>
                <w:color w:val="111827"/>
                <w:sz w:val="17"/>
              </w:rPr>
              <w:t>HTERP studies, source reviews, religious history</w:t>
            </w:r>
          </w:p>
        </w:tc>
      </w:tr>
      <w:tr>
        <w:trPr>
          <w:cantSplit/>
        </w:trPr>
        <w:tc>
          <w:tcPr>
            <w:tcW w:type="dxa" w:w="2448"/>
            <w:vAlign w:val="center"/>
          </w:tcPr>
          <w:p>
            <w:r/>
            <w:r>
              <w:rPr>
                <w:b w:val="0"/>
                <w:color w:val="111827"/>
                <w:sz w:val="17"/>
              </w:rPr>
              <w:t>Pastoral / Devotional Literature</w:t>
            </w:r>
          </w:p>
        </w:tc>
        <w:tc>
          <w:tcPr>
            <w:tcW w:type="dxa" w:w="4320"/>
            <w:vAlign w:val="center"/>
          </w:tcPr>
          <w:p>
            <w:r/>
            <w:r>
              <w:rPr>
                <w:b w:val="0"/>
                <w:color w:val="111827"/>
                <w:sz w:val="17"/>
              </w:rPr>
              <w:t>Guidance, reflection, prayer, meditation, pastoral essays</w:t>
            </w:r>
          </w:p>
        </w:tc>
        <w:tc>
          <w:tcPr>
            <w:tcW w:type="dxa" w:w="3744"/>
            <w:vAlign w:val="center"/>
          </w:tcPr>
          <w:p>
            <w:r/>
            <w:r>
              <w:rPr>
                <w:b w:val="0"/>
                <w:color w:val="111827"/>
                <w:sz w:val="17"/>
              </w:rPr>
              <w:t>Devotional guides, pastoral letters</w:t>
            </w:r>
          </w:p>
        </w:tc>
      </w:tr>
      <w:tr>
        <w:trPr>
          <w:cantSplit/>
        </w:trPr>
        <w:tc>
          <w:tcPr>
            <w:tcW w:type="dxa" w:w="2448"/>
            <w:vAlign w:val="center"/>
          </w:tcPr>
          <w:p>
            <w:r/>
            <w:r>
              <w:rPr>
                <w:b w:val="0"/>
                <w:color w:val="111827"/>
                <w:sz w:val="17"/>
              </w:rPr>
              <w:t>Sermons / Teachings</w:t>
            </w:r>
          </w:p>
        </w:tc>
        <w:tc>
          <w:tcPr>
            <w:tcW w:type="dxa" w:w="4320"/>
            <w:vAlign w:val="center"/>
          </w:tcPr>
          <w:p>
            <w:r/>
            <w:r>
              <w:rPr>
                <w:b w:val="0"/>
                <w:color w:val="111827"/>
                <w:sz w:val="17"/>
              </w:rPr>
              <w:t>Archived teaching with explicit doctrinal classification</w:t>
            </w:r>
          </w:p>
        </w:tc>
        <w:tc>
          <w:tcPr>
            <w:tcW w:type="dxa" w:w="3744"/>
            <w:vAlign w:val="center"/>
          </w:tcPr>
          <w:p>
            <w:r/>
            <w:r>
              <w:rPr>
                <w:b w:val="0"/>
                <w:color w:val="111827"/>
                <w:sz w:val="17"/>
              </w:rPr>
              <w:t>CH-020 teaching archive</w:t>
            </w:r>
          </w:p>
        </w:tc>
      </w:tr>
      <w:tr>
        <w:trPr>
          <w:cantSplit/>
        </w:trPr>
        <w:tc>
          <w:tcPr>
            <w:tcW w:type="dxa" w:w="2448"/>
            <w:vAlign w:val="center"/>
          </w:tcPr>
          <w:p>
            <w:r/>
            <w:r>
              <w:rPr>
                <w:b w:val="0"/>
                <w:color w:val="111827"/>
                <w:sz w:val="17"/>
              </w:rPr>
              <w:t>Administrative / Governance Publications</w:t>
            </w:r>
          </w:p>
        </w:tc>
        <w:tc>
          <w:tcPr>
            <w:tcW w:type="dxa" w:w="4320"/>
            <w:vAlign w:val="center"/>
          </w:tcPr>
          <w:p>
            <w:r/>
            <w:r>
              <w:rPr>
                <w:b w:val="0"/>
                <w:color w:val="111827"/>
                <w:sz w:val="17"/>
              </w:rPr>
              <w:t>Rules and procedures supporting religious life</w:t>
            </w:r>
          </w:p>
        </w:tc>
        <w:tc>
          <w:tcPr>
            <w:tcW w:type="dxa" w:w="3744"/>
            <w:vAlign w:val="center"/>
          </w:tcPr>
          <w:p>
            <w:r/>
            <w:r>
              <w:rPr>
                <w:b w:val="0"/>
                <w:color w:val="111827"/>
                <w:sz w:val="17"/>
              </w:rPr>
              <w:t>Membership, discipline, safeguarding, ministry codes</w:t>
            </w:r>
          </w:p>
        </w:tc>
      </w:tr>
    </w:tbl>
    <w:p/>
    <w:p>
      <w:pPr>
        <w:pStyle w:val="Heading1"/>
        <w:keepNext/>
      </w:pPr>
      <w:r>
        <w:t>3. Publication Metadata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2937"/>
            <w:vAlign w:val="center"/>
          </w:tcPr>
          <w:p>
            <w:r/>
            <w:r>
              <w:rPr>
                <w:b/>
                <w:color w:val="FFFFFF"/>
                <w:sz w:val="18"/>
              </w:rPr>
              <w:t>Field</w:t>
            </w:r>
          </w:p>
        </w:tc>
        <w:tc>
          <w:tcPr>
            <w:tcW w:type="dxa" w:w="6768"/>
            <w:shd w:fill="1F2937"/>
            <w:vAlign w:val="center"/>
          </w:tcPr>
          <w:p>
            <w:r/>
            <w:r>
              <w:rPr>
                <w:b/>
                <w:color w:val="FFFFFF"/>
                <w:sz w:val="18"/>
              </w:rPr>
              <w:t>Requirement</w:t>
            </w:r>
          </w:p>
        </w:tc>
      </w:tr>
      <w:tr>
        <w:trPr>
          <w:cantSplit/>
        </w:trPr>
        <w:tc>
          <w:tcPr>
            <w:tcW w:type="dxa" w:w="3024"/>
            <w:vAlign w:val="center"/>
          </w:tcPr>
          <w:p>
            <w:r/>
            <w:r>
              <w:rPr>
                <w:b w:val="0"/>
                <w:color w:val="111827"/>
                <w:sz w:val="17"/>
              </w:rPr>
              <w:t>Publication ID</w:t>
            </w:r>
          </w:p>
        </w:tc>
        <w:tc>
          <w:tcPr>
            <w:tcW w:type="dxa" w:w="6768"/>
            <w:vAlign w:val="center"/>
          </w:tcPr>
          <w:p>
            <w:r/>
            <w:r>
              <w:rPr>
                <w:b w:val="0"/>
                <w:color w:val="111827"/>
                <w:sz w:val="17"/>
              </w:rPr>
              <w:t>LIT-[[CLASS]]-[[YEAR]]-[[NNN]]</w:t>
            </w:r>
          </w:p>
        </w:tc>
      </w:tr>
      <w:tr>
        <w:trPr>
          <w:cantSplit/>
        </w:trPr>
        <w:tc>
          <w:tcPr>
            <w:tcW w:type="dxa" w:w="3024"/>
            <w:vAlign w:val="center"/>
          </w:tcPr>
          <w:p>
            <w:r/>
            <w:r>
              <w:rPr>
                <w:b w:val="0"/>
                <w:color w:val="111827"/>
                <w:sz w:val="17"/>
              </w:rPr>
              <w:t>Title</w:t>
            </w:r>
          </w:p>
        </w:tc>
        <w:tc>
          <w:tcPr>
            <w:tcW w:type="dxa" w:w="6768"/>
            <w:vAlign w:val="center"/>
          </w:tcPr>
          <w:p>
            <w:r/>
            <w:r>
              <w:rPr>
                <w:b w:val="0"/>
                <w:color w:val="111827"/>
                <w:sz w:val="17"/>
              </w:rPr>
              <w:t>Exact title</w:t>
            </w:r>
          </w:p>
        </w:tc>
      </w:tr>
      <w:tr>
        <w:trPr>
          <w:cantSplit/>
        </w:trPr>
        <w:tc>
          <w:tcPr>
            <w:tcW w:type="dxa" w:w="3024"/>
            <w:vAlign w:val="center"/>
          </w:tcPr>
          <w:p>
            <w:r/>
            <w:r>
              <w:rPr>
                <w:b w:val="0"/>
                <w:color w:val="111827"/>
                <w:sz w:val="17"/>
              </w:rPr>
              <w:t>Author / Responsible Body</w:t>
            </w:r>
          </w:p>
        </w:tc>
        <w:tc>
          <w:tcPr>
            <w:tcW w:type="dxa" w:w="6768"/>
            <w:vAlign w:val="center"/>
          </w:tcPr>
          <w:p>
            <w:r/>
            <w:r>
              <w:rPr>
                <w:b w:val="0"/>
                <w:color w:val="111827"/>
                <w:sz w:val="17"/>
              </w:rPr>
              <w:t>Person or institution</w:t>
            </w:r>
          </w:p>
        </w:tc>
      </w:tr>
      <w:tr>
        <w:trPr>
          <w:cantSplit/>
        </w:trPr>
        <w:tc>
          <w:tcPr>
            <w:tcW w:type="dxa" w:w="3024"/>
            <w:vAlign w:val="center"/>
          </w:tcPr>
          <w:p>
            <w:r/>
            <w:r>
              <w:rPr>
                <w:b w:val="0"/>
                <w:color w:val="111827"/>
                <w:sz w:val="17"/>
              </w:rPr>
              <w:t>Version</w:t>
            </w:r>
          </w:p>
        </w:tc>
        <w:tc>
          <w:tcPr>
            <w:tcW w:type="dxa" w:w="6768"/>
            <w:vAlign w:val="center"/>
          </w:tcPr>
          <w:p>
            <w:r/>
            <w:r>
              <w:rPr>
                <w:b w:val="0"/>
                <w:color w:val="111827"/>
                <w:sz w:val="17"/>
              </w:rPr>
              <w:t>Semantic or date-based version</w:t>
            </w:r>
          </w:p>
        </w:tc>
      </w:tr>
      <w:tr>
        <w:trPr>
          <w:cantSplit/>
        </w:trPr>
        <w:tc>
          <w:tcPr>
            <w:tcW w:type="dxa" w:w="3024"/>
            <w:vAlign w:val="center"/>
          </w:tcPr>
          <w:p>
            <w:r/>
            <w:r>
              <w:rPr>
                <w:b w:val="0"/>
                <w:color w:val="111827"/>
                <w:sz w:val="17"/>
              </w:rPr>
              <w:t>Status</w:t>
            </w:r>
          </w:p>
        </w:tc>
        <w:tc>
          <w:tcPr>
            <w:tcW w:type="dxa" w:w="6768"/>
            <w:vAlign w:val="center"/>
          </w:tcPr>
          <w:p>
            <w:r/>
            <w:r>
              <w:rPr>
                <w:b w:val="0"/>
                <w:color w:val="111827"/>
                <w:sz w:val="17"/>
              </w:rPr>
              <w:t>Draft / Approved / Superseded / Archived</w:t>
            </w:r>
          </w:p>
        </w:tc>
      </w:tr>
      <w:tr>
        <w:trPr>
          <w:cantSplit/>
        </w:trPr>
        <w:tc>
          <w:tcPr>
            <w:tcW w:type="dxa" w:w="3024"/>
            <w:vAlign w:val="center"/>
          </w:tcPr>
          <w:p>
            <w:r/>
            <w:r>
              <w:rPr>
                <w:b w:val="0"/>
                <w:color w:val="111827"/>
                <w:sz w:val="17"/>
              </w:rPr>
              <w:t>Authority Class</w:t>
            </w:r>
          </w:p>
        </w:tc>
        <w:tc>
          <w:tcPr>
            <w:tcW w:type="dxa" w:w="6768"/>
            <w:vAlign w:val="center"/>
          </w:tcPr>
          <w:p>
            <w:r/>
            <w:r>
              <w:rPr>
                <w:b w:val="0"/>
                <w:color w:val="111827"/>
                <w:sz w:val="17"/>
              </w:rPr>
              <w:t>From Section 2</w:t>
            </w:r>
          </w:p>
        </w:tc>
      </w:tr>
      <w:tr>
        <w:trPr>
          <w:cantSplit/>
        </w:trPr>
        <w:tc>
          <w:tcPr>
            <w:tcW w:type="dxa" w:w="3024"/>
            <w:vAlign w:val="center"/>
          </w:tcPr>
          <w:p>
            <w:r/>
            <w:r>
              <w:rPr>
                <w:b w:val="0"/>
                <w:color w:val="111827"/>
                <w:sz w:val="17"/>
              </w:rPr>
              <w:t>Doctrinal Classification</w:t>
            </w:r>
          </w:p>
        </w:tc>
        <w:tc>
          <w:tcPr>
            <w:tcW w:type="dxa" w:w="6768"/>
            <w:vAlign w:val="center"/>
          </w:tcPr>
          <w:p>
            <w:r/>
            <w:r>
              <w:rPr>
                <w:b w:val="0"/>
                <w:color w:val="111827"/>
                <w:sz w:val="17"/>
              </w:rPr>
              <w:t>Formal / interpretive / pastoral / scholarly / testimony / exploratory</w:t>
            </w:r>
          </w:p>
        </w:tc>
      </w:tr>
      <w:tr>
        <w:trPr>
          <w:cantSplit/>
        </w:trPr>
        <w:tc>
          <w:tcPr>
            <w:tcW w:type="dxa" w:w="3024"/>
            <w:vAlign w:val="center"/>
          </w:tcPr>
          <w:p>
            <w:r/>
            <w:r>
              <w:rPr>
                <w:b w:val="0"/>
                <w:color w:val="111827"/>
                <w:sz w:val="17"/>
              </w:rPr>
              <w:t>Approval Record</w:t>
            </w:r>
          </w:p>
        </w:tc>
        <w:tc>
          <w:tcPr>
            <w:tcW w:type="dxa" w:w="6768"/>
            <w:vAlign w:val="center"/>
          </w:tcPr>
          <w:p>
            <w:r/>
            <w:r>
              <w:rPr>
                <w:b w:val="0"/>
                <w:color w:val="111827"/>
                <w:sz w:val="17"/>
              </w:rPr>
              <w:t>If approval required</w:t>
            </w:r>
          </w:p>
        </w:tc>
      </w:tr>
      <w:tr>
        <w:trPr>
          <w:cantSplit/>
        </w:trPr>
        <w:tc>
          <w:tcPr>
            <w:tcW w:type="dxa" w:w="3024"/>
            <w:vAlign w:val="center"/>
          </w:tcPr>
          <w:p>
            <w:r/>
            <w:r>
              <w:rPr>
                <w:b w:val="0"/>
                <w:color w:val="111827"/>
                <w:sz w:val="17"/>
              </w:rPr>
              <w:t>Publication Date</w:t>
            </w:r>
          </w:p>
        </w:tc>
        <w:tc>
          <w:tcPr>
            <w:tcW w:type="dxa" w:w="6768"/>
            <w:vAlign w:val="center"/>
          </w:tcPr>
          <w:p>
            <w:r/>
            <w:r>
              <w:rPr>
                <w:b w:val="0"/>
                <w:color w:val="111827"/>
                <w:sz w:val="17"/>
              </w:rPr>
              <w:t>Actual date</w:t>
            </w:r>
          </w:p>
        </w:tc>
      </w:tr>
      <w:tr>
        <w:trPr>
          <w:cantSplit/>
        </w:trPr>
        <w:tc>
          <w:tcPr>
            <w:tcW w:type="dxa" w:w="3024"/>
            <w:vAlign w:val="center"/>
          </w:tcPr>
          <w:p>
            <w:r/>
            <w:r>
              <w:rPr>
                <w:b w:val="0"/>
                <w:color w:val="111827"/>
                <w:sz w:val="17"/>
              </w:rPr>
              <w:t>Source / Provenance</w:t>
            </w:r>
          </w:p>
        </w:tc>
        <w:tc>
          <w:tcPr>
            <w:tcW w:type="dxa" w:w="6768"/>
            <w:vAlign w:val="center"/>
          </w:tcPr>
          <w:p>
            <w:r/>
            <w:r>
              <w:rPr>
                <w:b w:val="0"/>
                <w:color w:val="111827"/>
                <w:sz w:val="17"/>
              </w:rPr>
              <w:t>Key sources and underlying records</w:t>
            </w:r>
          </w:p>
        </w:tc>
      </w:tr>
      <w:tr>
        <w:trPr>
          <w:cantSplit/>
        </w:trPr>
        <w:tc>
          <w:tcPr>
            <w:tcW w:type="dxa" w:w="3024"/>
            <w:vAlign w:val="center"/>
          </w:tcPr>
          <w:p>
            <w:r/>
            <w:r>
              <w:rPr>
                <w:b w:val="0"/>
                <w:color w:val="111827"/>
                <w:sz w:val="17"/>
              </w:rPr>
              <w:t>Supersedes</w:t>
            </w:r>
          </w:p>
        </w:tc>
        <w:tc>
          <w:tcPr>
            <w:tcW w:type="dxa" w:w="6768"/>
            <w:vAlign w:val="center"/>
          </w:tcPr>
          <w:p>
            <w:r/>
            <w:r>
              <w:rPr>
                <w:b w:val="0"/>
                <w:color w:val="111827"/>
                <w:sz w:val="17"/>
              </w:rPr>
              <w:t>Prior version ID if any</w:t>
            </w:r>
          </w:p>
        </w:tc>
      </w:tr>
      <w:tr>
        <w:trPr>
          <w:cantSplit/>
        </w:trPr>
        <w:tc>
          <w:tcPr>
            <w:tcW w:type="dxa" w:w="3024"/>
            <w:vAlign w:val="center"/>
          </w:tcPr>
          <w:p>
            <w:r/>
            <w:r>
              <w:rPr>
                <w:b w:val="0"/>
                <w:color w:val="111827"/>
                <w:sz w:val="17"/>
              </w:rPr>
              <w:t>Public Access</w:t>
            </w:r>
          </w:p>
        </w:tc>
        <w:tc>
          <w:tcPr>
            <w:tcW w:type="dxa" w:w="6768"/>
            <w:vAlign w:val="center"/>
          </w:tcPr>
          <w:p>
            <w:r/>
            <w:r>
              <w:rPr>
                <w:b w:val="0"/>
                <w:color w:val="111827"/>
                <w:sz w:val="17"/>
              </w:rPr>
              <w:t>Public / member / minister / restricted</w:t>
            </w:r>
          </w:p>
        </w:tc>
      </w:tr>
    </w:tbl>
    <w:p/>
    <w:p>
      <w:pPr>
        <w:pStyle w:val="Heading1"/>
        <w:keepNext/>
      </w:pPr>
      <w:r>
        <w:t>4. Initial Corpus Catalog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1F2937"/>
            <w:vAlign w:val="center"/>
          </w:tcPr>
          <w:p>
            <w:r/>
            <w:r>
              <w:rPr>
                <w:b/>
                <w:color w:val="FFFFFF"/>
                <w:sz w:val="18"/>
              </w:rPr>
              <w:t>Corpus ID</w:t>
            </w:r>
          </w:p>
        </w:tc>
        <w:tc>
          <w:tcPr>
            <w:tcW w:type="dxa" w:w="4320"/>
            <w:shd w:fill="1F2937"/>
            <w:vAlign w:val="center"/>
          </w:tcPr>
          <w:p>
            <w:r/>
            <w:r>
              <w:rPr>
                <w:b/>
                <w:color w:val="FFFFFF"/>
                <w:sz w:val="18"/>
              </w:rPr>
              <w:t>Title</w:t>
            </w:r>
          </w:p>
        </w:tc>
        <w:tc>
          <w:tcPr>
            <w:tcW w:type="dxa" w:w="2592"/>
            <w:shd w:fill="1F2937"/>
            <w:vAlign w:val="center"/>
          </w:tcPr>
          <w:p>
            <w:r/>
            <w:r>
              <w:rPr>
                <w:b/>
                <w:color w:val="FFFFFF"/>
                <w:sz w:val="18"/>
              </w:rPr>
              <w:t>Class</w:t>
            </w:r>
          </w:p>
        </w:tc>
        <w:tc>
          <w:tcPr>
            <w:tcW w:type="dxa" w:w="1728"/>
            <w:shd w:fill="1F2937"/>
            <w:vAlign w:val="center"/>
          </w:tcPr>
          <w:p>
            <w:r/>
            <w:r>
              <w:rPr>
                <w:b/>
                <w:color w:val="FFFFFF"/>
                <w:sz w:val="18"/>
              </w:rPr>
              <w:t>Current State</w:t>
            </w:r>
          </w:p>
        </w:tc>
      </w:tr>
      <w:tr>
        <w:trPr>
          <w:cantSplit/>
        </w:trPr>
        <w:tc>
          <w:tcPr>
            <w:tcW w:type="dxa" w:w="2016"/>
            <w:vAlign w:val="center"/>
          </w:tcPr>
          <w:p>
            <w:r/>
            <w:r>
              <w:rPr>
                <w:b w:val="0"/>
                <w:color w:val="111827"/>
                <w:sz w:val="17"/>
              </w:rPr>
              <w:t>LIT-GOV-001</w:t>
            </w:r>
          </w:p>
        </w:tc>
        <w:tc>
          <w:tcPr>
            <w:tcW w:type="dxa" w:w="4320"/>
            <w:vAlign w:val="center"/>
          </w:tcPr>
          <w:p>
            <w:r/>
            <w:r>
              <w:rPr>
                <w:b w:val="0"/>
                <w:color w:val="111827"/>
                <w:sz w:val="17"/>
              </w:rPr>
              <w:t>Foundational Religious Constitution</w:t>
            </w:r>
          </w:p>
        </w:tc>
        <w:tc>
          <w:tcPr>
            <w:tcW w:type="dxa" w:w="2592"/>
            <w:vAlign w:val="center"/>
          </w:tcPr>
          <w:p>
            <w:r/>
            <w:r>
              <w:rPr>
                <w:b w:val="0"/>
                <w:color w:val="111827"/>
                <w:sz w:val="17"/>
              </w:rPr>
              <w:t>Foundational Instrument</w:t>
            </w:r>
          </w:p>
        </w:tc>
        <w:tc>
          <w:tcPr>
            <w:tcW w:type="dxa" w:w="1728"/>
            <w:vAlign w:val="center"/>
          </w:tcPr>
          <w:p>
            <w:r/>
            <w:r>
              <w:rPr>
                <w:b w:val="0"/>
                <w:color w:val="111827"/>
                <w:sz w:val="17"/>
              </w:rPr>
              <w:t>Existing draft</w:t>
            </w:r>
          </w:p>
        </w:tc>
      </w:tr>
      <w:tr>
        <w:trPr>
          <w:cantSplit/>
        </w:trPr>
        <w:tc>
          <w:tcPr>
            <w:tcW w:type="dxa" w:w="2016"/>
            <w:vAlign w:val="center"/>
          </w:tcPr>
          <w:p>
            <w:r/>
            <w:r>
              <w:rPr>
                <w:b w:val="0"/>
                <w:color w:val="111827"/>
                <w:sz w:val="17"/>
              </w:rPr>
              <w:t>LIT-GOV-002</w:t>
            </w:r>
          </w:p>
        </w:tc>
        <w:tc>
          <w:tcPr>
            <w:tcW w:type="dxa" w:w="4320"/>
            <w:vAlign w:val="center"/>
          </w:tcPr>
          <w:p>
            <w:r/>
            <w:r>
              <w:rPr>
                <w:b w:val="0"/>
                <w:color w:val="111827"/>
                <w:sz w:val="17"/>
              </w:rPr>
              <w:t>Ecclesiastical Constitution</w:t>
            </w:r>
          </w:p>
        </w:tc>
        <w:tc>
          <w:tcPr>
            <w:tcW w:type="dxa" w:w="2592"/>
            <w:vAlign w:val="center"/>
          </w:tcPr>
          <w:p>
            <w:r/>
            <w:r>
              <w:rPr>
                <w:b w:val="0"/>
                <w:color w:val="111827"/>
                <w:sz w:val="17"/>
              </w:rPr>
              <w:t>Foundational Instrument</w:t>
            </w:r>
          </w:p>
        </w:tc>
        <w:tc>
          <w:tcPr>
            <w:tcW w:type="dxa" w:w="1728"/>
            <w:vAlign w:val="center"/>
          </w:tcPr>
          <w:p>
            <w:r/>
            <w:r>
              <w:rPr>
                <w:b w:val="0"/>
                <w:color w:val="111827"/>
                <w:sz w:val="17"/>
              </w:rPr>
              <w:t>Existing draft</w:t>
            </w:r>
          </w:p>
        </w:tc>
      </w:tr>
      <w:tr>
        <w:trPr>
          <w:cantSplit/>
        </w:trPr>
        <w:tc>
          <w:tcPr>
            <w:tcW w:type="dxa" w:w="2016"/>
            <w:vAlign w:val="center"/>
          </w:tcPr>
          <w:p>
            <w:r/>
            <w:r>
              <w:rPr>
                <w:b w:val="0"/>
                <w:color w:val="111827"/>
                <w:sz w:val="17"/>
              </w:rPr>
              <w:t>LIT-BEL-001</w:t>
            </w:r>
          </w:p>
        </w:tc>
        <w:tc>
          <w:tcPr>
            <w:tcW w:type="dxa" w:w="4320"/>
            <w:vAlign w:val="center"/>
          </w:tcPr>
          <w:p>
            <w:r/>
            <w:r>
              <w:rPr>
                <w:b w:val="0"/>
                <w:color w:val="111827"/>
                <w:sz w:val="17"/>
              </w:rPr>
              <w:t>Foundational Statement of Beliefs</w:t>
            </w:r>
          </w:p>
        </w:tc>
        <w:tc>
          <w:tcPr>
            <w:tcW w:type="dxa" w:w="2592"/>
            <w:vAlign w:val="center"/>
          </w:tcPr>
          <w:p>
            <w:r/>
            <w:r>
              <w:rPr>
                <w:b w:val="0"/>
                <w:color w:val="111827"/>
                <w:sz w:val="17"/>
              </w:rPr>
              <w:t>Foundational / Belief</w:t>
            </w:r>
          </w:p>
        </w:tc>
        <w:tc>
          <w:tcPr>
            <w:tcW w:type="dxa" w:w="1728"/>
            <w:vAlign w:val="center"/>
          </w:tcPr>
          <w:p>
            <w:r/>
            <w:r>
              <w:rPr>
                <w:b w:val="0"/>
                <w:color w:val="111827"/>
                <w:sz w:val="17"/>
              </w:rPr>
              <w:t>CH-007 draft</w:t>
            </w:r>
          </w:p>
        </w:tc>
      </w:tr>
      <w:tr>
        <w:trPr>
          <w:cantSplit/>
        </w:trPr>
        <w:tc>
          <w:tcPr>
            <w:tcW w:type="dxa" w:w="2016"/>
            <w:vAlign w:val="center"/>
          </w:tcPr>
          <w:p>
            <w:r/>
            <w:r>
              <w:rPr>
                <w:b w:val="0"/>
                <w:color w:val="111827"/>
                <w:sz w:val="17"/>
              </w:rPr>
              <w:t>LIT-DOC-001</w:t>
            </w:r>
          </w:p>
        </w:tc>
        <w:tc>
          <w:tcPr>
            <w:tcW w:type="dxa" w:w="4320"/>
            <w:vAlign w:val="center"/>
          </w:tcPr>
          <w:p>
            <w:r/>
            <w:r>
              <w:rPr>
                <w:b w:val="0"/>
                <w:color w:val="111827"/>
                <w:sz w:val="17"/>
              </w:rPr>
              <w:t>Formal Doctrine</w:t>
            </w:r>
          </w:p>
        </w:tc>
        <w:tc>
          <w:tcPr>
            <w:tcW w:type="dxa" w:w="2592"/>
            <w:vAlign w:val="center"/>
          </w:tcPr>
          <w:p>
            <w:r/>
            <w:r>
              <w:rPr>
                <w:b w:val="0"/>
                <w:color w:val="111827"/>
                <w:sz w:val="17"/>
              </w:rPr>
              <w:t>Formal Doctrine</w:t>
            </w:r>
          </w:p>
        </w:tc>
        <w:tc>
          <w:tcPr>
            <w:tcW w:type="dxa" w:w="1728"/>
            <w:vAlign w:val="center"/>
          </w:tcPr>
          <w:p>
            <w:r/>
            <w:r>
              <w:rPr>
                <w:b w:val="0"/>
                <w:color w:val="111827"/>
                <w:sz w:val="17"/>
              </w:rPr>
              <w:t>CH-008 draft</w:t>
            </w:r>
          </w:p>
        </w:tc>
      </w:tr>
      <w:tr>
        <w:trPr>
          <w:cantSplit/>
        </w:trPr>
        <w:tc>
          <w:tcPr>
            <w:tcW w:type="dxa" w:w="2016"/>
            <w:vAlign w:val="center"/>
          </w:tcPr>
          <w:p>
            <w:r/>
            <w:r>
              <w:rPr>
                <w:b w:val="0"/>
                <w:color w:val="111827"/>
                <w:sz w:val="17"/>
              </w:rPr>
              <w:t>LIT-LIT-001</w:t>
            </w:r>
          </w:p>
        </w:tc>
        <w:tc>
          <w:tcPr>
            <w:tcW w:type="dxa" w:w="4320"/>
            <w:vAlign w:val="center"/>
          </w:tcPr>
          <w:p>
            <w:r/>
            <w:r>
              <w:rPr>
                <w:b w:val="0"/>
                <w:color w:val="111827"/>
                <w:sz w:val="17"/>
              </w:rPr>
              <w:t>Order of Worship and Liturgical Manual</w:t>
            </w:r>
          </w:p>
        </w:tc>
        <w:tc>
          <w:tcPr>
            <w:tcW w:type="dxa" w:w="2592"/>
            <w:vAlign w:val="center"/>
          </w:tcPr>
          <w:p>
            <w:r/>
            <w:r>
              <w:rPr>
                <w:b w:val="0"/>
                <w:color w:val="111827"/>
                <w:sz w:val="17"/>
              </w:rPr>
              <w:t>Liturgical</w:t>
            </w:r>
          </w:p>
        </w:tc>
        <w:tc>
          <w:tcPr>
            <w:tcW w:type="dxa" w:w="1728"/>
            <w:vAlign w:val="center"/>
          </w:tcPr>
          <w:p>
            <w:r/>
            <w:r>
              <w:rPr>
                <w:b w:val="0"/>
                <w:color w:val="111827"/>
                <w:sz w:val="17"/>
              </w:rPr>
              <w:t>CH-010 draft</w:t>
            </w:r>
          </w:p>
        </w:tc>
      </w:tr>
      <w:tr>
        <w:trPr>
          <w:cantSplit/>
        </w:trPr>
        <w:tc>
          <w:tcPr>
            <w:tcW w:type="dxa" w:w="2016"/>
            <w:vAlign w:val="center"/>
          </w:tcPr>
          <w:p>
            <w:r/>
            <w:r>
              <w:rPr>
                <w:b w:val="0"/>
                <w:color w:val="111827"/>
                <w:sz w:val="17"/>
              </w:rPr>
              <w:t>LIT-RIT-001</w:t>
            </w:r>
          </w:p>
        </w:tc>
        <w:tc>
          <w:tcPr>
            <w:tcW w:type="dxa" w:w="4320"/>
            <w:vAlign w:val="center"/>
          </w:tcPr>
          <w:p>
            <w:r/>
            <w:r>
              <w:rPr>
                <w:b w:val="0"/>
                <w:color w:val="111827"/>
                <w:sz w:val="17"/>
              </w:rPr>
              <w:t>Religious Rites and Ordinances Manual</w:t>
            </w:r>
          </w:p>
        </w:tc>
        <w:tc>
          <w:tcPr>
            <w:tcW w:type="dxa" w:w="2592"/>
            <w:vAlign w:val="center"/>
          </w:tcPr>
          <w:p>
            <w:r/>
            <w:r>
              <w:rPr>
                <w:b w:val="0"/>
                <w:color w:val="111827"/>
                <w:sz w:val="17"/>
              </w:rPr>
              <w:t>Ritual</w:t>
            </w:r>
          </w:p>
        </w:tc>
        <w:tc>
          <w:tcPr>
            <w:tcW w:type="dxa" w:w="1728"/>
            <w:vAlign w:val="center"/>
          </w:tcPr>
          <w:p>
            <w:r/>
            <w:r>
              <w:rPr>
                <w:b w:val="0"/>
                <w:color w:val="111827"/>
                <w:sz w:val="17"/>
              </w:rPr>
              <w:t>CH-011 draft</w:t>
            </w:r>
          </w:p>
        </w:tc>
      </w:tr>
      <w:tr>
        <w:trPr>
          <w:cantSplit/>
        </w:trPr>
        <w:tc>
          <w:tcPr>
            <w:tcW w:type="dxa" w:w="2016"/>
            <w:vAlign w:val="center"/>
          </w:tcPr>
          <w:p>
            <w:r/>
            <w:r>
              <w:rPr>
                <w:b w:val="0"/>
                <w:color w:val="111827"/>
                <w:sz w:val="17"/>
              </w:rPr>
              <w:t>LIT-HIS-001</w:t>
            </w:r>
          </w:p>
        </w:tc>
        <w:tc>
          <w:tcPr>
            <w:tcW w:type="dxa" w:w="4320"/>
            <w:vAlign w:val="center"/>
          </w:tcPr>
          <w:p>
            <w:r/>
            <w:r>
              <w:rPr>
                <w:b w:val="0"/>
                <w:color w:val="111827"/>
                <w:sz w:val="17"/>
              </w:rPr>
              <w:t>Religious History</w:t>
            </w:r>
          </w:p>
        </w:tc>
        <w:tc>
          <w:tcPr>
            <w:tcW w:type="dxa" w:w="2592"/>
            <w:vAlign w:val="center"/>
          </w:tcPr>
          <w:p>
            <w:r/>
            <w:r>
              <w:rPr>
                <w:b w:val="0"/>
                <w:color w:val="111827"/>
                <w:sz w:val="17"/>
              </w:rPr>
              <w:t>Historical</w:t>
            </w:r>
          </w:p>
        </w:tc>
        <w:tc>
          <w:tcPr>
            <w:tcW w:type="dxa" w:w="1728"/>
            <w:vAlign w:val="center"/>
          </w:tcPr>
          <w:p>
            <w:r/>
            <w:r>
              <w:rPr>
                <w:b w:val="0"/>
                <w:color w:val="111827"/>
                <w:sz w:val="17"/>
              </w:rPr>
              <w:t>CH-012 draft</w:t>
            </w:r>
          </w:p>
        </w:tc>
      </w:tr>
      <w:tr>
        <w:trPr>
          <w:cantSplit/>
        </w:trPr>
        <w:tc>
          <w:tcPr>
            <w:tcW w:type="dxa" w:w="2016"/>
            <w:vAlign w:val="center"/>
          </w:tcPr>
          <w:p>
            <w:r/>
            <w:r>
              <w:rPr>
                <w:b w:val="0"/>
                <w:color w:val="111827"/>
                <w:sz w:val="17"/>
              </w:rPr>
              <w:t>LIT-MIN-001</w:t>
            </w:r>
          </w:p>
        </w:tc>
        <w:tc>
          <w:tcPr>
            <w:tcW w:type="dxa" w:w="4320"/>
            <w:vAlign w:val="center"/>
          </w:tcPr>
          <w:p>
            <w:r/>
            <w:r>
              <w:rPr>
                <w:b w:val="0"/>
                <w:color w:val="111827"/>
                <w:sz w:val="17"/>
              </w:rPr>
              <w:t>Ministerial Course of Study</w:t>
            </w:r>
          </w:p>
        </w:tc>
        <w:tc>
          <w:tcPr>
            <w:tcW w:type="dxa" w:w="2592"/>
            <w:vAlign w:val="center"/>
          </w:tcPr>
          <w:p>
            <w:r/>
            <w:r>
              <w:rPr>
                <w:b w:val="0"/>
                <w:color w:val="111827"/>
                <w:sz w:val="17"/>
              </w:rPr>
              <w:t>Ministerial Formation</w:t>
            </w:r>
          </w:p>
        </w:tc>
        <w:tc>
          <w:tcPr>
            <w:tcW w:type="dxa" w:w="1728"/>
            <w:vAlign w:val="center"/>
          </w:tcPr>
          <w:p>
            <w:r/>
            <w:r>
              <w:rPr>
                <w:b w:val="0"/>
                <w:color w:val="111827"/>
                <w:sz w:val="17"/>
              </w:rPr>
              <w:t>CH-026 draft</w:t>
            </w:r>
          </w:p>
        </w:tc>
      </w:tr>
      <w:tr>
        <w:trPr>
          <w:cantSplit/>
        </w:trPr>
        <w:tc>
          <w:tcPr>
            <w:tcW w:type="dxa" w:w="2016"/>
            <w:vAlign w:val="center"/>
          </w:tcPr>
          <w:p>
            <w:r/>
            <w:r>
              <w:rPr>
                <w:b w:val="0"/>
                <w:color w:val="111827"/>
                <w:sz w:val="17"/>
              </w:rPr>
              <w:t>LIT-EDU-001</w:t>
            </w:r>
          </w:p>
        </w:tc>
        <w:tc>
          <w:tcPr>
            <w:tcW w:type="dxa" w:w="4320"/>
            <w:vAlign w:val="center"/>
          </w:tcPr>
          <w:p>
            <w:r/>
            <w:r>
              <w:rPr>
                <w:b w:val="0"/>
                <w:color w:val="111827"/>
                <w:sz w:val="17"/>
              </w:rPr>
              <w:t>Adult Religious Education Program</w:t>
            </w:r>
          </w:p>
        </w:tc>
        <w:tc>
          <w:tcPr>
            <w:tcW w:type="dxa" w:w="2592"/>
            <w:vAlign w:val="center"/>
          </w:tcPr>
          <w:p>
            <w:r/>
            <w:r>
              <w:rPr>
                <w:b w:val="0"/>
                <w:color w:val="111827"/>
                <w:sz w:val="17"/>
              </w:rPr>
              <w:t>Educational</w:t>
            </w:r>
          </w:p>
        </w:tc>
        <w:tc>
          <w:tcPr>
            <w:tcW w:type="dxa" w:w="1728"/>
            <w:vAlign w:val="center"/>
          </w:tcPr>
          <w:p>
            <w:r/>
            <w:r>
              <w:rPr>
                <w:b w:val="0"/>
                <w:color w:val="111827"/>
                <w:sz w:val="17"/>
              </w:rPr>
              <w:t>CH-031 draft</w:t>
            </w:r>
          </w:p>
        </w:tc>
      </w:tr>
      <w:tr>
        <w:trPr>
          <w:cantSplit/>
        </w:trPr>
        <w:tc>
          <w:tcPr>
            <w:tcW w:type="dxa" w:w="2016"/>
            <w:vAlign w:val="center"/>
          </w:tcPr>
          <w:p>
            <w:r/>
            <w:r>
              <w:rPr>
                <w:b w:val="0"/>
                <w:color w:val="111827"/>
                <w:sz w:val="17"/>
              </w:rPr>
              <w:t>LIT-EDU-002</w:t>
            </w:r>
          </w:p>
        </w:tc>
        <w:tc>
          <w:tcPr>
            <w:tcW w:type="dxa" w:w="4320"/>
            <w:vAlign w:val="center"/>
          </w:tcPr>
          <w:p>
            <w:r/>
            <w:r>
              <w:rPr>
                <w:b w:val="0"/>
                <w:color w:val="111827"/>
                <w:sz w:val="17"/>
              </w:rPr>
              <w:t>Youth Religious Education Program</w:t>
            </w:r>
          </w:p>
        </w:tc>
        <w:tc>
          <w:tcPr>
            <w:tcW w:type="dxa" w:w="2592"/>
            <w:vAlign w:val="center"/>
          </w:tcPr>
          <w:p>
            <w:r/>
            <w:r>
              <w:rPr>
                <w:b w:val="0"/>
                <w:color w:val="111827"/>
                <w:sz w:val="17"/>
              </w:rPr>
              <w:t>Educational</w:t>
            </w:r>
          </w:p>
        </w:tc>
        <w:tc>
          <w:tcPr>
            <w:tcW w:type="dxa" w:w="1728"/>
            <w:vAlign w:val="center"/>
          </w:tcPr>
          <w:p>
            <w:r/>
            <w:r>
              <w:rPr>
                <w:b w:val="0"/>
                <w:color w:val="111827"/>
                <w:sz w:val="17"/>
              </w:rPr>
              <w:t>CH-032 draft</w:t>
            </w:r>
          </w:p>
        </w:tc>
      </w:tr>
    </w:tbl>
    <w:p/>
    <w:p>
      <w:pPr>
        <w:pStyle w:val="Heading1"/>
        <w:keepNext/>
      </w:pPr>
      <w:r>
        <w:t>5. Integrity Rules</w:t>
      </w:r>
    </w:p>
    <w:p>
      <w:pPr>
        <w:pStyle w:val="ListBullet"/>
        <w:keepLines/>
      </w:pPr>
      <w:r>
        <w:t>Drafts must be visibly distinguished from adopted texts.</w:t>
      </w:r>
    </w:p>
    <w:p>
      <w:pPr>
        <w:pStyle w:val="ListBullet"/>
        <w:keepLines/>
      </w:pPr>
      <w:r>
        <w:t>Superseded texts remain archived rather than silently overwritten.</w:t>
      </w:r>
    </w:p>
    <w:p>
      <w:pPr>
        <w:pStyle w:val="ListBullet"/>
        <w:keepLines/>
      </w:pPr>
      <w:r>
        <w:t>Historical and scholarly claims distinguish evidence from interpretation.</w:t>
      </w:r>
    </w:p>
    <w:p>
      <w:pPr>
        <w:pStyle w:val="ListBullet"/>
        <w:keepLines/>
      </w:pPr>
      <w:r>
        <w:t>A sermon or founder statement does not become doctrine merely by prominence.</w:t>
      </w:r>
    </w:p>
    <w:p>
      <w:pPr>
        <w:pStyle w:val="ListBullet"/>
        <w:keepLines/>
      </w:pPr>
      <w:r>
        <w:t>Private revelation or testimony is labeled as such unless validly adopted through a higher process.</w:t>
      </w:r>
    </w:p>
    <w:p>
      <w:pPr>
        <w:pStyle w:val="ListBullet"/>
        <w:keepLines/>
      </w:pPr>
      <w:r>
        <w:t>Corrections should be versioned and, when material, explained.</w:t>
      </w:r>
    </w:p>
    <w:p>
      <w:pPr>
        <w:pStyle w:val="ListBullet"/>
        <w:keepLines/>
      </w:pPr>
      <w:r>
        <w:t>Copyright and permissions for third-party material must be respected.</w:t>
      </w:r>
    </w:p>
    <w:p>
      <w:pPr>
        <w:pStyle w:val="Heading1"/>
        <w:keepNext/>
      </w:pPr>
      <w:r>
        <w:t>Adoption and Certification</w:t>
      </w:r>
    </w:p>
    <w:p>
      <w:pPr>
        <w:keepLines/>
      </w:pPr>
      <w:r>
        <w:t>This instrument becomes effective only upon valid adoption by the competent ecclesiastical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Field</w:t>
            </w:r>
          </w:p>
        </w:tc>
        <w:tc>
          <w:tcPr>
            <w:tcW w:type="dxa" w:w="6624"/>
            <w:shd w:fill="1F2937"/>
            <w:vAlign w:val="center"/>
          </w:tcPr>
          <w:p>
            <w:r/>
            <w:r>
              <w:rPr>
                <w:b/>
                <w:color w:val="FFFFFF"/>
                <w:sz w:val="18"/>
              </w:rPr>
              <w:t>Entry</w:t>
            </w:r>
          </w:p>
        </w:tc>
      </w:tr>
      <w:tr>
        <w:trPr>
          <w:cantSplit/>
        </w:trPr>
        <w:tc>
          <w:tcPr>
            <w:tcW w:type="dxa" w:w="3168"/>
            <w:vAlign w:val="center"/>
          </w:tcPr>
          <w:p>
            <w:r/>
            <w:r>
              <w:rPr>
                <w:b w:val="0"/>
                <w:color w:val="111827"/>
                <w:sz w:val="17"/>
              </w:rPr>
              <w:t>Corporation / Religious Body</w:t>
            </w:r>
          </w:p>
        </w:tc>
        <w:tc>
          <w:tcPr>
            <w:tcW w:type="dxa" w:w="6624"/>
            <w:vAlign w:val="center"/>
          </w:tcPr>
          <w:p>
            <w:r/>
            <w:r>
              <w:rPr>
                <w:b w:val="0"/>
                <w:color w:val="111827"/>
                <w:sz w:val="17"/>
              </w:rPr>
              <w:t>[[CORP_NAME]]</w:t>
            </w:r>
          </w:p>
        </w:tc>
      </w:tr>
      <w:tr>
        <w:trPr>
          <w:cantSplit/>
        </w:trPr>
        <w:tc>
          <w:tcPr>
            <w:tcW w:type="dxa" w:w="3168"/>
            <w:vAlign w:val="center"/>
          </w:tcPr>
          <w:p>
            <w:r/>
            <w:r>
              <w:rPr>
                <w:b w:val="0"/>
                <w:color w:val="111827"/>
                <w:sz w:val="17"/>
              </w:rPr>
              <w:t>Date of Adoption</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Adopting Authority</w:t>
            </w:r>
          </w:p>
        </w:tc>
        <w:tc>
          <w:tcPr>
            <w:tcW w:type="dxa" w:w="6624"/>
            <w:vAlign w:val="center"/>
          </w:tcPr>
          <w:p>
            <w:r/>
            <w:r>
              <w:rPr>
                <w:b w:val="0"/>
                <w:color w:val="111827"/>
                <w:sz w:val="17"/>
              </w:rPr>
              <w:t>[[ADOPTING_AUTHORITY]]</w:t>
            </w:r>
          </w:p>
        </w:tc>
      </w:tr>
      <w:tr>
        <w:trPr>
          <w:cantSplit/>
        </w:trPr>
        <w:tc>
          <w:tcPr>
            <w:tcW w:type="dxa" w:w="3168"/>
            <w:vAlign w:val="center"/>
          </w:tcPr>
          <w:p>
            <w:r/>
            <w:r>
              <w:rPr>
                <w:b w:val="0"/>
                <w:color w:val="111827"/>
                <w:sz w:val="17"/>
              </w:rPr>
              <w:t>Ecclesiastical Council Approval</w:t>
            </w:r>
          </w:p>
        </w:tc>
        <w:tc>
          <w:tcPr>
            <w:tcW w:type="dxa" w:w="6624"/>
            <w:vAlign w:val="center"/>
          </w:tcPr>
          <w:p>
            <w:r/>
            <w:r>
              <w:rPr>
                <w:b w:val="0"/>
                <w:color w:val="111827"/>
                <w:sz w:val="17"/>
              </w:rPr>
              <w:t>[[APPROVAL_RECORD]]</w:t>
            </w:r>
          </w:p>
        </w:tc>
      </w:tr>
      <w:tr>
        <w:trPr>
          <w:cantSplit/>
        </w:trPr>
        <w:tc>
          <w:tcPr>
            <w:tcW w:type="dxa" w:w="3168"/>
            <w:vAlign w:val="center"/>
          </w:tcPr>
          <w:p>
            <w:r/>
            <w:r>
              <w:rPr>
                <w:b w:val="0"/>
                <w:color w:val="111827"/>
                <w:sz w:val="17"/>
              </w:rPr>
              <w:t>Version</w:t>
            </w:r>
          </w:p>
        </w:tc>
        <w:tc>
          <w:tcPr>
            <w:tcW w:type="dxa" w:w="6624"/>
            <w:vAlign w:val="center"/>
          </w:tcPr>
          <w:p>
            <w:r/>
            <w:r>
              <w:rPr>
                <w:b w:val="0"/>
                <w:color w:val="111827"/>
                <w:sz w:val="17"/>
              </w:rPr>
              <w:t>0.1.0</w:t>
            </w:r>
          </w:p>
        </w:tc>
      </w:tr>
    </w:tbl>
    <w:p/>
    <w:p>
      <w:pPr>
        <w:keepLines/>
      </w:pPr>
      <w:r>
        <w:t>Certification</w:t>
      </w:r>
    </w:p>
    <w:p>
      <w:pPr>
        <w:keepLines/>
      </w:pPr>
      <w:r>
        <w:t>I certify that the foregoing instrument was duly adopted or approved as stated above and remains in force except as subsequently amended through valid process.</w:t>
      </w:r>
    </w:p>
    <w:p>
      <w:pPr>
        <w:spacing w:before="60" w:after="0"/>
      </w:pPr>
      <w:r>
        <w:rPr>
          <w:sz w:val="17"/>
        </w:rPr>
        <w:br/>
        <w:t>________________________________________</w:t>
        <w:br/>
        <w:t>[[NAME / OFFICE]]</w:t>
        <w:br/>
        <w:t>[[DATE]]</w:t>
      </w:r>
    </w:p>
    <w:sectPr w:rsidR="00FC693F" w:rsidRPr="0006063C" w:rsidSect="00034616">
      <w:headerReference w:type="default" r:id="rId9"/>
      <w:footerReference w:type="default" r:id="rId10"/>
      <w:pgSz w:w="12240" w:h="15840"/>
      <w:pgMar w:top="835" w:right="1037" w:bottom="72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[[CORP_NAME]]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CH-030 | Religious Literature Corpus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