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Local Community Annual Review</w:t>
      </w:r>
    </w:p>
    <w:p>
      <w:pPr>
        <w:jc w:val="center"/>
      </w:pPr>
      <w:r>
        <w:rPr>
          <w:b/>
          <w:color w:val="1F4E78"/>
        </w:rPr>
        <w:t>LOCAL-REV-001 -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LOCAL-REV-001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LOCAL-AFF-OPS-001 / LOCAL-001 / AFF-001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Assess a local community’s continuing health, compliance, safeguarding, financial stewardship, and constitutional standing.</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annually once a local community is recognized.</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Local-community liaison / ecclesiastical administrator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Ecclesiastical Council plus CMA, CCG, or Civil Board where the governing corpus requires concurrence</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local reports, attendance/membership summaries, safeguarding review, financial report, and material issues.</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governance record unless adopted for public release. Protect member, pastoral, safeguarding, and financial details.</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institutional file for recognition, affiliation, intervention, or disaffiliation decisions; routine annual reviews per CH-048.</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Community</w:t>
            </w:r>
            <w:r>
              <w:rPr>
                <w:color w:val="5F5F5F"/>
                <w:sz w:val="15"/>
              </w:rPr>
              <w:br/>
              <w:t>Enter the verified information required for “Community”.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Leadership</w:t>
            </w:r>
            <w:r>
              <w:rPr>
                <w:color w:val="5F5F5F"/>
                <w:sz w:val="15"/>
              </w:rPr>
              <w:br/>
              <w:t>Enter the verified information required for “Leadership”.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Membership/attendance</w:t>
            </w:r>
            <w:r>
              <w:rPr>
                <w:color w:val="5F5F5F"/>
                <w:sz w:val="15"/>
              </w:rPr>
              <w:br/>
              <w:t>Enter the verified information required for “Membership/attendance”.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Worship/education</w:t>
            </w:r>
            <w:r>
              <w:rPr>
                <w:color w:val="5F5F5F"/>
                <w:sz w:val="15"/>
              </w:rPr>
              <w:br/>
              <w:t>Enter the verified information required for “Worship/education”.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Safeguarding</w:t>
            </w:r>
            <w:r>
              <w:rPr>
                <w:color w:val="5F5F5F"/>
                <w:sz w:val="15"/>
              </w:rPr>
              <w:br/>
              <w:t>Describe the assessed risk/safeguarding status, evidence, immediate controls, and reviewer.</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Finance</w:t>
            </w:r>
            <w:r>
              <w:rPr>
                <w:color w:val="5F5F5F"/>
                <w:sz w:val="15"/>
              </w:rPr>
              <w:br/>
              <w:t>Enter the verified information required for “Finance”.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Property</w:t>
            </w:r>
            <w:r>
              <w:rPr>
                <w:color w:val="5F5F5F"/>
                <w:sz w:val="15"/>
              </w:rPr>
              <w:br/>
              <w:t>Enter the verified information required for “Property”.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Issues</w:t>
            </w:r>
            <w:r>
              <w:rPr>
                <w:color w:val="5F5F5F"/>
                <w:sz w:val="15"/>
              </w:rPr>
              <w:br/>
              <w:t>Enter the verified information required for “Issues”.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Status</w:t>
            </w:r>
            <w:r>
              <w:rPr>
                <w:color w:val="5F5F5F"/>
                <w:sz w:val="15"/>
              </w:rPr>
              <w:br/>
              <w:t>Select or describe the current status.</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LOCAL-REV-001 | Local Community Annual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