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VERIFICA DI SISTEMI E RETI</w:t>
      </w:r>
    </w:p>
    <w:p>
      <w:pPr>
        <w:jc w:val="center"/>
      </w:pPr>
      <w:r>
        <w:rPr>
          <w:i/>
          <w:sz w:val="26"/>
        </w:rPr>
        <w:t>Firewall, ACL, DMZ, NAT e VPN</w:t>
      </w:r>
    </w:p>
    <w:p>
      <w:pPr>
        <w:jc w:val="center"/>
      </w:pPr>
      <w:r>
        <w:rPr>
          <w:b/>
          <w:sz w:val="24"/>
        </w:rPr>
        <w:t>Versione C</w:t>
      </w:r>
    </w:p>
    <w:p/>
    <w:p>
      <w:r>
        <w:rPr>
          <w:sz w:val="22"/>
        </w:rPr>
        <w:t>Classe 5ª Sez. ______   Alunno ________________________________________________   Data ___/___/______</w:t>
      </w:r>
    </w:p>
    <w:p>
      <w:pPr>
        <w:spacing w:before="120" w:after="120"/>
        <w:pBdr>
          <w:bottom w:val="single" w:sz="4" w:space="1" w:color="000000"/>
        </w:pBdr>
      </w:pPr>
    </w:p>
    <w:p>
      <w:pPr>
        <w:spacing w:after="160"/>
      </w:pPr>
      <w:r>
        <w:rPr>
          <w:i/>
          <w:sz w:val="22"/>
        </w:rPr>
        <w:t>Il candidato svolga la prima parte della prova e risponda a uno dei quesiti proposti nella seconda parte.</w:t>
      </w:r>
    </w:p>
    <w:p>
      <w:pPr>
        <w:spacing w:before="120" w:after="120"/>
        <w:pBdr>
          <w:bottom w:val="single" w:sz="4" w:space="1" w:color="000000"/>
        </w:pBdr>
      </w:pPr>
    </w:p>
    <w:p>
      <w:pPr>
        <w:spacing w:before="240"/>
      </w:pPr>
      <w:r>
        <w:rPr>
          <w:b/>
          <w:sz w:val="28"/>
        </w:rPr>
        <w:t>PRIMA PARTE</w:t>
      </w:r>
    </w:p>
    <w:p>
      <w:pPr>
        <w:spacing w:before="160" w:after="160"/>
      </w:pPr>
      <w:r>
        <w:rPr>
          <w:sz w:val="24"/>
        </w:rPr>
        <w:t>Una casa editrice digitale ha la sede principale a Milano con 25 postazioni distribuite tra redazione, reparto grafico e amministrazione, e una sede secondaria a Roma con 10 postazioni dedicate alla redazione. La sede di Milano ospita il sito web pubblico del catalogo, una piattaforma intranet per la collaborazione tra redattori e un archivio dei contenuti digitali. I redattori di Roma devono accedere alla piattaforma intranet e all'archivio come se fossero in sede. Alcuni collaboratori freelance lavorano da casa e necessitano di accesso alla sola piattaforma intranet.</w:t>
      </w:r>
    </w:p>
    <w:p>
      <w:pPr>
        <w:spacing w:before="80"/>
      </w:pPr>
      <w:r>
        <w:rPr>
          <w:i/>
          <w:sz w:val="24"/>
        </w:rPr>
        <w:t>Il candidato, formulate le opportune ipotesi aggiuntive, sviluppi i seguenti punti:</w:t>
      </w:r>
    </w:p>
    <w:p>
      <w:pPr>
        <w:spacing w:before="120"/>
        <w:ind w:left="283"/>
      </w:pPr>
      <w:r>
        <w:rPr>
          <w:b/>
          <w:sz w:val="24"/>
        </w:rPr>
        <w:t xml:space="preserve">1. </w:t>
      </w:r>
      <w:r>
        <w:rPr>
          <w:sz w:val="24"/>
        </w:rPr>
        <w:t>Proponga un progetto, anche grafico, dell'infrastruttura di rete della sede di Milano, motivando le scelte relative alla topologia, ai dispositivi, alla segmentazione della rete e alla separazione tra servizi pubblici e risorse interne. Indichi le misure adottate per la protezione della rete da accessi non autorizzati.</w:t>
      </w:r>
    </w:p>
    <w:p>
      <w:pPr>
        <w:spacing w:before="120"/>
        <w:ind w:left="283"/>
      </w:pPr>
      <w:r>
        <w:rPr>
          <w:b/>
          <w:sz w:val="24"/>
        </w:rPr>
        <w:t xml:space="preserve">2. </w:t>
      </w:r>
      <w:r>
        <w:rPr>
          <w:sz w:val="24"/>
        </w:rPr>
        <w:t>Definisca le politiche di filtraggio del traffico tra le diverse zone della rete, specificando le regole che garantiscono l'accessibilità dei servizi pubblici senza esporre le risorse interne. Illustri la strategia adottata per la gestione degli indirizzi IP.</w:t>
      </w:r>
    </w:p>
    <w:p>
      <w:pPr>
        <w:spacing w:before="120"/>
        <w:ind w:left="283"/>
      </w:pPr>
      <w:r>
        <w:rPr>
          <w:b/>
          <w:sz w:val="24"/>
        </w:rPr>
        <w:t xml:space="preserve">3. </w:t>
      </w:r>
      <w:r>
        <w:rPr>
          <w:sz w:val="24"/>
        </w:rPr>
        <w:t>Illustri le soluzioni adottate per consentire alla sede di Roma e ai collaboratori freelance di accedere in modo sicuro alle risorse della sede principale, evidenziando le differenze tra i due scenari di collegamento e motivando le scelte tecnologiche.</w:t>
      </w:r>
    </w:p>
    <w:p>
      <w:pPr>
        <w:spacing w:before="120" w:after="120"/>
        <w:pBdr>
          <w:bottom w:val="single" w:sz="4" w:space="1" w:color="000000"/>
        </w:pBdr>
      </w:pPr>
    </w:p>
    <w:p>
      <w:pPr>
        <w:spacing w:before="240"/>
      </w:pPr>
      <w:r>
        <w:rPr>
          <w:b/>
          <w:sz w:val="28"/>
        </w:rPr>
        <w:t>SECONDA PARTE</w:t>
      </w:r>
    </w:p>
    <w:p>
      <w:pPr>
        <w:spacing w:before="80" w:after="160"/>
      </w:pPr>
      <w:r>
        <w:rPr>
          <w:i/>
          <w:sz w:val="24"/>
        </w:rPr>
        <w:t>Il candidato risponda a uno dei seguenti quesiti:</w:t>
      </w:r>
    </w:p>
    <w:p>
      <w:pPr>
        <w:spacing w:before="120"/>
        <w:ind w:left="283"/>
      </w:pPr>
      <w:r>
        <w:rPr>
          <w:b/>
          <w:sz w:val="24"/>
        </w:rPr>
        <w:t xml:space="preserve">1. </w:t>
      </w:r>
      <w:r>
        <w:rPr>
          <w:sz w:val="24"/>
        </w:rPr>
        <w:t>Si descriva il concetto di zona demilitarizzata in un'infrastruttura di rete, illustrando le possibili architetture e i vantaggi in termini di sicurezza.</w:t>
      </w:r>
    </w:p>
    <w:p>
      <w:pPr>
        <w:spacing w:before="120"/>
        <w:ind w:left="283"/>
      </w:pPr>
      <w:r>
        <w:rPr>
          <w:b/>
          <w:sz w:val="24"/>
        </w:rPr>
        <w:t xml:space="preserve">2. </w:t>
      </w:r>
      <w:r>
        <w:rPr>
          <w:sz w:val="24"/>
        </w:rPr>
        <w:t>Si illustri come avviene la negoziazione e l'instaurazione di un tunnel VPN sicuro tra due sedi, descrivendo i passaggi principali e i meccanismi crittografici coinvolti.</w:t>
      </w:r>
    </w:p>
    <w:p>
      <w:pPr>
        <w:spacing w:before="120" w:after="120"/>
        <w:pBdr>
          <w:bottom w:val="single" w:sz="4" w:space="1" w:color="000000"/>
        </w:pBdr>
      </w:pPr>
    </w:p>
    <w:p/>
    <w:p>
      <w:pPr>
        <w:spacing w:before="240"/>
      </w:pPr>
      <w:r>
        <w:rPr>
          <w:i/>
          <w:sz w:val="20"/>
        </w:rPr>
        <w:t>Durata massima della prova: 3 ore.</w:t>
        <w:br/>
      </w:r>
      <w:r>
        <w:rPr>
          <w:i/>
          <w:sz w:val="20"/>
        </w:rPr>
        <w:t>È consentito l'uso di manuali tecnici (reference con solo sintassi, non guide).</w:t>
        <w:br/>
      </w:r>
      <w:r>
        <w:rPr>
          <w:i/>
          <w:sz w:val="20"/>
        </w:rPr>
        <w:t>Non è consentito lasciare l'aula prima che sia trascorsa 1 ora e 30 minuti dall'inizio della prova.</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