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02" w:name="clearminds-b2b-community-risk-assessment"/>
    <w:p>
      <w:pPr>
        <w:pStyle w:val="Heading1"/>
      </w:pPr>
      <w:r>
        <w:t xml:space="preserve">CLEARMINDS B2B COMMUNITY RISK ASSESSMENT</w:t>
      </w:r>
    </w:p>
    <w:bookmarkStart w:id="9" w:name="X67898871977f3f9f0d873dd914e6224bb6e3757"/>
    <w:p>
      <w:pPr>
        <w:pStyle w:val="Heading2"/>
      </w:pPr>
      <w:r>
        <w:t xml:space="preserve">Privacy &amp; Safety Risk Analysis for Employer-Sponsored Peer Support Communities</w:t>
      </w:r>
    </w:p>
    <w:p>
      <w:pPr>
        <w:pStyle w:val="FirstParagraph"/>
      </w:pPr>
      <w:r>
        <w:rPr>
          <w:b/>
          <w:bCs/>
        </w:rPr>
        <w:t xml:space="preserve">Document Type:</w:t>
      </w:r>
      <w:r>
        <w:t xml:space="preserve"> </w:t>
      </w:r>
      <w:r>
        <w:t xml:space="preserve">Risk Register &amp; Governance Documentation</w:t>
      </w:r>
      <w:r>
        <w:t xml:space="preserve"> </w:t>
      </w:r>
      <w:r>
        <w:rPr>
          <w:b/>
          <w:bCs/>
        </w:rPr>
        <w:t xml:space="preserve">Prepared For:</w:t>
      </w:r>
      <w:r>
        <w:t xml:space="preserve"> </w:t>
      </w:r>
      <w:r>
        <w:t xml:space="preserve">Legal Review, Board, External Auditors, Enterprise Clients</w:t>
      </w:r>
      <w:r>
        <w:t xml:space="preserve"> </w:t>
      </w:r>
      <w:r>
        <w:rPr>
          <w:b/>
          <w:bCs/>
        </w:rPr>
        <w:t xml:space="preserve">Prepared By:</w:t>
      </w:r>
      <w:r>
        <w:t xml:space="preserve"> </w:t>
      </w:r>
      <w:r>
        <w:t xml:space="preserve">Tom Cassidy, Chief Digital Officer</w:t>
      </w:r>
      <w:r>
        <w:t xml:space="preserve"> </w:t>
      </w:r>
      <w:r>
        <w:rPr>
          <w:b/>
          <w:bCs/>
        </w:rPr>
        <w:t xml:space="preserve">Date:</w:t>
      </w:r>
      <w:r>
        <w:t xml:space="preserve"> </w:t>
      </w:r>
      <w:r>
        <w:t xml:space="preserve">October 2025</w:t>
      </w:r>
      <w:r>
        <w:t xml:space="preserve"> </w:t>
      </w:r>
      <w:r>
        <w:rPr>
          <w:b/>
          <w:bCs/>
        </w:rPr>
        <w:t xml:space="preserve">Version:</w:t>
      </w:r>
      <w:r>
        <w:t xml:space="preserve"> </w:t>
      </w:r>
      <w:r>
        <w:t xml:space="preserve">1.0</w:t>
      </w:r>
      <w:r>
        <w:t xml:space="preserve"> </w:t>
      </w:r>
      <w:r>
        <w:rPr>
          <w:b/>
          <w:bCs/>
        </w:rPr>
        <w:t xml:space="preserve">Review Frequency:</w:t>
      </w:r>
      <w:r>
        <w:t xml:space="preserve"> </w:t>
      </w:r>
      <w:r>
        <w:t xml:space="preserve">Quarterly</w:t>
      </w:r>
    </w:p>
    <w:p>
      <w:r>
        <w:pict>
          <v:rect style="width:0;height:1.5pt" o:hralign="center" o:hrstd="t" o:hr="t"/>
        </w:pict>
      </w:r>
    </w:p>
    <w:bookmarkEnd w:id="9"/>
    <w:bookmarkStart w:id="10" w:name="executive-summary"/>
    <w:p>
      <w:pPr>
        <w:pStyle w:val="Heading2"/>
      </w:pPr>
      <w:r>
        <w:t xml:space="preserve">Executive Summary</w:t>
      </w:r>
    </w:p>
    <w:p>
      <w:pPr>
        <w:pStyle w:val="FirstParagraph"/>
      </w:pPr>
      <w:r>
        <w:t xml:space="preserve">This document identifies, assesses, and documents mitigation strategies for privacy and safety risks associated with ClearMinds’ employer-sponsored (B2B/EAP) peer support communities.</w:t>
      </w:r>
    </w:p>
    <w:p>
      <w:pPr>
        <w:pStyle w:val="BodyText"/>
      </w:pPr>
      <w:r>
        <w:rPr>
          <w:b/>
          <w:bCs/>
        </w:rPr>
        <w:t xml:space="preserve">Key Findings: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8 primary risks identified</w:t>
      </w:r>
      <w:r>
        <w:t xml:space="preserve"> </w:t>
      </w:r>
      <w:r>
        <w:t xml:space="preserve">(3 High, 3 Medium, 2 Low severity)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All high-severity risks have documented mitigation strategies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Residual risk</w:t>
      </w:r>
      <w:r>
        <w:t xml:space="preserve"> </w:t>
      </w:r>
      <w:r>
        <w:t xml:space="preserve">after mitigation:</w:t>
      </w:r>
      <w:r>
        <w:t xml:space="preserve"> </w:t>
      </w:r>
      <w:r>
        <w:rPr>
          <w:b/>
          <w:bCs/>
        </w:rPr>
        <w:t xml:space="preserve">Medium</w:t>
      </w:r>
      <w:r>
        <w:t xml:space="preserve"> </w:t>
      </w:r>
      <w:r>
        <w:t xml:space="preserve">(acceptable with ongoing monitoring)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Phase 2 (In-App Communities, Q3 2025)</w:t>
      </w:r>
      <w:r>
        <w:t xml:space="preserve"> </w:t>
      </w:r>
      <w:r>
        <w:t xml:space="preserve">will reduce residual risk to</w:t>
      </w:r>
      <w:r>
        <w:t xml:space="preserve"> </w:t>
      </w:r>
      <w:r>
        <w:rPr>
          <w:b/>
          <w:bCs/>
        </w:rPr>
        <w:t xml:space="preserve">Low</w:t>
      </w:r>
    </w:p>
    <w:p>
      <w:pPr>
        <w:pStyle w:val="BodyText"/>
      </w:pPr>
      <w:r>
        <w:rPr>
          <w:b/>
          <w:bCs/>
        </w:rPr>
        <w:t xml:space="preserve">Recommendation:</w:t>
      </w:r>
      <w:r>
        <w:t xml:space="preserve"> </w:t>
      </w:r>
      <w:r>
        <w:t xml:space="preserve">Proceed with Phase 1 (enhanced Facebook communities) with documented controls and commit to Phase 2 development timeline for stronger technical protections.</w:t>
      </w:r>
    </w:p>
    <w:p>
      <w:r>
        <w:pict>
          <v:rect style="width:0;height:1.5pt" o:hralign="center" o:hrstd="t" o:hr="t"/>
        </w:pict>
      </w:r>
    </w:p>
    <w:bookmarkEnd w:id="10"/>
    <w:bookmarkStart w:id="12" w:name="risk-assessment-framework"/>
    <w:p>
      <w:pPr>
        <w:pStyle w:val="Heading2"/>
      </w:pPr>
      <w:r>
        <w:t xml:space="preserve">Risk Assessment Framework</w:t>
      </w:r>
    </w:p>
    <w:bookmarkStart w:id="11" w:name="severity-scoring"/>
    <w:p>
      <w:pPr>
        <w:pStyle w:val="Heading3"/>
      </w:pPr>
      <w:r>
        <w:t xml:space="preserve">Severity Scoring:</w:t>
      </w:r>
    </w:p>
    <w:p>
      <w:pPr>
        <w:pStyle w:val="FirstParagraph"/>
      </w:pPr>
      <w:r>
        <w:rPr>
          <w:b/>
          <w:bCs/>
        </w:rPr>
        <w:t xml:space="preserve">Likelihood: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High (3)</w:t>
      </w:r>
      <w:r>
        <w:t xml:space="preserve">: Very likely to occur without mitigation (&gt;50% probability)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Medium (2)</w:t>
      </w:r>
      <w:r>
        <w:t xml:space="preserve">: Possible but not certain (10-50% probability)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Low (1)</w:t>
      </w:r>
      <w:r>
        <w:t xml:space="preserve">: Unlikely without specific circumstances (&lt;10% probability)</w:t>
      </w:r>
    </w:p>
    <w:p>
      <w:pPr>
        <w:pStyle w:val="BodyText"/>
      </w:pPr>
      <w:r>
        <w:rPr>
          <w:b/>
          <w:bCs/>
        </w:rPr>
        <w:t xml:space="preserve">Impact: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Critical (5)</w:t>
      </w:r>
      <w:r>
        <w:t xml:space="preserve">: Catastrophic harm (employee safety, business-ending liability, major regulatory action)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High (4)</w:t>
      </w:r>
      <w:r>
        <w:t xml:space="preserve">: Severe harm (employee job loss, significant legal liability, contract termination)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Medium (3)</w:t>
      </w:r>
      <w:r>
        <w:t xml:space="preserve">: Moderate harm (privacy violation, reputational damage, client complaints)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Low (2)</w:t>
      </w:r>
      <w:r>
        <w:t xml:space="preserve">: Minor harm (user dissatisfaction, minor policy violation)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Minimal (1)</w:t>
      </w:r>
      <w:r>
        <w:t xml:space="preserve">: Negligible harm (temporary inconvenience)</w:t>
      </w:r>
    </w:p>
    <w:p>
      <w:pPr>
        <w:pStyle w:val="BodyText"/>
      </w:pPr>
      <w:r>
        <w:rPr>
          <w:b/>
          <w:bCs/>
        </w:rPr>
        <w:t xml:space="preserve">Risk Score = Likelihood × Impact</w:t>
      </w:r>
    </w:p>
    <w:p>
      <w:pPr>
        <w:pStyle w:val="BodyText"/>
      </w:pPr>
      <w:r>
        <w:rPr>
          <w:b/>
          <w:bCs/>
        </w:rPr>
        <w:t xml:space="preserve">Risk Levels: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Critical (12-15)</w:t>
      </w:r>
      <w:r>
        <w:t xml:space="preserve">: Immediate action required, may be business-blocking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High (8-11)</w:t>
      </w:r>
      <w:r>
        <w:t xml:space="preserve">: Requires robust mitigation before proceeding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Medium (4-7)</w:t>
      </w:r>
      <w:r>
        <w:t xml:space="preserve">: Monitor and mitigate with standard controls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Low (1-3)</w:t>
      </w:r>
      <w:r>
        <w:t xml:space="preserve">: Accept with minimal controls</w:t>
      </w:r>
    </w:p>
    <w:p>
      <w:r>
        <w:pict>
          <v:rect style="width:0;height:1.5pt" o:hralign="center" o:hrstd="t" o:hr="t"/>
        </w:pict>
      </w:r>
    </w:p>
    <w:bookmarkEnd w:id="11"/>
    <w:bookmarkEnd w:id="12"/>
    <w:bookmarkStart w:id="23" w:name="Xa561247dd153f8362b59fd878d5d1a666679b87"/>
    <w:p>
      <w:pPr>
        <w:pStyle w:val="Heading2"/>
      </w:pPr>
      <w:r>
        <w:t xml:space="preserve">RISK 1: EMPLOYER IDENTIFICATION OF EMPLOYEES</w:t>
      </w:r>
    </w:p>
    <w:bookmarkStart w:id="13" w:name="risk-description"/>
    <w:p>
      <w:pPr>
        <w:pStyle w:val="Heading3"/>
      </w:pPr>
      <w:r>
        <w:t xml:space="preserve">Risk Description:</w:t>
      </w:r>
    </w:p>
    <w:p>
      <w:pPr>
        <w:pStyle w:val="FirstParagraph"/>
      </w:pPr>
      <w:r>
        <w:t xml:space="preserve">Employer representative (manager, HR, executive) joins Facebook community and identifies employees by name, profile photo, or post content, violating employee confidentiality.</w:t>
      </w:r>
    </w:p>
    <w:bookmarkEnd w:id="13"/>
    <w:bookmarkStart w:id="14" w:name="scenario-examples"/>
    <w:p>
      <w:pPr>
        <w:pStyle w:val="Heading3"/>
      </w:pPr>
      <w:r>
        <w:t xml:space="preserve">Scenario Examples:</w:t>
      </w:r>
    </w:p>
    <w:p>
      <w:pPr>
        <w:pStyle w:val="Compact"/>
        <w:numPr>
          <w:ilvl w:val="0"/>
          <w:numId w:val="1001"/>
        </w:numPr>
      </w:pPr>
      <w:r>
        <w:t xml:space="preserve">Manager uses personal email to join group, recognizes employee by writing style or specific project details mentioned</w:t>
      </w:r>
    </w:p>
    <w:p>
      <w:pPr>
        <w:pStyle w:val="Compact"/>
        <w:numPr>
          <w:ilvl w:val="0"/>
          <w:numId w:val="1001"/>
        </w:numPr>
      </w:pPr>
      <w:r>
        <w:t xml:space="preserve">HR staff screenshots member list, cross-references with employee roster</w:t>
      </w:r>
    </w:p>
    <w:p>
      <w:pPr>
        <w:pStyle w:val="Compact"/>
        <w:numPr>
          <w:ilvl w:val="0"/>
          <w:numId w:val="1001"/>
        </w:numPr>
      </w:pPr>
      <w:r>
        <w:t xml:space="preserve">Executive demands ClearMinds provide list of participating employees</w:t>
      </w:r>
    </w:p>
    <w:bookmarkEnd w:id="14"/>
    <w:bookmarkStart w:id="15" w:name="assessment"/>
    <w:p>
      <w:pPr>
        <w:pStyle w:val="Heading3"/>
      </w:pPr>
      <w:r>
        <w:t xml:space="preserve">Assessment: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436"/>
        <w:gridCol w:w="2132"/>
        <w:gridCol w:w="335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Factor</w:t>
            </w:r>
          </w:p>
        </w:tc>
        <w:tc>
          <w:tcPr/>
          <w:p>
            <w:pPr>
              <w:pStyle w:val="Compact"/>
            </w:pPr>
            <w:r>
              <w:t xml:space="preserve">Score</w:t>
            </w:r>
          </w:p>
        </w:tc>
        <w:tc>
          <w:tcPr/>
          <w:p>
            <w:pPr>
              <w:pStyle w:val="Compact"/>
            </w:pPr>
            <w:r>
              <w:t xml:space="preserve">Rationale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Likelihood (without mitigation)</w:t>
            </w:r>
          </w:p>
        </w:tc>
        <w:tc>
          <w:tcPr/>
          <w:p>
            <w:pPr>
              <w:pStyle w:val="Compact"/>
            </w:pPr>
            <w:r>
              <w:t xml:space="preserve">High (3)</w:t>
            </w:r>
          </w:p>
        </w:tc>
        <w:tc>
          <w:tcPr/>
          <w:p>
            <w:pPr>
              <w:pStyle w:val="Compact"/>
            </w:pPr>
            <w:r>
              <w:t xml:space="preserve">Facebook communities are accessible, employers motivated to monitor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Impact</w:t>
            </w:r>
          </w:p>
        </w:tc>
        <w:tc>
          <w:tcPr/>
          <w:p>
            <w:pPr>
              <w:pStyle w:val="Compact"/>
            </w:pPr>
            <w:r>
              <w:t xml:space="preserve">High (4)</w:t>
            </w:r>
          </w:p>
        </w:tc>
        <w:tc>
          <w:tcPr/>
          <w:p>
            <w:pPr>
              <w:pStyle w:val="Compact"/>
            </w:pPr>
            <w:r>
              <w:t xml:space="preserve">Employee job loss, discrimination, chilling effect on participation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Inherent Risk Score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12 (CRITICAL)</w:t>
            </w:r>
          </w:p>
        </w:tc>
        <w:tc>
          <w:tcPr/>
          <w:p>
            <w:pPr>
              <w:pStyle w:val="Compact"/>
            </w:pPr>
          </w:p>
        </w:tc>
      </w:tr>
    </w:tbl>
    <w:bookmarkEnd w:id="15"/>
    <w:bookmarkStart w:id="19" w:name="mitigation-strategies"/>
    <w:p>
      <w:pPr>
        <w:pStyle w:val="Heading3"/>
      </w:pPr>
      <w:r>
        <w:t xml:space="preserve">Mitigation Strategies:</w:t>
      </w:r>
    </w:p>
    <w:bookmarkStart w:id="16" w:name="contractual-mitigations"/>
    <w:p>
      <w:pPr>
        <w:pStyle w:val="Heading4"/>
      </w:pPr>
      <w:r>
        <w:t xml:space="preserve">Contractual Mitigations: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Employer Non-Snooping Agreement</w:t>
      </w:r>
      <w:r>
        <w:t xml:space="preserve"> </w:t>
      </w:r>
      <w:r>
        <w:t xml:space="preserve">(mandatory contract clause)</w:t>
      </w:r>
    </w:p>
    <w:p>
      <w:pPr>
        <w:pStyle w:val="Compact"/>
        <w:numPr>
          <w:ilvl w:val="1"/>
          <w:numId w:val="1003"/>
        </w:numPr>
      </w:pPr>
      <w:r>
        <w:t xml:space="preserve">Prohibits employer participation, monitoring, and data requests</w:t>
      </w:r>
    </w:p>
    <w:p>
      <w:pPr>
        <w:pStyle w:val="Compact"/>
        <w:numPr>
          <w:ilvl w:val="1"/>
          <w:numId w:val="1003"/>
        </w:numPr>
      </w:pPr>
      <w:r>
        <w:t xml:space="preserve">Breach = contract termination + £10,000 per affected employee liquidated damages</w:t>
      </w:r>
    </w:p>
    <w:p>
      <w:pPr>
        <w:pStyle w:val="Compact"/>
        <w:numPr>
          <w:ilvl w:val="1"/>
          <w:numId w:val="1003"/>
        </w:numPr>
      </w:pPr>
      <w:r>
        <w:t xml:space="preserve">48-hour notification requirement for accidental exposure</w:t>
      </w:r>
    </w:p>
    <w:p>
      <w:pPr>
        <w:pStyle w:val="Compact"/>
        <w:numPr>
          <w:ilvl w:val="1"/>
          <w:numId w:val="1003"/>
        </w:numPr>
      </w:pPr>
      <w:r>
        <w:t xml:space="preserve">Non-retaliation covenant with legal consequences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Employee Legal Rights Protection</w:t>
      </w:r>
    </w:p>
    <w:p>
      <w:pPr>
        <w:pStyle w:val="Compact"/>
        <w:numPr>
          <w:ilvl w:val="1"/>
          <w:numId w:val="1004"/>
        </w:numPr>
      </w:pPr>
      <w:r>
        <w:t xml:space="preserve">Explicit reference to Equality Act 2010, UK GDPR, employment tribunal remedies</w:t>
      </w:r>
    </w:p>
    <w:p>
      <w:pPr>
        <w:pStyle w:val="Compact"/>
        <w:numPr>
          <w:ilvl w:val="1"/>
          <w:numId w:val="1004"/>
        </w:numPr>
      </w:pPr>
      <w:r>
        <w:t xml:space="preserve">Employers acknowledge violation creates evidence of discriminatory practices</w:t>
      </w:r>
    </w:p>
    <w:bookmarkEnd w:id="16"/>
    <w:bookmarkStart w:id="17" w:name="technical-mitigations"/>
    <w:p>
      <w:pPr>
        <w:pStyle w:val="Heading4"/>
      </w:pPr>
      <w:r>
        <w:t xml:space="preserve">Technical Mitigations: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Enhanced Moderation Approval Process</w:t>
      </w:r>
    </w:p>
    <w:p>
      <w:pPr>
        <w:pStyle w:val="Compact"/>
        <w:numPr>
          <w:ilvl w:val="1"/>
          <w:numId w:val="1006"/>
        </w:numPr>
      </w:pPr>
      <w:r>
        <w:t xml:space="preserve">Cross-reference join request email/name against employer roster (if provided)</w:t>
      </w:r>
    </w:p>
    <w:p>
      <w:pPr>
        <w:pStyle w:val="Compact"/>
        <w:numPr>
          <w:ilvl w:val="1"/>
          <w:numId w:val="1006"/>
        </w:numPr>
      </w:pPr>
      <w:r>
        <w:t xml:space="preserve">Flag employer domain emails (e.g.,</w:t>
      </w:r>
      <w:r>
        <w:t xml:space="preserve"> </w:t>
      </w:r>
      <w:r>
        <w:t xml:space="preserve">@companyx.com</w:t>
      </w:r>
      <w:r>
        <w:t xml:space="preserve">) for immediate denial</w:t>
      </w:r>
    </w:p>
    <w:p>
      <w:pPr>
        <w:pStyle w:val="Compact"/>
        <w:numPr>
          <w:ilvl w:val="1"/>
          <w:numId w:val="1006"/>
        </w:numPr>
      </w:pPr>
      <w:r>
        <w:t xml:space="preserve">Weekly audit of member list against updated employer roster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Mandatory Anonymity Requirements</w:t>
      </w:r>
    </w:p>
    <w:p>
      <w:pPr>
        <w:pStyle w:val="Compact"/>
        <w:numPr>
          <w:ilvl w:val="1"/>
          <w:numId w:val="1007"/>
        </w:numPr>
      </w:pPr>
      <w:r>
        <w:t xml:space="preserve">Pseudonyms required (not real names)</w:t>
      </w:r>
    </w:p>
    <w:p>
      <w:pPr>
        <w:pStyle w:val="Compact"/>
        <w:numPr>
          <w:ilvl w:val="1"/>
          <w:numId w:val="1007"/>
        </w:numPr>
      </w:pPr>
      <w:r>
        <w:t xml:space="preserve">Anonymous profile photos required (no faces)</w:t>
      </w:r>
    </w:p>
    <w:p>
      <w:pPr>
        <w:pStyle w:val="Compact"/>
        <w:numPr>
          <w:ilvl w:val="1"/>
          <w:numId w:val="1007"/>
        </w:numPr>
      </w:pPr>
      <w:r>
        <w:t xml:space="preserve">Identifying information prohibited in posts</w:t>
      </w:r>
    </w:p>
    <w:p>
      <w:pPr>
        <w:pStyle w:val="Compact"/>
        <w:numPr>
          <w:ilvl w:val="1"/>
          <w:numId w:val="1007"/>
        </w:numPr>
      </w:pPr>
      <w:r>
        <w:t xml:space="preserve">Non-compliance = removal from group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Facebook Group Privacy Settings</w:t>
      </w:r>
    </w:p>
    <w:p>
      <w:pPr>
        <w:pStyle w:val="Compact"/>
        <w:numPr>
          <w:ilvl w:val="1"/>
          <w:numId w:val="1008"/>
        </w:numPr>
      </w:pPr>
      <w:r>
        <w:t xml:space="preserve">Private group (only members see posts)</w:t>
      </w:r>
    </w:p>
    <w:p>
      <w:pPr>
        <w:pStyle w:val="Compact"/>
        <w:numPr>
          <w:ilvl w:val="1"/>
          <w:numId w:val="1008"/>
        </w:numPr>
      </w:pPr>
      <w:r>
        <w:t xml:space="preserve">Hidden member list (only admins see full list)</w:t>
      </w:r>
    </w:p>
    <w:p>
      <w:pPr>
        <w:pStyle w:val="Compact"/>
        <w:numPr>
          <w:ilvl w:val="1"/>
          <w:numId w:val="1008"/>
        </w:numPr>
      </w:pPr>
      <w:r>
        <w:t xml:space="preserve">Content not searchable on Facebook or Google</w:t>
      </w:r>
    </w:p>
    <w:bookmarkEnd w:id="17"/>
    <w:bookmarkStart w:id="18" w:name="operational-mitigations"/>
    <w:p>
      <w:pPr>
        <w:pStyle w:val="Heading4"/>
      </w:pPr>
      <w:r>
        <w:t xml:space="preserve">Operational Mitigations: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24/7 Professional Moderation</w:t>
      </w:r>
    </w:p>
    <w:p>
      <w:pPr>
        <w:pStyle w:val="Compact"/>
        <w:numPr>
          <w:ilvl w:val="1"/>
          <w:numId w:val="1010"/>
        </w:numPr>
      </w:pPr>
      <w:r>
        <w:t xml:space="preserve">Dedicated moderators monitor join requests and posts</w:t>
      </w:r>
    </w:p>
    <w:p>
      <w:pPr>
        <w:pStyle w:val="Compact"/>
        <w:numPr>
          <w:ilvl w:val="1"/>
          <w:numId w:val="1010"/>
        </w:numPr>
      </w:pPr>
      <w:r>
        <w:t xml:space="preserve">Immediate removal of identifying information or suspected employers</w:t>
      </w:r>
    </w:p>
    <w:p>
      <w:pPr>
        <w:pStyle w:val="Compact"/>
        <w:numPr>
          <w:ilvl w:val="1"/>
          <w:numId w:val="1010"/>
        </w:numPr>
      </w:pPr>
      <w:r>
        <w:t xml:space="preserve">Employer Snooping Incident Log maintained with escalation protocol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Employee Education</w:t>
      </w:r>
    </w:p>
    <w:p>
      <w:pPr>
        <w:pStyle w:val="Compact"/>
        <w:numPr>
          <w:ilvl w:val="1"/>
          <w:numId w:val="1011"/>
        </w:numPr>
      </w:pPr>
      <w:r>
        <w:t xml:space="preserve">Pre-join warning modal explaining anonymity requirements</w:t>
      </w:r>
    </w:p>
    <w:p>
      <w:pPr>
        <w:pStyle w:val="Compact"/>
        <w:numPr>
          <w:ilvl w:val="1"/>
          <w:numId w:val="1011"/>
        </w:numPr>
      </w:pPr>
      <w:r>
        <w:t xml:space="preserve">Pinned group post with privacy rules</w:t>
      </w:r>
    </w:p>
    <w:p>
      <w:pPr>
        <w:pStyle w:val="Compact"/>
        <w:numPr>
          <w:ilvl w:val="1"/>
          <w:numId w:val="1011"/>
        </w:numPr>
      </w:pPr>
      <w:r>
        <w:t xml:space="preserve">Employee Privacy Notice explaining protections</w:t>
      </w:r>
    </w:p>
    <w:bookmarkEnd w:id="18"/>
    <w:bookmarkEnd w:id="19"/>
    <w:bookmarkStart w:id="20" w:name="residual-risk-after-mitigation"/>
    <w:p>
      <w:pPr>
        <w:pStyle w:val="Heading3"/>
      </w:pPr>
      <w:r>
        <w:t xml:space="preserve">Residual Risk (After Mitigation):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436"/>
        <w:gridCol w:w="2132"/>
        <w:gridCol w:w="335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Factor</w:t>
            </w:r>
          </w:p>
        </w:tc>
        <w:tc>
          <w:tcPr/>
          <w:p>
            <w:pPr>
              <w:pStyle w:val="Compact"/>
            </w:pPr>
            <w:r>
              <w:t xml:space="preserve">Score</w:t>
            </w:r>
          </w:p>
        </w:tc>
        <w:tc>
          <w:tcPr/>
          <w:p>
            <w:pPr>
              <w:pStyle w:val="Compact"/>
            </w:pPr>
            <w:r>
              <w:t xml:space="preserve">Rationale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Likelihood (with mitigation)</w:t>
            </w:r>
          </w:p>
        </w:tc>
        <w:tc>
          <w:tcPr/>
          <w:p>
            <w:pPr>
              <w:pStyle w:val="Compact"/>
            </w:pPr>
            <w:r>
              <w:t xml:space="preserve">Low (1)</w:t>
            </w:r>
          </w:p>
        </w:tc>
        <w:tc>
          <w:tcPr/>
          <w:p>
            <w:pPr>
              <w:pStyle w:val="Compact"/>
            </w:pPr>
            <w:r>
              <w:t xml:space="preserve">Contract disincentive + technical blocks + vigilant moderation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Impact (if occurs)</w:t>
            </w:r>
          </w:p>
        </w:tc>
        <w:tc>
          <w:tcPr/>
          <w:p>
            <w:pPr>
              <w:pStyle w:val="Compact"/>
            </w:pPr>
            <w:r>
              <w:t xml:space="preserve">High (4)</w:t>
            </w:r>
          </w:p>
        </w:tc>
        <w:tc>
          <w:tcPr/>
          <w:p>
            <w:pPr>
              <w:pStyle w:val="Compact"/>
            </w:pPr>
            <w:r>
              <w:t xml:space="preserve">Still serious if happens, but legal protections limit employer’s ability to act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Residual Risk Score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4 (MEDIUM)</w:t>
            </w:r>
          </w:p>
        </w:tc>
        <w:tc>
          <w:tcPr/>
          <w:p>
            <w:pPr>
              <w:pStyle w:val="Compact"/>
            </w:pPr>
            <w:r>
              <w:t xml:space="preserve">Acceptable with ongoing monitoring</w:t>
            </w:r>
          </w:p>
        </w:tc>
      </w:tr>
    </w:tbl>
    <w:bookmarkEnd w:id="20"/>
    <w:bookmarkStart w:id="21" w:name="monitoring-review"/>
    <w:p>
      <w:pPr>
        <w:pStyle w:val="Heading3"/>
      </w:pPr>
      <w:r>
        <w:t xml:space="preserve">Monitoring &amp; Review: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Daily</w:t>
      </w:r>
      <w:r>
        <w:t xml:space="preserve">: Moderator review of join requests and posts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Weekly</w:t>
      </w:r>
      <w:r>
        <w:t xml:space="preserve">: Compliance audit of member anonymity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Monthly</w:t>
      </w:r>
      <w:r>
        <w:t xml:space="preserve">: Review of Employer Snooping Incident Log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Quarterly</w:t>
      </w:r>
      <w:r>
        <w:t xml:space="preserve">: Risk assessment update, effectiveness review</w:t>
      </w:r>
    </w:p>
    <w:bookmarkEnd w:id="21"/>
    <w:bookmarkStart w:id="22" w:name="X3846e9f8015313788a83a9eae0066594ad35d75"/>
    <w:p>
      <w:pPr>
        <w:pStyle w:val="Heading3"/>
      </w:pPr>
      <w:r>
        <w:t xml:space="preserve">Phase 2 Enhancement (In-App Communities, Q3 2025):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Company segmentation</w:t>
      </w:r>
      <w:r>
        <w:t xml:space="preserve">: Technical impossibility for employers to access employee communities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Reduces residual risk to</w:t>
      </w:r>
      <w:r>
        <w:t xml:space="preserve">:</w:t>
      </w:r>
      <w:r>
        <w:t xml:space="preserve"> </w:t>
      </w:r>
      <w:r>
        <w:rPr>
          <w:b/>
          <w:bCs/>
        </w:rPr>
        <w:t xml:space="preserve">Low (1×4 = 4)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34" w:name="risk-2-malicious-actor-extortion"/>
    <w:p>
      <w:pPr>
        <w:pStyle w:val="Heading2"/>
      </w:pPr>
      <w:r>
        <w:t xml:space="preserve">RISK 2: MALICIOUS ACTOR / EXTORTION</w:t>
      </w:r>
    </w:p>
    <w:bookmarkStart w:id="24" w:name="risk-description-1"/>
    <w:p>
      <w:pPr>
        <w:pStyle w:val="Heading3"/>
      </w:pPr>
      <w:r>
        <w:t xml:space="preserve">Risk Description:</w:t>
      </w:r>
    </w:p>
    <w:p>
      <w:pPr>
        <w:pStyle w:val="FirstParagraph"/>
      </w:pPr>
      <w:r>
        <w:t xml:space="preserve">Bad actor (member or outsider) screenshots vulnerable posts (mental health struggles, crisis situations) and threatens to share with employer, family, or publicly to extort money or cause harm.</w:t>
      </w:r>
    </w:p>
    <w:bookmarkEnd w:id="24"/>
    <w:bookmarkStart w:id="25" w:name="scenario-examples-1"/>
    <w:p>
      <w:pPr>
        <w:pStyle w:val="Heading3"/>
      </w:pPr>
      <w:r>
        <w:t xml:space="preserve">Scenario Examples:</w:t>
      </w:r>
    </w:p>
    <w:p>
      <w:pPr>
        <w:pStyle w:val="Compact"/>
        <w:numPr>
          <w:ilvl w:val="0"/>
          <w:numId w:val="1014"/>
        </w:numPr>
      </w:pPr>
      <w:r>
        <w:t xml:space="preserve">Member screenshots another’s crisis post and threatens</w:t>
      </w:r>
      <w:r>
        <w:t xml:space="preserve"> </w:t>
      </w:r>
      <w:r>
        <w:t xml:space="preserve">“pay me £500 or I send this to your boss”</w:t>
      </w:r>
    </w:p>
    <w:p>
      <w:pPr>
        <w:pStyle w:val="Compact"/>
        <w:numPr>
          <w:ilvl w:val="0"/>
          <w:numId w:val="1014"/>
        </w:numPr>
      </w:pPr>
      <w:r>
        <w:t xml:space="preserve">Malicious member gathers screenshots over time, then mass-posts to employer’s social media</w:t>
      </w:r>
    </w:p>
    <w:p>
      <w:pPr>
        <w:pStyle w:val="Compact"/>
        <w:numPr>
          <w:ilvl w:val="0"/>
          <w:numId w:val="1014"/>
        </w:numPr>
      </w:pPr>
      <w:r>
        <w:t xml:space="preserve">Hacker gains access to Facebook account, downloads posts, demands ransom</w:t>
      </w:r>
    </w:p>
    <w:bookmarkEnd w:id="25"/>
    <w:bookmarkStart w:id="26" w:name="assessment-1"/>
    <w:p>
      <w:pPr>
        <w:pStyle w:val="Heading3"/>
      </w:pPr>
      <w:r>
        <w:t xml:space="preserve">Assessment: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436"/>
        <w:gridCol w:w="2132"/>
        <w:gridCol w:w="335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Factor</w:t>
            </w:r>
          </w:p>
        </w:tc>
        <w:tc>
          <w:tcPr/>
          <w:p>
            <w:pPr>
              <w:pStyle w:val="Compact"/>
            </w:pPr>
            <w:r>
              <w:t xml:space="preserve">Score</w:t>
            </w:r>
          </w:p>
        </w:tc>
        <w:tc>
          <w:tcPr/>
          <w:p>
            <w:pPr>
              <w:pStyle w:val="Compact"/>
            </w:pPr>
            <w:r>
              <w:t xml:space="preserve">Rationale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Likelihood (without mitigation)</w:t>
            </w:r>
          </w:p>
        </w:tc>
        <w:tc>
          <w:tcPr/>
          <w:p>
            <w:pPr>
              <w:pStyle w:val="Compact"/>
            </w:pPr>
            <w:r>
              <w:t xml:space="preserve">Medium (2)</w:t>
            </w:r>
          </w:p>
        </w:tc>
        <w:tc>
          <w:tcPr/>
          <w:p>
            <w:pPr>
              <w:pStyle w:val="Compact"/>
            </w:pPr>
            <w:r>
              <w:t xml:space="preserve">Requires malicious intent + effort, but possible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Impact</w:t>
            </w:r>
          </w:p>
        </w:tc>
        <w:tc>
          <w:tcPr/>
          <w:p>
            <w:pPr>
              <w:pStyle w:val="Compact"/>
            </w:pPr>
            <w:r>
              <w:t xml:space="preserve">Critical (5)</w:t>
            </w:r>
          </w:p>
        </w:tc>
        <w:tc>
          <w:tcPr/>
          <w:p>
            <w:pPr>
              <w:pStyle w:val="Compact"/>
            </w:pPr>
            <w:r>
              <w:t xml:space="preserve">Catastrophic harm (suicide risk, job loss, family trauma, PTSD)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Inherent Risk Score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10 (HIGH)</w:t>
            </w:r>
          </w:p>
        </w:tc>
        <w:tc>
          <w:tcPr/>
          <w:p>
            <w:pPr>
              <w:pStyle w:val="Compact"/>
            </w:pPr>
          </w:p>
        </w:tc>
      </w:tr>
    </w:tbl>
    <w:bookmarkEnd w:id="26"/>
    <w:bookmarkStart w:id="30" w:name="mitigation-strategies-1"/>
    <w:p>
      <w:pPr>
        <w:pStyle w:val="Heading3"/>
      </w:pPr>
      <w:r>
        <w:t xml:space="preserve">Mitigation Strategies:</w:t>
      </w:r>
    </w:p>
    <w:bookmarkStart w:id="27" w:name="preventative-mitigations"/>
    <w:p>
      <w:pPr>
        <w:pStyle w:val="Heading4"/>
      </w:pPr>
      <w:r>
        <w:t xml:space="preserve">Preventative Mitigations: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Prohibition on Screenshots (Terms of Service)</w:t>
      </w:r>
    </w:p>
    <w:p>
      <w:pPr>
        <w:pStyle w:val="Compact"/>
        <w:numPr>
          <w:ilvl w:val="1"/>
          <w:numId w:val="1016"/>
        </w:numPr>
      </w:pPr>
      <w:r>
        <w:t xml:space="preserve">Explicit rule:</w:t>
      </w:r>
      <w:r>
        <w:t xml:space="preserve"> </w:t>
      </w:r>
      <w:r>
        <w:t xml:space="preserve">“NO SCREENSHOTS - Never screenshot or share posts outside this group”</w:t>
      </w:r>
    </w:p>
    <w:p>
      <w:pPr>
        <w:pStyle w:val="Compact"/>
        <w:numPr>
          <w:ilvl w:val="1"/>
          <w:numId w:val="1016"/>
        </w:numPr>
      </w:pPr>
      <w:r>
        <w:t xml:space="preserve">Violation = immediate permanent ban + legal action</w:t>
      </w:r>
    </w:p>
    <w:p>
      <w:pPr>
        <w:pStyle w:val="Compact"/>
        <w:numPr>
          <w:ilvl w:val="1"/>
          <w:numId w:val="1016"/>
        </w:numPr>
      </w:pPr>
      <w:r>
        <w:t xml:space="preserve">Warning in pinned post and pre-join modal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Confidentiality Culture</w:t>
      </w:r>
    </w:p>
    <w:p>
      <w:pPr>
        <w:pStyle w:val="Compact"/>
        <w:numPr>
          <w:ilvl w:val="1"/>
          <w:numId w:val="1017"/>
        </w:numPr>
      </w:pPr>
      <w:r>
        <w:t xml:space="preserve">“What’s shared here stays here”</w:t>
      </w:r>
      <w:r>
        <w:t xml:space="preserve"> </w:t>
      </w:r>
      <w:r>
        <w:t xml:space="preserve">ethos reinforced repeatedly</w:t>
      </w:r>
    </w:p>
    <w:p>
      <w:pPr>
        <w:pStyle w:val="Compact"/>
        <w:numPr>
          <w:ilvl w:val="1"/>
          <w:numId w:val="1017"/>
        </w:numPr>
      </w:pPr>
      <w:r>
        <w:t xml:space="preserve">Member education on why confidentiality matters</w:t>
      </w:r>
    </w:p>
    <w:p>
      <w:pPr>
        <w:pStyle w:val="Compact"/>
        <w:numPr>
          <w:ilvl w:val="1"/>
          <w:numId w:val="1017"/>
        </w:numPr>
      </w:pPr>
      <w:r>
        <w:t xml:space="preserve">Positive reinforcement of supportive behavior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Limited Identifying Information</w:t>
      </w:r>
    </w:p>
    <w:p>
      <w:pPr>
        <w:pStyle w:val="Compact"/>
        <w:numPr>
          <w:ilvl w:val="1"/>
          <w:numId w:val="1018"/>
        </w:numPr>
      </w:pPr>
      <w:r>
        <w:t xml:space="preserve">Anonymity requirements reduce ability to link screenshots to real identity</w:t>
      </w:r>
    </w:p>
    <w:p>
      <w:pPr>
        <w:pStyle w:val="Compact"/>
        <w:numPr>
          <w:ilvl w:val="1"/>
          <w:numId w:val="1018"/>
        </w:numPr>
      </w:pPr>
      <w:r>
        <w:t xml:space="preserve">Pseudonyms + anonymous photos make extortion less effective</w:t>
      </w:r>
    </w:p>
    <w:p>
      <w:pPr>
        <w:pStyle w:val="Compact"/>
        <w:numPr>
          <w:ilvl w:val="1"/>
          <w:numId w:val="1018"/>
        </w:numPr>
      </w:pPr>
      <w:r>
        <w:t xml:space="preserve">Moderators remove identifying information proactively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Member Vetting</w:t>
      </w:r>
    </w:p>
    <w:p>
      <w:pPr>
        <w:pStyle w:val="Compact"/>
        <w:numPr>
          <w:ilvl w:val="1"/>
          <w:numId w:val="1019"/>
        </w:numPr>
      </w:pPr>
      <w:r>
        <w:t xml:space="preserve">Join request screening</w:t>
      </w:r>
    </w:p>
    <w:p>
      <w:pPr>
        <w:pStyle w:val="Compact"/>
        <w:numPr>
          <w:ilvl w:val="1"/>
          <w:numId w:val="1019"/>
        </w:numPr>
      </w:pPr>
      <w:r>
        <w:t xml:space="preserve">Monitor for suspicious behavior (info-gathering, not support-seeking)</w:t>
      </w:r>
    </w:p>
    <w:p>
      <w:pPr>
        <w:pStyle w:val="Compact"/>
        <w:numPr>
          <w:ilvl w:val="1"/>
          <w:numId w:val="1019"/>
        </w:numPr>
      </w:pPr>
      <w:r>
        <w:t xml:space="preserve">Remove members who violate trust</w:t>
      </w:r>
    </w:p>
    <w:bookmarkEnd w:id="27"/>
    <w:bookmarkStart w:id="28" w:name="detective-mitigations"/>
    <w:p>
      <w:pPr>
        <w:pStyle w:val="Heading4"/>
      </w:pPr>
      <w:r>
        <w:t xml:space="preserve">Detective Mitigations: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Member Reporting Mechanism</w:t>
      </w:r>
    </w:p>
    <w:p>
      <w:pPr>
        <w:pStyle w:val="Compact"/>
        <w:numPr>
          <w:ilvl w:val="1"/>
          <w:numId w:val="1021"/>
        </w:numPr>
      </w:pPr>
      <w:r>
        <w:t xml:space="preserve">Easy</w:t>
      </w:r>
      <w:r>
        <w:t xml:space="preserve"> </w:t>
      </w:r>
      <w:r>
        <w:t xml:space="preserve">“Report to Admin”</w:t>
      </w:r>
      <w:r>
        <w:t xml:space="preserve"> </w:t>
      </w:r>
      <w:r>
        <w:t xml:space="preserve">Facebook feature</w:t>
      </w:r>
    </w:p>
    <w:p>
      <w:pPr>
        <w:pStyle w:val="Compact"/>
        <w:numPr>
          <w:ilvl w:val="1"/>
          <w:numId w:val="1021"/>
        </w:numPr>
      </w:pPr>
      <w:r>
        <w:t xml:space="preserve">Email: privacy@clearminds.com</w:t>
      </w:r>
    </w:p>
    <w:p>
      <w:pPr>
        <w:pStyle w:val="Compact"/>
        <w:numPr>
          <w:ilvl w:val="1"/>
          <w:numId w:val="1021"/>
        </w:numPr>
      </w:pPr>
      <w:r>
        <w:t xml:space="preserve">Anonymous reporting option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Moderator Vigilance</w:t>
      </w:r>
    </w:p>
    <w:p>
      <w:pPr>
        <w:pStyle w:val="Compact"/>
        <w:numPr>
          <w:ilvl w:val="1"/>
          <w:numId w:val="1022"/>
        </w:numPr>
      </w:pPr>
      <w:r>
        <w:t xml:space="preserve">Monitor for members asking unusually specific questions or gathering info</w:t>
      </w:r>
    </w:p>
    <w:p>
      <w:pPr>
        <w:pStyle w:val="Compact"/>
        <w:numPr>
          <w:ilvl w:val="1"/>
          <w:numId w:val="1022"/>
        </w:numPr>
      </w:pPr>
      <w:r>
        <w:t xml:space="preserve">Watch for members who only ask questions and never share/support</w:t>
      </w:r>
    </w:p>
    <w:p>
      <w:pPr>
        <w:pStyle w:val="Compact"/>
        <w:numPr>
          <w:ilvl w:val="1"/>
          <w:numId w:val="1022"/>
        </w:numPr>
      </w:pPr>
      <w:r>
        <w:t xml:space="preserve">Track member engagement patterns</w:t>
      </w:r>
    </w:p>
    <w:bookmarkEnd w:id="28"/>
    <w:bookmarkStart w:id="29" w:name="responsive-mitigations"/>
    <w:p>
      <w:pPr>
        <w:pStyle w:val="Heading4"/>
      </w:pPr>
      <w:r>
        <w:t xml:space="preserve">Responsive Mitigations: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Incident Response Protocol</w:t>
      </w:r>
    </w:p>
    <w:p>
      <w:pPr>
        <w:pStyle w:val="Compact"/>
        <w:numPr>
          <w:ilvl w:val="1"/>
          <w:numId w:val="1024"/>
        </w:numPr>
      </w:pPr>
      <w:r>
        <w:t xml:space="preserve">Immediate removal of malicious actor</w:t>
      </w:r>
    </w:p>
    <w:p>
      <w:pPr>
        <w:pStyle w:val="Compact"/>
        <w:numPr>
          <w:ilvl w:val="1"/>
          <w:numId w:val="1024"/>
        </w:numPr>
      </w:pPr>
      <w:r>
        <w:t xml:space="preserve">Private message to affected members with support resources</w:t>
      </w:r>
    </w:p>
    <w:p>
      <w:pPr>
        <w:pStyle w:val="Compact"/>
        <w:numPr>
          <w:ilvl w:val="1"/>
          <w:numId w:val="1024"/>
        </w:numPr>
      </w:pPr>
      <w:r>
        <w:t xml:space="preserve">Documentation of incident for legal action if needed</w:t>
      </w:r>
    </w:p>
    <w:p>
      <w:pPr>
        <w:pStyle w:val="Compact"/>
        <w:numPr>
          <w:ilvl w:val="1"/>
          <w:numId w:val="1024"/>
        </w:numPr>
      </w:pPr>
      <w:r>
        <w:t xml:space="preserve">Report to Facebook (account termination)</w:t>
      </w:r>
    </w:p>
    <w:p>
      <w:pPr>
        <w:pStyle w:val="Compact"/>
        <w:numPr>
          <w:ilvl w:val="1"/>
          <w:numId w:val="1024"/>
        </w:numPr>
      </w:pPr>
      <w:r>
        <w:t xml:space="preserve">Report to police (if criminal extortion)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Legal Recourse</w:t>
      </w:r>
    </w:p>
    <w:p>
      <w:pPr>
        <w:pStyle w:val="Compact"/>
        <w:numPr>
          <w:ilvl w:val="1"/>
          <w:numId w:val="1025"/>
        </w:numPr>
      </w:pPr>
      <w:r>
        <w:t xml:space="preserve">Extortion is criminal (Theft Act 1968, Blackmail)</w:t>
      </w:r>
    </w:p>
    <w:p>
      <w:pPr>
        <w:pStyle w:val="Compact"/>
        <w:numPr>
          <w:ilvl w:val="1"/>
          <w:numId w:val="1025"/>
        </w:numPr>
      </w:pPr>
      <w:r>
        <w:t xml:space="preserve">Harassment is actionable (Protection from Harassment Act 1997)</w:t>
      </w:r>
    </w:p>
    <w:p>
      <w:pPr>
        <w:pStyle w:val="Compact"/>
        <w:numPr>
          <w:ilvl w:val="1"/>
          <w:numId w:val="1025"/>
        </w:numPr>
      </w:pPr>
      <w:r>
        <w:t xml:space="preserve">Data protection violation (UK GDPR)</w:t>
      </w:r>
    </w:p>
    <w:p>
      <w:pPr>
        <w:pStyle w:val="Compact"/>
        <w:numPr>
          <w:ilvl w:val="1"/>
          <w:numId w:val="1025"/>
        </w:numPr>
      </w:pPr>
      <w:r>
        <w:t xml:space="preserve">Terms of Service breach enables civil action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Victim Support</w:t>
      </w:r>
    </w:p>
    <w:p>
      <w:pPr>
        <w:pStyle w:val="Compact"/>
        <w:numPr>
          <w:ilvl w:val="1"/>
          <w:numId w:val="1026"/>
        </w:numPr>
      </w:pPr>
      <w:r>
        <w:t xml:space="preserve">Immediate crisis support for affected employee</w:t>
      </w:r>
    </w:p>
    <w:p>
      <w:pPr>
        <w:pStyle w:val="Compact"/>
        <w:numPr>
          <w:ilvl w:val="1"/>
          <w:numId w:val="1026"/>
        </w:numPr>
      </w:pPr>
      <w:r>
        <w:t xml:space="preserve">Legal advice referrals</w:t>
      </w:r>
    </w:p>
    <w:p>
      <w:pPr>
        <w:pStyle w:val="Compact"/>
        <w:numPr>
          <w:ilvl w:val="1"/>
          <w:numId w:val="1026"/>
        </w:numPr>
      </w:pPr>
      <w:r>
        <w:t xml:space="preserve">Assistance reporting to police</w:t>
      </w:r>
    </w:p>
    <w:p>
      <w:pPr>
        <w:pStyle w:val="Compact"/>
        <w:numPr>
          <w:ilvl w:val="1"/>
          <w:numId w:val="1026"/>
        </w:numPr>
      </w:pPr>
      <w:r>
        <w:t xml:space="preserve">Mental health support escalation</w:t>
      </w:r>
    </w:p>
    <w:bookmarkEnd w:id="29"/>
    <w:bookmarkEnd w:id="30"/>
    <w:bookmarkStart w:id="31" w:name="residual-risk-after-mitigation-1"/>
    <w:p>
      <w:pPr>
        <w:pStyle w:val="Heading3"/>
      </w:pPr>
      <w:r>
        <w:t xml:space="preserve">Residual Risk (After Mitigation):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436"/>
        <w:gridCol w:w="2132"/>
        <w:gridCol w:w="335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Factor</w:t>
            </w:r>
          </w:p>
        </w:tc>
        <w:tc>
          <w:tcPr/>
          <w:p>
            <w:pPr>
              <w:pStyle w:val="Compact"/>
            </w:pPr>
            <w:r>
              <w:t xml:space="preserve">Score</w:t>
            </w:r>
          </w:p>
        </w:tc>
        <w:tc>
          <w:tcPr/>
          <w:p>
            <w:pPr>
              <w:pStyle w:val="Compact"/>
            </w:pPr>
            <w:r>
              <w:t xml:space="preserve">Rationale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Likelihood (with mitigation)</w:t>
            </w:r>
          </w:p>
        </w:tc>
        <w:tc>
          <w:tcPr/>
          <w:p>
            <w:pPr>
              <w:pStyle w:val="Compact"/>
            </w:pPr>
            <w:r>
              <w:t xml:space="preserve">Low (1)</w:t>
            </w:r>
          </w:p>
        </w:tc>
        <w:tc>
          <w:tcPr/>
          <w:p>
            <w:pPr>
              <w:pStyle w:val="Compact"/>
            </w:pPr>
            <w:r>
              <w:t xml:space="preserve">Prohibition + vigilance + legal consequences deter most actors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Impact (if occurs)</w:t>
            </w:r>
          </w:p>
        </w:tc>
        <w:tc>
          <w:tcPr/>
          <w:p>
            <w:pPr>
              <w:pStyle w:val="Compact"/>
            </w:pPr>
            <w:r>
              <w:t xml:space="preserve">Critical (5)</w:t>
            </w:r>
          </w:p>
        </w:tc>
        <w:tc>
          <w:tcPr/>
          <w:p>
            <w:pPr>
              <w:pStyle w:val="Compact"/>
            </w:pPr>
            <w:r>
              <w:t xml:space="preserve">Still catastrophic if happens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Residual Risk Score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5 (MEDIUM)</w:t>
            </w:r>
          </w:p>
        </w:tc>
        <w:tc>
          <w:tcPr/>
          <w:p>
            <w:pPr>
              <w:pStyle w:val="Compact"/>
            </w:pPr>
            <w:r>
              <w:t xml:space="preserve">Acceptable; cannot eliminate entirely on Facebook</w:t>
            </w:r>
          </w:p>
        </w:tc>
      </w:tr>
    </w:tbl>
    <w:bookmarkEnd w:id="31"/>
    <w:bookmarkStart w:id="32" w:name="monitoring-review-1"/>
    <w:p>
      <w:pPr>
        <w:pStyle w:val="Heading3"/>
      </w:pPr>
      <w:r>
        <w:t xml:space="preserve">Monitoring &amp; Review: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Ongoing</w:t>
      </w:r>
      <w:r>
        <w:t xml:space="preserve">: Moderator vigilance for suspicious behavior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Immediate</w:t>
      </w:r>
      <w:r>
        <w:t xml:space="preserve">: Response to any reports of screenshot/extortion attempts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Monthly</w:t>
      </w:r>
      <w:r>
        <w:t xml:space="preserve">: Review incident reports (if any)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Quarterly</w:t>
      </w:r>
      <w:r>
        <w:t xml:space="preserve">: Risk assessment update</w:t>
      </w:r>
    </w:p>
    <w:bookmarkEnd w:id="32"/>
    <w:bookmarkStart w:id="33" w:name="X8240520a0c156ca4c792d3915e14854e146e6b6"/>
    <w:p>
      <w:pPr>
        <w:pStyle w:val="Heading3"/>
      </w:pPr>
      <w:r>
        <w:t xml:space="preserve">Phase 2 Enhancement (In-App Communities, Q3 2025):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Screenshot prevention technology</w:t>
      </w:r>
      <w:r>
        <w:t xml:space="preserve">: Technical controls to detect/prevent screenshots (not foolproof but adds friction)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Watermarking</w:t>
      </w:r>
      <w:r>
        <w:t xml:space="preserve">: Invisible digital watermarks link screenshots to source account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Reduces residual risk to</w:t>
      </w:r>
      <w:r>
        <w:t xml:space="preserve">:</w:t>
      </w:r>
      <w:r>
        <w:t xml:space="preserve"> </w:t>
      </w:r>
      <w:r>
        <w:rPr>
          <w:b/>
          <w:bCs/>
        </w:rPr>
        <w:t xml:space="preserve">Medium (1×4 = 4)</w:t>
      </w:r>
      <w:r>
        <w:t xml:space="preserve"> </w:t>
      </w:r>
      <w:r>
        <w:t xml:space="preserve">(cannot fully prevent, but stronger deterrence)</w:t>
      </w:r>
    </w:p>
    <w:p>
      <w:r>
        <w:pict>
          <v:rect style="width:0;height:1.5pt" o:hralign="center" o:hrstd="t" o:hr="t"/>
        </w:pict>
      </w:r>
    </w:p>
    <w:bookmarkEnd w:id="33"/>
    <w:bookmarkEnd w:id="34"/>
    <w:bookmarkStart w:id="45" w:name="risk-3-data-scraping-privacy-invasion"/>
    <w:p>
      <w:pPr>
        <w:pStyle w:val="Heading2"/>
      </w:pPr>
      <w:r>
        <w:t xml:space="preserve">RISK 3: DATA SCRAPING / PRIVACY INVASION</w:t>
      </w:r>
    </w:p>
    <w:bookmarkStart w:id="35" w:name="risk-description-2"/>
    <w:p>
      <w:pPr>
        <w:pStyle w:val="Heading3"/>
      </w:pPr>
      <w:r>
        <w:t xml:space="preserve">Risk Description:</w:t>
      </w:r>
    </w:p>
    <w:p>
      <w:pPr>
        <w:pStyle w:val="FirstParagraph"/>
      </w:pPr>
      <w:r>
        <w:t xml:space="preserve">Automated bots or data brokers scrape Facebook group content for personal data, mental health information, or behavioral profiles.</w:t>
      </w:r>
    </w:p>
    <w:bookmarkEnd w:id="35"/>
    <w:bookmarkStart w:id="36" w:name="scenario-examples-2"/>
    <w:p>
      <w:pPr>
        <w:pStyle w:val="Heading3"/>
      </w:pPr>
      <w:r>
        <w:t xml:space="preserve">Scenario Examples:</w:t>
      </w:r>
    </w:p>
    <w:p>
      <w:pPr>
        <w:pStyle w:val="Compact"/>
        <w:numPr>
          <w:ilvl w:val="0"/>
          <w:numId w:val="1029"/>
        </w:numPr>
      </w:pPr>
      <w:r>
        <w:t xml:space="preserve">Data broker bot joins group, scrapes all posts, sells mental health profiles to insurers or employers</w:t>
      </w:r>
    </w:p>
    <w:p>
      <w:pPr>
        <w:pStyle w:val="Compact"/>
        <w:numPr>
          <w:ilvl w:val="0"/>
          <w:numId w:val="1029"/>
        </w:numPr>
      </w:pPr>
      <w:r>
        <w:t xml:space="preserve">Researcher harvests data for academic study without consent</w:t>
      </w:r>
    </w:p>
    <w:p>
      <w:pPr>
        <w:pStyle w:val="Compact"/>
        <w:numPr>
          <w:ilvl w:val="0"/>
          <w:numId w:val="1029"/>
        </w:numPr>
      </w:pPr>
      <w:r>
        <w:t xml:space="preserve">Marketing company builds profiles for targeted advertising</w:t>
      </w:r>
    </w:p>
    <w:bookmarkEnd w:id="36"/>
    <w:bookmarkStart w:id="37" w:name="assessment-2"/>
    <w:p>
      <w:pPr>
        <w:pStyle w:val="Heading3"/>
      </w:pPr>
      <w:r>
        <w:t xml:space="preserve">Assessment: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436"/>
        <w:gridCol w:w="2132"/>
        <w:gridCol w:w="335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Factor</w:t>
            </w:r>
          </w:p>
        </w:tc>
        <w:tc>
          <w:tcPr/>
          <w:p>
            <w:pPr>
              <w:pStyle w:val="Compact"/>
            </w:pPr>
            <w:r>
              <w:t xml:space="preserve">Score</w:t>
            </w:r>
          </w:p>
        </w:tc>
        <w:tc>
          <w:tcPr/>
          <w:p>
            <w:pPr>
              <w:pStyle w:val="Compact"/>
            </w:pPr>
            <w:r>
              <w:t xml:space="preserve">Rationale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Likelihood (without mitigation)</w:t>
            </w:r>
          </w:p>
        </w:tc>
        <w:tc>
          <w:tcPr/>
          <w:p>
            <w:pPr>
              <w:pStyle w:val="Compact"/>
            </w:pPr>
            <w:r>
              <w:t xml:space="preserve">Medium (2)</w:t>
            </w:r>
          </w:p>
        </w:tc>
        <w:tc>
          <w:tcPr/>
          <w:p>
            <w:pPr>
              <w:pStyle w:val="Compact"/>
            </w:pPr>
            <w:r>
              <w:t xml:space="preserve">Facebook groups are targets for data harvesting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Impact</w:t>
            </w:r>
          </w:p>
        </w:tc>
        <w:tc>
          <w:tcPr/>
          <w:p>
            <w:pPr>
              <w:pStyle w:val="Compact"/>
            </w:pPr>
            <w:r>
              <w:t xml:space="preserve">Medium (3)</w:t>
            </w:r>
          </w:p>
        </w:tc>
        <w:tc>
          <w:tcPr/>
          <w:p>
            <w:pPr>
              <w:pStyle w:val="Compact"/>
            </w:pPr>
            <w:r>
              <w:t xml:space="preserve">Privacy violation, potential discrimination, loss of trust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Inherent Risk Score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6 (MEDIUM)</w:t>
            </w:r>
          </w:p>
        </w:tc>
        <w:tc>
          <w:tcPr/>
          <w:p>
            <w:pPr>
              <w:pStyle w:val="Compact"/>
            </w:pPr>
          </w:p>
        </w:tc>
      </w:tr>
    </w:tbl>
    <w:bookmarkEnd w:id="37"/>
    <w:bookmarkStart w:id="41" w:name="mitigation-strategies-2"/>
    <w:p>
      <w:pPr>
        <w:pStyle w:val="Heading3"/>
      </w:pPr>
      <w:r>
        <w:t xml:space="preserve">Mitigation Strategies:</w:t>
      </w:r>
    </w:p>
    <w:bookmarkStart w:id="38" w:name="technical-mitigations-1"/>
    <w:p>
      <w:pPr>
        <w:pStyle w:val="Heading4"/>
      </w:pPr>
      <w:r>
        <w:t xml:space="preserve">Technical Mitigations:</w:t>
      </w:r>
    </w:p>
    <w:p>
      <w:pPr>
        <w:pStyle w:val="Compact"/>
        <w:numPr>
          <w:ilvl w:val="0"/>
          <w:numId w:val="1030"/>
        </w:numPr>
      </w:pPr>
      <w:r>
        <w:rPr>
          <w:b/>
          <w:bCs/>
        </w:rPr>
        <w:t xml:space="preserve">Private Group Settings</w:t>
      </w:r>
    </w:p>
    <w:p>
      <w:pPr>
        <w:pStyle w:val="Compact"/>
        <w:numPr>
          <w:ilvl w:val="1"/>
          <w:numId w:val="1031"/>
        </w:numPr>
      </w:pPr>
      <w:r>
        <w:t xml:space="preserve">Group content not visible to non-members</w:t>
      </w:r>
    </w:p>
    <w:p>
      <w:pPr>
        <w:pStyle w:val="Compact"/>
        <w:numPr>
          <w:ilvl w:val="1"/>
          <w:numId w:val="1031"/>
        </w:numPr>
      </w:pPr>
      <w:r>
        <w:t xml:space="preserve">Not searchable on Facebook or search engines</w:t>
      </w:r>
    </w:p>
    <w:p>
      <w:pPr>
        <w:pStyle w:val="Compact"/>
        <w:numPr>
          <w:ilvl w:val="1"/>
          <w:numId w:val="1031"/>
        </w:numPr>
      </w:pPr>
      <w:r>
        <w:t xml:space="preserve">Posts not indexed by Google/Bing</w:t>
      </w:r>
    </w:p>
    <w:p>
      <w:pPr>
        <w:pStyle w:val="Compact"/>
        <w:numPr>
          <w:ilvl w:val="0"/>
          <w:numId w:val="1030"/>
        </w:numPr>
      </w:pPr>
      <w:r>
        <w:rPr>
          <w:b/>
          <w:bCs/>
        </w:rPr>
        <w:t xml:space="preserve">Manual Approval of Join Requests</w:t>
      </w:r>
    </w:p>
    <w:p>
      <w:pPr>
        <w:pStyle w:val="Compact"/>
        <w:numPr>
          <w:ilvl w:val="1"/>
          <w:numId w:val="1032"/>
        </w:numPr>
      </w:pPr>
      <w:r>
        <w:t xml:space="preserve">Moderators review every request (no auto-approval)</w:t>
      </w:r>
    </w:p>
    <w:p>
      <w:pPr>
        <w:pStyle w:val="Compact"/>
        <w:numPr>
          <w:ilvl w:val="1"/>
          <w:numId w:val="1032"/>
        </w:numPr>
      </w:pPr>
      <w:r>
        <w:t xml:space="preserve">Check for bot indicators (brand new account, generic name, no profile info)</w:t>
      </w:r>
    </w:p>
    <w:p>
      <w:pPr>
        <w:pStyle w:val="Compact"/>
        <w:numPr>
          <w:ilvl w:val="1"/>
          <w:numId w:val="1032"/>
        </w:numPr>
      </w:pPr>
      <w:r>
        <w:t xml:space="preserve">Deny suspicious requests</w:t>
      </w:r>
    </w:p>
    <w:p>
      <w:pPr>
        <w:pStyle w:val="Compact"/>
        <w:numPr>
          <w:ilvl w:val="0"/>
          <w:numId w:val="1030"/>
        </w:numPr>
      </w:pPr>
      <w:r>
        <w:rPr>
          <w:b/>
          <w:bCs/>
        </w:rPr>
        <w:t xml:space="preserve">Behavioral Monitoring</w:t>
      </w:r>
    </w:p>
    <w:p>
      <w:pPr>
        <w:pStyle w:val="Compact"/>
        <w:numPr>
          <w:ilvl w:val="1"/>
          <w:numId w:val="1033"/>
        </w:numPr>
      </w:pPr>
      <w:r>
        <w:t xml:space="preserve">Watch for accounts that join but never post/comment (passive harvesting)</w:t>
      </w:r>
    </w:p>
    <w:p>
      <w:pPr>
        <w:pStyle w:val="Compact"/>
        <w:numPr>
          <w:ilvl w:val="1"/>
          <w:numId w:val="1033"/>
        </w:numPr>
      </w:pPr>
      <w:r>
        <w:t xml:space="preserve">Monitor for rapid-fire post viewing (bot-like behavior)</w:t>
      </w:r>
    </w:p>
    <w:p>
      <w:pPr>
        <w:pStyle w:val="Compact"/>
        <w:numPr>
          <w:ilvl w:val="1"/>
          <w:numId w:val="1033"/>
        </w:numPr>
      </w:pPr>
      <w:r>
        <w:t xml:space="preserve">Remove inactive suspicious accounts</w:t>
      </w:r>
    </w:p>
    <w:bookmarkEnd w:id="38"/>
    <w:bookmarkStart w:id="39" w:name="legal-mitigations"/>
    <w:p>
      <w:pPr>
        <w:pStyle w:val="Heading4"/>
      </w:pPr>
      <w:r>
        <w:t xml:space="preserve">Legal Mitigations:</w:t>
      </w:r>
    </w:p>
    <w:p>
      <w:pPr>
        <w:pStyle w:val="Compact"/>
        <w:numPr>
          <w:ilvl w:val="0"/>
          <w:numId w:val="1034"/>
        </w:numPr>
      </w:pPr>
      <w:r>
        <w:rPr>
          <w:b/>
          <w:bCs/>
        </w:rPr>
        <w:t xml:space="preserve">Terms of Service Prohibition</w:t>
      </w:r>
    </w:p>
    <w:p>
      <w:pPr>
        <w:pStyle w:val="Compact"/>
        <w:numPr>
          <w:ilvl w:val="1"/>
          <w:numId w:val="1035"/>
        </w:numPr>
      </w:pPr>
      <w:r>
        <w:t xml:space="preserve">“You must not… scrape, harvest, or collect data from this community”</w:t>
      </w:r>
    </w:p>
    <w:p>
      <w:pPr>
        <w:pStyle w:val="Compact"/>
        <w:numPr>
          <w:ilvl w:val="1"/>
          <w:numId w:val="1035"/>
        </w:numPr>
      </w:pPr>
      <w:r>
        <w:t xml:space="preserve">Violation = immediate ban + legal action</w:t>
      </w:r>
    </w:p>
    <w:p>
      <w:pPr>
        <w:pStyle w:val="Compact"/>
        <w:numPr>
          <w:ilvl w:val="0"/>
          <w:numId w:val="1034"/>
        </w:numPr>
      </w:pPr>
      <w:r>
        <w:rPr>
          <w:b/>
          <w:bCs/>
        </w:rPr>
        <w:t xml:space="preserve">UK GDPR Compliance</w:t>
      </w:r>
    </w:p>
    <w:p>
      <w:pPr>
        <w:pStyle w:val="Compact"/>
        <w:numPr>
          <w:ilvl w:val="1"/>
          <w:numId w:val="1036"/>
        </w:numPr>
      </w:pPr>
      <w:r>
        <w:t xml:space="preserve">Data scraping without consent violates UK GDPR Article 6 (lawful basis)</w:t>
      </w:r>
    </w:p>
    <w:p>
      <w:pPr>
        <w:pStyle w:val="Compact"/>
        <w:numPr>
          <w:ilvl w:val="1"/>
          <w:numId w:val="1036"/>
        </w:numPr>
      </w:pPr>
      <w:r>
        <w:t xml:space="preserve">Potential ICO complaint against scrapers</w:t>
      </w:r>
    </w:p>
    <w:p>
      <w:pPr>
        <w:pStyle w:val="Compact"/>
        <w:numPr>
          <w:ilvl w:val="1"/>
          <w:numId w:val="1036"/>
        </w:numPr>
      </w:pPr>
      <w:r>
        <w:t xml:space="preserve">ClearMinds has legitimate interest in protecting member data</w:t>
      </w:r>
    </w:p>
    <w:bookmarkEnd w:id="39"/>
    <w:bookmarkStart w:id="40" w:name="operational-mitigations-1"/>
    <w:p>
      <w:pPr>
        <w:pStyle w:val="Heading4"/>
      </w:pPr>
      <w:r>
        <w:t xml:space="preserve">Operational Mitigations:</w:t>
      </w:r>
    </w:p>
    <w:p>
      <w:pPr>
        <w:pStyle w:val="Compact"/>
        <w:numPr>
          <w:ilvl w:val="0"/>
          <w:numId w:val="1037"/>
        </w:numPr>
      </w:pPr>
      <w:r>
        <w:rPr>
          <w:b/>
          <w:bCs/>
        </w:rPr>
        <w:t xml:space="preserve">Regular Member Audits</w:t>
      </w:r>
    </w:p>
    <w:p>
      <w:pPr>
        <w:pStyle w:val="Compact"/>
        <w:numPr>
          <w:ilvl w:val="1"/>
          <w:numId w:val="1038"/>
        </w:numPr>
      </w:pPr>
      <w:r>
        <w:t xml:space="preserve">Monthly review of member list</w:t>
      </w:r>
    </w:p>
    <w:p>
      <w:pPr>
        <w:pStyle w:val="Compact"/>
        <w:numPr>
          <w:ilvl w:val="1"/>
          <w:numId w:val="1038"/>
        </w:numPr>
      </w:pPr>
      <w:r>
        <w:t xml:space="preserve">Remove accounts with no engagement (possible bots)</w:t>
      </w:r>
    </w:p>
    <w:p>
      <w:pPr>
        <w:pStyle w:val="Compact"/>
        <w:numPr>
          <w:ilvl w:val="1"/>
          <w:numId w:val="1038"/>
        </w:numPr>
      </w:pPr>
      <w:r>
        <w:t xml:space="preserve">Flag accounts created same day as join request</w:t>
      </w:r>
    </w:p>
    <w:p>
      <w:pPr>
        <w:pStyle w:val="Compact"/>
        <w:numPr>
          <w:ilvl w:val="0"/>
          <w:numId w:val="1037"/>
        </w:numPr>
      </w:pPr>
      <w:r>
        <w:rPr>
          <w:b/>
          <w:bCs/>
        </w:rPr>
        <w:t xml:space="preserve">Anonymity Protection</w:t>
      </w:r>
    </w:p>
    <w:p>
      <w:pPr>
        <w:pStyle w:val="Compact"/>
        <w:numPr>
          <w:ilvl w:val="1"/>
          <w:numId w:val="1039"/>
        </w:numPr>
      </w:pPr>
      <w:r>
        <w:t xml:space="preserve">Pseudonyms + anonymous photos limit value of scraped data</w:t>
      </w:r>
    </w:p>
    <w:p>
      <w:pPr>
        <w:pStyle w:val="Compact"/>
        <w:numPr>
          <w:ilvl w:val="1"/>
          <w:numId w:val="1039"/>
        </w:numPr>
      </w:pPr>
      <w:r>
        <w:t xml:space="preserve">No email addresses or contact information in posts</w:t>
      </w:r>
    </w:p>
    <w:p>
      <w:pPr>
        <w:pStyle w:val="Compact"/>
        <w:numPr>
          <w:ilvl w:val="1"/>
          <w:numId w:val="1039"/>
        </w:numPr>
      </w:pPr>
      <w:r>
        <w:t xml:space="preserve">Scraped data lacks identifying anchors</w:t>
      </w:r>
    </w:p>
    <w:bookmarkEnd w:id="40"/>
    <w:bookmarkEnd w:id="41"/>
    <w:bookmarkStart w:id="42" w:name="residual-risk-after-mitigation-2"/>
    <w:p>
      <w:pPr>
        <w:pStyle w:val="Heading3"/>
      </w:pPr>
      <w:r>
        <w:t xml:space="preserve">Residual Risk (After Mitigation):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436"/>
        <w:gridCol w:w="2132"/>
        <w:gridCol w:w="335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Factor</w:t>
            </w:r>
          </w:p>
        </w:tc>
        <w:tc>
          <w:tcPr/>
          <w:p>
            <w:pPr>
              <w:pStyle w:val="Compact"/>
            </w:pPr>
            <w:r>
              <w:t xml:space="preserve">Score</w:t>
            </w:r>
          </w:p>
        </w:tc>
        <w:tc>
          <w:tcPr/>
          <w:p>
            <w:pPr>
              <w:pStyle w:val="Compact"/>
            </w:pPr>
            <w:r>
              <w:t xml:space="preserve">Rationale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Likelihood (with mitigation)</w:t>
            </w:r>
          </w:p>
        </w:tc>
        <w:tc>
          <w:tcPr/>
          <w:p>
            <w:pPr>
              <w:pStyle w:val="Compact"/>
            </w:pPr>
            <w:r>
              <w:t xml:space="preserve">Low (1)</w:t>
            </w:r>
          </w:p>
        </w:tc>
        <w:tc>
          <w:tcPr/>
          <w:p>
            <w:pPr>
              <w:pStyle w:val="Compact"/>
            </w:pPr>
            <w:r>
              <w:t xml:space="preserve">Private group + manual approval + vigilance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Impact (if occurs)</w:t>
            </w:r>
          </w:p>
        </w:tc>
        <w:tc>
          <w:tcPr/>
          <w:p>
            <w:pPr>
              <w:pStyle w:val="Compact"/>
            </w:pPr>
            <w:r>
              <w:t xml:space="preserve">Medium (3)</w:t>
            </w:r>
          </w:p>
        </w:tc>
        <w:tc>
          <w:tcPr/>
          <w:p>
            <w:pPr>
              <w:pStyle w:val="Compact"/>
            </w:pPr>
            <w:r>
              <w:t xml:space="preserve">Privacy violation but limited harm due to anonymity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Residual Risk Score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3 (LOW)</w:t>
            </w:r>
          </w:p>
        </w:tc>
        <w:tc>
          <w:tcPr/>
          <w:p>
            <w:pPr>
              <w:pStyle w:val="Compact"/>
            </w:pPr>
            <w:r>
              <w:t xml:space="preserve">Acceptable</w:t>
            </w:r>
          </w:p>
        </w:tc>
      </w:tr>
    </w:tbl>
    <w:bookmarkEnd w:id="42"/>
    <w:bookmarkStart w:id="43" w:name="monitoring-review-2"/>
    <w:p>
      <w:pPr>
        <w:pStyle w:val="Heading3"/>
      </w:pPr>
      <w:r>
        <w:t xml:space="preserve">Monitoring &amp; Review:</w:t>
      </w:r>
    </w:p>
    <w:p>
      <w:pPr>
        <w:pStyle w:val="Compact"/>
        <w:numPr>
          <w:ilvl w:val="0"/>
          <w:numId w:val="1040"/>
        </w:numPr>
      </w:pPr>
      <w:r>
        <w:rPr>
          <w:b/>
          <w:bCs/>
        </w:rPr>
        <w:t xml:space="preserve">Monthly</w:t>
      </w:r>
      <w:r>
        <w:t xml:space="preserve">: Member list audit for suspicious accounts</w:t>
      </w:r>
    </w:p>
    <w:p>
      <w:pPr>
        <w:pStyle w:val="Compact"/>
        <w:numPr>
          <w:ilvl w:val="0"/>
          <w:numId w:val="1040"/>
        </w:numPr>
      </w:pPr>
      <w:r>
        <w:rPr>
          <w:b/>
          <w:bCs/>
        </w:rPr>
        <w:t xml:space="preserve">Quarterly</w:t>
      </w:r>
      <w:r>
        <w:t xml:space="preserve">: Review Facebook’s group privacy settings (in case platform changes)</w:t>
      </w:r>
    </w:p>
    <w:bookmarkEnd w:id="43"/>
    <w:bookmarkStart w:id="44" w:name="X0d087dde84e09f2b9435553801e8df2036645fa"/>
    <w:p>
      <w:pPr>
        <w:pStyle w:val="Heading3"/>
      </w:pPr>
      <w:r>
        <w:t xml:space="preserve">Phase 2 Enhancement (In-App Communities, Q3 2025):</w:t>
      </w:r>
    </w:p>
    <w:p>
      <w:pPr>
        <w:pStyle w:val="Compact"/>
        <w:numPr>
          <w:ilvl w:val="0"/>
          <w:numId w:val="1041"/>
        </w:numPr>
      </w:pPr>
      <w:r>
        <w:rPr>
          <w:b/>
          <w:bCs/>
        </w:rPr>
        <w:t xml:space="preserve">Full data ownership</w:t>
      </w:r>
      <w:r>
        <w:t xml:space="preserve">: No third-party platform access (Facebook has inherent access)</w:t>
      </w:r>
    </w:p>
    <w:p>
      <w:pPr>
        <w:pStyle w:val="Compact"/>
        <w:numPr>
          <w:ilvl w:val="0"/>
          <w:numId w:val="1041"/>
        </w:numPr>
      </w:pPr>
      <w:r>
        <w:rPr>
          <w:b/>
          <w:bCs/>
        </w:rPr>
        <w:t xml:space="preserve">Reduces residual risk to</w:t>
      </w:r>
      <w:r>
        <w:t xml:space="preserve">:</w:t>
      </w:r>
      <w:r>
        <w:t xml:space="preserve"> </w:t>
      </w:r>
      <w:r>
        <w:rPr>
          <w:b/>
          <w:bCs/>
        </w:rPr>
        <w:t xml:space="preserve">Low (1×2 = 2)</w:t>
      </w:r>
      <w:r>
        <w:t xml:space="preserve"> </w:t>
      </w:r>
      <w:r>
        <w:t xml:space="preserve">(proprietary platform more controllable)</w:t>
      </w:r>
    </w:p>
    <w:p>
      <w:r>
        <w:pict>
          <v:rect style="width:0;height:1.5pt" o:hralign="center" o:hrstd="t" o:hr="t"/>
        </w:pict>
      </w:r>
    </w:p>
    <w:bookmarkEnd w:id="44"/>
    <w:bookmarkEnd w:id="45"/>
    <w:bookmarkStart w:id="56" w:name="risk-4-accidental-disclosure-by-employee"/>
    <w:p>
      <w:pPr>
        <w:pStyle w:val="Heading2"/>
      </w:pPr>
      <w:r>
        <w:t xml:space="preserve">RISK 4: ACCIDENTAL DISCLOSURE BY EMPLOYEE</w:t>
      </w:r>
    </w:p>
    <w:bookmarkStart w:id="46" w:name="risk-description-3"/>
    <w:p>
      <w:pPr>
        <w:pStyle w:val="Heading3"/>
      </w:pPr>
      <w:r>
        <w:t xml:space="preserve">Risk Description:</w:t>
      </w:r>
    </w:p>
    <w:p>
      <w:pPr>
        <w:pStyle w:val="FirstParagraph"/>
      </w:pPr>
      <w:r>
        <w:t xml:space="preserve">Employee accidentally reveals their own participation or mental health status to employer through careless posting, recognizable writing style, or oversharing identifying details.</w:t>
      </w:r>
    </w:p>
    <w:bookmarkEnd w:id="46"/>
    <w:bookmarkStart w:id="47" w:name="scenario-examples-3"/>
    <w:p>
      <w:pPr>
        <w:pStyle w:val="Heading3"/>
      </w:pPr>
      <w:r>
        <w:t xml:space="preserve">Scenario Examples:</w:t>
      </w:r>
    </w:p>
    <w:p>
      <w:pPr>
        <w:pStyle w:val="Compact"/>
        <w:numPr>
          <w:ilvl w:val="0"/>
          <w:numId w:val="1042"/>
        </w:numPr>
      </w:pPr>
      <w:r>
        <w:t xml:space="preserve">Employee posts</w:t>
      </w:r>
      <w:r>
        <w:t xml:space="preserve"> </w:t>
      </w:r>
      <w:r>
        <w:t xml:space="preserve">“I’m stressed about the Q4 presentation I’m giving next week on the new product launch”</w:t>
      </w:r>
      <w:r>
        <w:t xml:space="preserve"> </w:t>
      </w:r>
      <w:r>
        <w:t xml:space="preserve">- specific enough that manager recognizes them</w:t>
      </w:r>
    </w:p>
    <w:p>
      <w:pPr>
        <w:pStyle w:val="Compact"/>
        <w:numPr>
          <w:ilvl w:val="0"/>
          <w:numId w:val="1042"/>
        </w:numPr>
      </w:pPr>
      <w:r>
        <w:t xml:space="preserve">Employee uses same writing style/phrases in community as in work emails</w:t>
      </w:r>
    </w:p>
    <w:p>
      <w:pPr>
        <w:pStyle w:val="Compact"/>
        <w:numPr>
          <w:ilvl w:val="0"/>
          <w:numId w:val="1042"/>
        </w:numPr>
      </w:pPr>
      <w:r>
        <w:t xml:space="preserve">Employee posts photo that includes workplace-identifiable items in background</w:t>
      </w:r>
    </w:p>
    <w:bookmarkEnd w:id="47"/>
    <w:bookmarkStart w:id="48" w:name="assessment-3"/>
    <w:p>
      <w:pPr>
        <w:pStyle w:val="Heading3"/>
      </w:pPr>
      <w:r>
        <w:t xml:space="preserve">Assessment: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436"/>
        <w:gridCol w:w="2132"/>
        <w:gridCol w:w="335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Factor</w:t>
            </w:r>
          </w:p>
        </w:tc>
        <w:tc>
          <w:tcPr/>
          <w:p>
            <w:pPr>
              <w:pStyle w:val="Compact"/>
            </w:pPr>
            <w:r>
              <w:t xml:space="preserve">Score</w:t>
            </w:r>
          </w:p>
        </w:tc>
        <w:tc>
          <w:tcPr/>
          <w:p>
            <w:pPr>
              <w:pStyle w:val="Compact"/>
            </w:pPr>
            <w:r>
              <w:t xml:space="preserve">Rationale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Likelihood (without mitigation)</w:t>
            </w:r>
          </w:p>
        </w:tc>
        <w:tc>
          <w:tcPr/>
          <w:p>
            <w:pPr>
              <w:pStyle w:val="Compact"/>
            </w:pPr>
            <w:r>
              <w:t xml:space="preserve">Medium (2)</w:t>
            </w:r>
          </w:p>
        </w:tc>
        <w:tc>
          <w:tcPr/>
          <w:p>
            <w:pPr>
              <w:pStyle w:val="Compact"/>
            </w:pPr>
            <w:r>
              <w:t xml:space="preserve">Users may not realize how identifiable details are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Impact</w:t>
            </w:r>
          </w:p>
        </w:tc>
        <w:tc>
          <w:tcPr/>
          <w:p>
            <w:pPr>
              <w:pStyle w:val="Compact"/>
            </w:pPr>
            <w:r>
              <w:t xml:space="preserve">High (4)</w:t>
            </w:r>
          </w:p>
        </w:tc>
        <w:tc>
          <w:tcPr/>
          <w:p>
            <w:pPr>
              <w:pStyle w:val="Compact"/>
            </w:pPr>
            <w:r>
              <w:t xml:space="preserve">Employee’s own disclosure limits legal recourse, but still harmful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Inherent Risk Score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8 (HIGH)</w:t>
            </w:r>
          </w:p>
        </w:tc>
        <w:tc>
          <w:tcPr/>
          <w:p>
            <w:pPr>
              <w:pStyle w:val="Compact"/>
            </w:pPr>
          </w:p>
        </w:tc>
      </w:tr>
    </w:tbl>
    <w:bookmarkEnd w:id="48"/>
    <w:bookmarkStart w:id="52" w:name="mitigation-strategies-3"/>
    <w:p>
      <w:pPr>
        <w:pStyle w:val="Heading3"/>
      </w:pPr>
      <w:r>
        <w:t xml:space="preserve">Mitigation Strategies:</w:t>
      </w:r>
    </w:p>
    <w:bookmarkStart w:id="49" w:name="preventative-mitigations-1"/>
    <w:p>
      <w:pPr>
        <w:pStyle w:val="Heading4"/>
      </w:pPr>
      <w:r>
        <w:t xml:space="preserve">Preventative Mitigations:</w:t>
      </w:r>
    </w:p>
    <w:p>
      <w:pPr>
        <w:pStyle w:val="Compact"/>
        <w:numPr>
          <w:ilvl w:val="0"/>
          <w:numId w:val="1043"/>
        </w:numPr>
      </w:pPr>
      <w:r>
        <w:rPr>
          <w:b/>
          <w:bCs/>
        </w:rPr>
        <w:t xml:space="preserve">Pre-Join Education</w:t>
      </w:r>
    </w:p>
    <w:p>
      <w:pPr>
        <w:pStyle w:val="Compact"/>
        <w:numPr>
          <w:ilvl w:val="1"/>
          <w:numId w:val="1044"/>
        </w:numPr>
      </w:pPr>
      <w:r>
        <w:t xml:space="preserve">Warning modal explains anonymity requirements</w:t>
      </w:r>
    </w:p>
    <w:p>
      <w:pPr>
        <w:pStyle w:val="Compact"/>
        <w:numPr>
          <w:ilvl w:val="1"/>
          <w:numId w:val="1044"/>
        </w:numPr>
      </w:pPr>
      <w:r>
        <w:t xml:space="preserve">Examples of what NOT to share</w:t>
      </w:r>
    </w:p>
    <w:p>
      <w:pPr>
        <w:pStyle w:val="Compact"/>
        <w:numPr>
          <w:ilvl w:val="1"/>
          <w:numId w:val="1044"/>
        </w:numPr>
      </w:pPr>
      <w:r>
        <w:t xml:space="preserve">“Share wisely - only what you’d be comfortable being public”</w:t>
      </w:r>
    </w:p>
    <w:p>
      <w:pPr>
        <w:pStyle w:val="Compact"/>
        <w:numPr>
          <w:ilvl w:val="0"/>
          <w:numId w:val="1043"/>
        </w:numPr>
      </w:pPr>
      <w:r>
        <w:rPr>
          <w:b/>
          <w:bCs/>
        </w:rPr>
        <w:t xml:space="preserve">Pinned Group Rules</w:t>
      </w:r>
    </w:p>
    <w:p>
      <w:pPr>
        <w:pStyle w:val="Compact"/>
        <w:numPr>
          <w:ilvl w:val="1"/>
          <w:numId w:val="1045"/>
        </w:numPr>
      </w:pPr>
      <w:r>
        <w:t xml:space="preserve">Clear examples of prohibited identifying information</w:t>
      </w:r>
    </w:p>
    <w:p>
      <w:pPr>
        <w:pStyle w:val="Compact"/>
        <w:numPr>
          <w:ilvl w:val="1"/>
          <w:numId w:val="1045"/>
        </w:numPr>
      </w:pPr>
      <w:r>
        <w:t xml:space="preserve">Guidance on generic vs specific language</w:t>
      </w:r>
    </w:p>
    <w:p>
      <w:pPr>
        <w:pStyle w:val="Compact"/>
        <w:numPr>
          <w:ilvl w:val="0"/>
          <w:numId w:val="1043"/>
        </w:numPr>
      </w:pPr>
      <w:r>
        <w:rPr>
          <w:b/>
          <w:bCs/>
        </w:rPr>
        <w:t xml:space="preserve">Employee Privacy Notice</w:t>
      </w:r>
    </w:p>
    <w:p>
      <w:pPr>
        <w:pStyle w:val="Compact"/>
        <w:numPr>
          <w:ilvl w:val="1"/>
          <w:numId w:val="1046"/>
        </w:numPr>
      </w:pPr>
      <w:r>
        <w:t xml:space="preserve">Section on</w:t>
      </w:r>
      <w:r>
        <w:t xml:space="preserve"> </w:t>
      </w:r>
      <w:r>
        <w:t xml:space="preserve">“How to Protect Yourself”</w:t>
      </w:r>
    </w:p>
    <w:p>
      <w:pPr>
        <w:pStyle w:val="Compact"/>
        <w:numPr>
          <w:ilvl w:val="1"/>
          <w:numId w:val="1046"/>
        </w:numPr>
      </w:pPr>
      <w:r>
        <w:t xml:space="preserve">Recommendations on safe sharing</w:t>
      </w:r>
    </w:p>
    <w:bookmarkEnd w:id="49"/>
    <w:bookmarkStart w:id="50" w:name="detective-mitigations-1"/>
    <w:p>
      <w:pPr>
        <w:pStyle w:val="Heading4"/>
      </w:pPr>
      <w:r>
        <w:t xml:space="preserve">Detective Mitigations:</w:t>
      </w:r>
    </w:p>
    <w:p>
      <w:pPr>
        <w:pStyle w:val="Compact"/>
        <w:numPr>
          <w:ilvl w:val="0"/>
          <w:numId w:val="1047"/>
        </w:numPr>
      </w:pPr>
      <w:r>
        <w:rPr>
          <w:b/>
          <w:bCs/>
        </w:rPr>
        <w:t xml:space="preserve">Moderator Proactive Monitoring</w:t>
      </w:r>
    </w:p>
    <w:p>
      <w:pPr>
        <w:pStyle w:val="Compact"/>
        <w:numPr>
          <w:ilvl w:val="1"/>
          <w:numId w:val="1048"/>
        </w:numPr>
      </w:pPr>
      <w:r>
        <w:t xml:space="preserve">Scan posts for overly specific workplace details</w:t>
      </w:r>
    </w:p>
    <w:p>
      <w:pPr>
        <w:pStyle w:val="Compact"/>
        <w:numPr>
          <w:ilvl w:val="1"/>
          <w:numId w:val="1048"/>
        </w:numPr>
      </w:pPr>
      <w:r>
        <w:t xml:space="preserve">Remove identifying information before it spreads</w:t>
      </w:r>
    </w:p>
    <w:p>
      <w:pPr>
        <w:pStyle w:val="Compact"/>
        <w:numPr>
          <w:ilvl w:val="1"/>
          <w:numId w:val="1048"/>
        </w:numPr>
      </w:pPr>
      <w:r>
        <w:t xml:space="preserve">Private message member with guidance</w:t>
      </w:r>
    </w:p>
    <w:bookmarkEnd w:id="50"/>
    <w:bookmarkStart w:id="51" w:name="responsive-mitigations-1"/>
    <w:p>
      <w:pPr>
        <w:pStyle w:val="Heading4"/>
      </w:pPr>
      <w:r>
        <w:t xml:space="preserve">Responsive Mitigations:</w:t>
      </w:r>
    </w:p>
    <w:p>
      <w:pPr>
        <w:pStyle w:val="Compact"/>
        <w:numPr>
          <w:ilvl w:val="0"/>
          <w:numId w:val="1049"/>
        </w:numPr>
      </w:pPr>
      <w:r>
        <w:rPr>
          <w:b/>
          <w:bCs/>
        </w:rPr>
        <w:t xml:space="preserve">Employer Non-Retaliation Clause</w:t>
      </w:r>
    </w:p>
    <w:p>
      <w:pPr>
        <w:pStyle w:val="Compact"/>
        <w:numPr>
          <w:ilvl w:val="1"/>
          <w:numId w:val="1050"/>
        </w:numPr>
      </w:pPr>
      <w:r>
        <w:t xml:space="preserve">Even if employer accidentally learns of participation, they CANNOT retaliate</w:t>
      </w:r>
    </w:p>
    <w:p>
      <w:pPr>
        <w:pStyle w:val="Compact"/>
        <w:numPr>
          <w:ilvl w:val="1"/>
          <w:numId w:val="1050"/>
        </w:numPr>
      </w:pPr>
      <w:r>
        <w:t xml:space="preserve">48-hour notification requirement</w:t>
      </w:r>
    </w:p>
    <w:p>
      <w:pPr>
        <w:pStyle w:val="Compact"/>
        <w:numPr>
          <w:ilvl w:val="1"/>
          <w:numId w:val="1050"/>
        </w:numPr>
      </w:pPr>
      <w:r>
        <w:t xml:space="preserve">Legal consequences for adverse action</w:t>
      </w:r>
    </w:p>
    <w:p>
      <w:pPr>
        <w:pStyle w:val="Compact"/>
        <w:numPr>
          <w:ilvl w:val="0"/>
          <w:numId w:val="1049"/>
        </w:numPr>
      </w:pPr>
      <w:r>
        <w:rPr>
          <w:b/>
          <w:bCs/>
        </w:rPr>
        <w:t xml:space="preserve">Post Deletion Support</w:t>
      </w:r>
    </w:p>
    <w:p>
      <w:pPr>
        <w:pStyle w:val="Compact"/>
        <w:numPr>
          <w:ilvl w:val="1"/>
          <w:numId w:val="1051"/>
        </w:numPr>
      </w:pPr>
      <w:r>
        <w:t xml:space="preserve">Members can edit/delete own posts</w:t>
      </w:r>
    </w:p>
    <w:p>
      <w:pPr>
        <w:pStyle w:val="Compact"/>
        <w:numPr>
          <w:ilvl w:val="1"/>
          <w:numId w:val="1051"/>
        </w:numPr>
      </w:pPr>
      <w:r>
        <w:t xml:space="preserve">Can request moderator to delete posts</w:t>
      </w:r>
    </w:p>
    <w:p>
      <w:pPr>
        <w:pStyle w:val="Compact"/>
        <w:numPr>
          <w:ilvl w:val="1"/>
          <w:numId w:val="1051"/>
        </w:numPr>
      </w:pPr>
      <w:r>
        <w:t xml:space="preserve">Fast response to</w:t>
      </w:r>
      <w:r>
        <w:t xml:space="preserve"> </w:t>
      </w:r>
      <w:r>
        <w:t xml:space="preserve">“please remove my post”</w:t>
      </w:r>
      <w:r>
        <w:t xml:space="preserve"> </w:t>
      </w:r>
      <w:r>
        <w:t xml:space="preserve">requests</w:t>
      </w:r>
    </w:p>
    <w:p>
      <w:pPr>
        <w:pStyle w:val="Compact"/>
        <w:numPr>
          <w:ilvl w:val="0"/>
          <w:numId w:val="1049"/>
        </w:numPr>
      </w:pPr>
      <w:r>
        <w:rPr>
          <w:b/>
          <w:bCs/>
        </w:rPr>
        <w:t xml:space="preserve">Member Education on Post Review</w:t>
      </w:r>
    </w:p>
    <w:p>
      <w:pPr>
        <w:pStyle w:val="Compact"/>
        <w:numPr>
          <w:ilvl w:val="1"/>
          <w:numId w:val="1052"/>
        </w:numPr>
      </w:pPr>
      <w:r>
        <w:t xml:space="preserve">Encourage members to review before posting:</w:t>
      </w:r>
      <w:r>
        <w:t xml:space="preserve"> </w:t>
      </w:r>
      <w:r>
        <w:t xml:space="preserve">“Would this identify me to my manager?”</w:t>
      </w:r>
    </w:p>
    <w:p>
      <w:pPr>
        <w:pStyle w:val="Compact"/>
        <w:numPr>
          <w:ilvl w:val="1"/>
          <w:numId w:val="1052"/>
        </w:numPr>
      </w:pPr>
      <w:r>
        <w:t xml:space="preserve">Template in pinned post</w:t>
      </w:r>
    </w:p>
    <w:bookmarkEnd w:id="51"/>
    <w:bookmarkEnd w:id="52"/>
    <w:bookmarkStart w:id="53" w:name="residual-risk-after-mitigation-3"/>
    <w:p>
      <w:pPr>
        <w:pStyle w:val="Heading3"/>
      </w:pPr>
      <w:r>
        <w:t xml:space="preserve">Residual Risk (After Mitigation):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436"/>
        <w:gridCol w:w="2132"/>
        <w:gridCol w:w="335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Factor</w:t>
            </w:r>
          </w:p>
        </w:tc>
        <w:tc>
          <w:tcPr/>
          <w:p>
            <w:pPr>
              <w:pStyle w:val="Compact"/>
            </w:pPr>
            <w:r>
              <w:t xml:space="preserve">Score</w:t>
            </w:r>
          </w:p>
        </w:tc>
        <w:tc>
          <w:tcPr/>
          <w:p>
            <w:pPr>
              <w:pStyle w:val="Compact"/>
            </w:pPr>
            <w:r>
              <w:t xml:space="preserve">Rationale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Likelihood (with mitigation)</w:t>
            </w:r>
          </w:p>
        </w:tc>
        <w:tc>
          <w:tcPr/>
          <w:p>
            <w:pPr>
              <w:pStyle w:val="Compact"/>
            </w:pPr>
            <w:r>
              <w:t xml:space="preserve">Low (1)</w:t>
            </w:r>
          </w:p>
        </w:tc>
        <w:tc>
          <w:tcPr/>
          <w:p>
            <w:pPr>
              <w:pStyle w:val="Compact"/>
            </w:pPr>
            <w:r>
              <w:t xml:space="preserve">Education + moderation + deletion support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Impact (if occurs)</w:t>
            </w:r>
          </w:p>
        </w:tc>
        <w:tc>
          <w:tcPr/>
          <w:p>
            <w:pPr>
              <w:pStyle w:val="Compact"/>
            </w:pPr>
            <w:r>
              <w:t xml:space="preserve">Medium (3)</w:t>
            </w:r>
          </w:p>
        </w:tc>
        <w:tc>
          <w:tcPr/>
          <w:p>
            <w:pPr>
              <w:pStyle w:val="Compact"/>
            </w:pPr>
            <w:r>
              <w:t xml:space="preserve">Non-retaliation clause limits harm; employer can’t legally act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Residual Risk Score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3 (LOW)</w:t>
            </w:r>
          </w:p>
        </w:tc>
        <w:tc>
          <w:tcPr/>
          <w:p>
            <w:pPr>
              <w:pStyle w:val="Compact"/>
            </w:pPr>
            <w:r>
              <w:t xml:space="preserve">Acceptable</w:t>
            </w:r>
          </w:p>
        </w:tc>
      </w:tr>
    </w:tbl>
    <w:bookmarkEnd w:id="53"/>
    <w:bookmarkStart w:id="54" w:name="monitoring-review-3"/>
    <w:p>
      <w:pPr>
        <w:pStyle w:val="Heading3"/>
      </w:pPr>
      <w:r>
        <w:t xml:space="preserve">Monitoring &amp; Review:</w:t>
      </w:r>
    </w:p>
    <w:p>
      <w:pPr>
        <w:pStyle w:val="Compact"/>
        <w:numPr>
          <w:ilvl w:val="0"/>
          <w:numId w:val="1053"/>
        </w:numPr>
      </w:pPr>
      <w:r>
        <w:rPr>
          <w:b/>
          <w:bCs/>
        </w:rPr>
        <w:t xml:space="preserve">Ongoing</w:t>
      </w:r>
      <w:r>
        <w:t xml:space="preserve">: Moderator review of posts for identifying information</w:t>
      </w:r>
    </w:p>
    <w:p>
      <w:pPr>
        <w:pStyle w:val="Compact"/>
        <w:numPr>
          <w:ilvl w:val="0"/>
          <w:numId w:val="1053"/>
        </w:numPr>
      </w:pPr>
      <w:r>
        <w:rPr>
          <w:b/>
          <w:bCs/>
        </w:rPr>
        <w:t xml:space="preserve">Monthly</w:t>
      </w:r>
      <w:r>
        <w:t xml:space="preserve">: Sample post review for effectiveness of education</w:t>
      </w:r>
    </w:p>
    <w:p>
      <w:pPr>
        <w:pStyle w:val="Compact"/>
        <w:numPr>
          <w:ilvl w:val="0"/>
          <w:numId w:val="1053"/>
        </w:numPr>
      </w:pPr>
      <w:r>
        <w:rPr>
          <w:b/>
          <w:bCs/>
        </w:rPr>
        <w:t xml:space="preserve">Quarterly</w:t>
      </w:r>
      <w:r>
        <w:t xml:space="preserve">: Update education materials based on common mistakes</w:t>
      </w:r>
    </w:p>
    <w:bookmarkEnd w:id="54"/>
    <w:bookmarkStart w:id="55" w:name="X6f2c448b0da5a3469c935bd9e43cc9e6afd8c28"/>
    <w:p>
      <w:pPr>
        <w:pStyle w:val="Heading3"/>
      </w:pPr>
      <w:r>
        <w:t xml:space="preserve">Phase 2 Enhancement (In-App Communities, Q3 2025):</w:t>
      </w:r>
    </w:p>
    <w:p>
      <w:pPr>
        <w:pStyle w:val="Compact"/>
        <w:numPr>
          <w:ilvl w:val="0"/>
          <w:numId w:val="1054"/>
        </w:numPr>
      </w:pPr>
      <w:r>
        <w:rPr>
          <w:b/>
          <w:bCs/>
        </w:rPr>
        <w:t xml:space="preserve">Writing style obfuscation</w:t>
      </w:r>
      <w:r>
        <w:t xml:space="preserve">: Optional AI tool to rephrase posts for anonymity</w:t>
      </w:r>
    </w:p>
    <w:p>
      <w:pPr>
        <w:pStyle w:val="Compact"/>
        <w:numPr>
          <w:ilvl w:val="0"/>
          <w:numId w:val="1054"/>
        </w:numPr>
      </w:pPr>
      <w:r>
        <w:rPr>
          <w:b/>
          <w:bCs/>
        </w:rPr>
        <w:t xml:space="preserve">Reduces residual risk to</w:t>
      </w:r>
      <w:r>
        <w:t xml:space="preserve">:</w:t>
      </w:r>
      <w:r>
        <w:t xml:space="preserve"> </w:t>
      </w:r>
      <w:r>
        <w:rPr>
          <w:b/>
          <w:bCs/>
        </w:rPr>
        <w:t xml:space="preserve">Low (1×2 = 2)</w:t>
      </w:r>
    </w:p>
    <w:p>
      <w:r>
        <w:pict>
          <v:rect style="width:0;height:1.5pt" o:hralign="center" o:hrstd="t" o:hr="t"/>
        </w:pict>
      </w:r>
    </w:p>
    <w:bookmarkEnd w:id="55"/>
    <w:bookmarkEnd w:id="56"/>
    <w:bookmarkStart w:id="67" w:name="risk-5-crisis-response-inadequacy"/>
    <w:p>
      <w:pPr>
        <w:pStyle w:val="Heading2"/>
      </w:pPr>
      <w:r>
        <w:t xml:space="preserve">RISK 5: CRISIS RESPONSE INADEQUACY</w:t>
      </w:r>
    </w:p>
    <w:bookmarkStart w:id="57" w:name="risk-description-4"/>
    <w:p>
      <w:pPr>
        <w:pStyle w:val="Heading3"/>
      </w:pPr>
      <w:r>
        <w:t xml:space="preserve">Risk Description:</w:t>
      </w:r>
    </w:p>
    <w:p>
      <w:pPr>
        <w:pStyle w:val="FirstParagraph"/>
      </w:pPr>
      <w:r>
        <w:t xml:space="preserve">Member in acute mental health crisis (suicidal ideation, severe distress) posts in community but does not receive adequate or timely support, resulting in harm.</w:t>
      </w:r>
    </w:p>
    <w:bookmarkEnd w:id="57"/>
    <w:bookmarkStart w:id="58" w:name="scenario-examples-4"/>
    <w:p>
      <w:pPr>
        <w:pStyle w:val="Heading3"/>
      </w:pPr>
      <w:r>
        <w:t xml:space="preserve">Scenario Examples:</w:t>
      </w:r>
    </w:p>
    <w:p>
      <w:pPr>
        <w:pStyle w:val="Compact"/>
        <w:numPr>
          <w:ilvl w:val="0"/>
          <w:numId w:val="1055"/>
        </w:numPr>
      </w:pPr>
      <w:r>
        <w:t xml:space="preserve">Member posts</w:t>
      </w:r>
      <w:r>
        <w:t xml:space="preserve"> </w:t>
      </w:r>
      <w:r>
        <w:t xml:space="preserve">“I can’t take it anymore, goodbye”</w:t>
      </w:r>
      <w:r>
        <w:t xml:space="preserve"> </w:t>
      </w:r>
      <w:r>
        <w:t xml:space="preserve">at 3am when moderator is asleep</w:t>
      </w:r>
    </w:p>
    <w:p>
      <w:pPr>
        <w:pStyle w:val="Compact"/>
        <w:numPr>
          <w:ilvl w:val="0"/>
          <w:numId w:val="1055"/>
        </w:numPr>
      </w:pPr>
      <w:r>
        <w:t xml:space="preserve">Member in crisis receives peer advice instead of professional intervention</w:t>
      </w:r>
    </w:p>
    <w:p>
      <w:pPr>
        <w:pStyle w:val="Compact"/>
        <w:numPr>
          <w:ilvl w:val="0"/>
          <w:numId w:val="1055"/>
        </w:numPr>
      </w:pPr>
      <w:r>
        <w:t xml:space="preserve">Moderator misses crisis post due to high volume of content</w:t>
      </w:r>
    </w:p>
    <w:bookmarkEnd w:id="58"/>
    <w:bookmarkStart w:id="59" w:name="assessment-4"/>
    <w:p>
      <w:pPr>
        <w:pStyle w:val="Heading3"/>
      </w:pPr>
      <w:r>
        <w:t xml:space="preserve">Assessment: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436"/>
        <w:gridCol w:w="2132"/>
        <w:gridCol w:w="335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Factor</w:t>
            </w:r>
          </w:p>
        </w:tc>
        <w:tc>
          <w:tcPr/>
          <w:p>
            <w:pPr>
              <w:pStyle w:val="Compact"/>
            </w:pPr>
            <w:r>
              <w:t xml:space="preserve">Score</w:t>
            </w:r>
          </w:p>
        </w:tc>
        <w:tc>
          <w:tcPr/>
          <w:p>
            <w:pPr>
              <w:pStyle w:val="Compact"/>
            </w:pPr>
            <w:r>
              <w:t xml:space="preserve">Rationale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Likelihood (without mitigation)</w:t>
            </w:r>
          </w:p>
        </w:tc>
        <w:tc>
          <w:tcPr/>
          <w:p>
            <w:pPr>
              <w:pStyle w:val="Compact"/>
            </w:pPr>
            <w:r>
              <w:t xml:space="preserve">Medium (2)</w:t>
            </w:r>
          </w:p>
        </w:tc>
        <w:tc>
          <w:tcPr/>
          <w:p>
            <w:pPr>
              <w:pStyle w:val="Compact"/>
            </w:pPr>
            <w:r>
              <w:t xml:space="preserve">Mental health communities will inevitably have crisis posts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Impact</w:t>
            </w:r>
          </w:p>
        </w:tc>
        <w:tc>
          <w:tcPr/>
          <w:p>
            <w:pPr>
              <w:pStyle w:val="Compact"/>
            </w:pPr>
            <w:r>
              <w:t xml:space="preserve">Critical (5)</w:t>
            </w:r>
          </w:p>
        </w:tc>
        <w:tc>
          <w:tcPr/>
          <w:p>
            <w:pPr>
              <w:pStyle w:val="Compact"/>
            </w:pPr>
            <w:r>
              <w:t xml:space="preserve">Death or serious harm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Inherent Risk Score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10 (HIGH)</w:t>
            </w:r>
          </w:p>
        </w:tc>
        <w:tc>
          <w:tcPr/>
          <w:p>
            <w:pPr>
              <w:pStyle w:val="Compact"/>
            </w:pPr>
          </w:p>
        </w:tc>
      </w:tr>
    </w:tbl>
    <w:bookmarkEnd w:id="59"/>
    <w:bookmarkStart w:id="63" w:name="mitigation-strategies-4"/>
    <w:p>
      <w:pPr>
        <w:pStyle w:val="Heading3"/>
      </w:pPr>
      <w:r>
        <w:t xml:space="preserve">Mitigation Strategies:</w:t>
      </w:r>
    </w:p>
    <w:bookmarkStart w:id="60" w:name="preventative-mitigations-2"/>
    <w:p>
      <w:pPr>
        <w:pStyle w:val="Heading4"/>
      </w:pPr>
      <w:r>
        <w:t xml:space="preserve">Preventative Mitigations:</w:t>
      </w:r>
    </w:p>
    <w:p>
      <w:pPr>
        <w:pStyle w:val="Compact"/>
        <w:numPr>
          <w:ilvl w:val="0"/>
          <w:numId w:val="1056"/>
        </w:numPr>
      </w:pPr>
      <w:r>
        <w:rPr>
          <w:b/>
          <w:bCs/>
        </w:rPr>
        <w:t xml:space="preserve">Crisis Disclaimer (Prominently Displayed)</w:t>
      </w:r>
    </w:p>
    <w:p>
      <w:pPr>
        <w:pStyle w:val="Compact"/>
        <w:numPr>
          <w:ilvl w:val="1"/>
          <w:numId w:val="1057"/>
        </w:numPr>
      </w:pPr>
      <w:r>
        <w:t xml:space="preserve">Pinned post:</w:t>
      </w:r>
      <w:r>
        <w:t xml:space="preserve"> </w:t>
      </w:r>
      <w:r>
        <w:t xml:space="preserve">“This community is NOT a crisis service. For emergencies, call 999 or Samaritans 116 123.”</w:t>
      </w:r>
    </w:p>
    <w:p>
      <w:pPr>
        <w:pStyle w:val="Compact"/>
        <w:numPr>
          <w:ilvl w:val="1"/>
          <w:numId w:val="1057"/>
        </w:numPr>
      </w:pPr>
      <w:r>
        <w:t xml:space="preserve">Pre-join modal includes crisis resources</w:t>
      </w:r>
    </w:p>
    <w:p>
      <w:pPr>
        <w:pStyle w:val="Compact"/>
        <w:numPr>
          <w:ilvl w:val="1"/>
          <w:numId w:val="1057"/>
        </w:numPr>
      </w:pPr>
      <w:r>
        <w:t xml:space="preserve">Group description includes crisis numbers</w:t>
      </w:r>
    </w:p>
    <w:p>
      <w:pPr>
        <w:pStyle w:val="Compact"/>
        <w:numPr>
          <w:ilvl w:val="0"/>
          <w:numId w:val="1056"/>
        </w:numPr>
      </w:pPr>
      <w:r>
        <w:rPr>
          <w:b/>
          <w:bCs/>
        </w:rPr>
        <w:t xml:space="preserve">Education on Crisis Resources</w:t>
      </w:r>
    </w:p>
    <w:p>
      <w:pPr>
        <w:pStyle w:val="Compact"/>
        <w:numPr>
          <w:ilvl w:val="1"/>
          <w:numId w:val="1058"/>
        </w:numPr>
      </w:pPr>
      <w:r>
        <w:t xml:space="preserve">Every member sees crisis resources before joining</w:t>
      </w:r>
    </w:p>
    <w:p>
      <w:pPr>
        <w:pStyle w:val="Compact"/>
        <w:numPr>
          <w:ilvl w:val="1"/>
          <w:numId w:val="1058"/>
        </w:numPr>
      </w:pPr>
      <w:r>
        <w:t xml:space="preserve">Crisis numbers pinned and easily accessible</w:t>
      </w:r>
    </w:p>
    <w:p>
      <w:pPr>
        <w:pStyle w:val="Compact"/>
        <w:numPr>
          <w:ilvl w:val="1"/>
          <w:numId w:val="1058"/>
        </w:numPr>
      </w:pPr>
      <w:r>
        <w:t xml:space="preserve">Regular reminder posts (weekly)</w:t>
      </w:r>
    </w:p>
    <w:bookmarkEnd w:id="60"/>
    <w:bookmarkStart w:id="61" w:name="detective-mitigations-2"/>
    <w:p>
      <w:pPr>
        <w:pStyle w:val="Heading4"/>
      </w:pPr>
      <w:r>
        <w:t xml:space="preserve">Detective Mitigations:</w:t>
      </w:r>
    </w:p>
    <w:p>
      <w:pPr>
        <w:pStyle w:val="Compact"/>
        <w:numPr>
          <w:ilvl w:val="0"/>
          <w:numId w:val="1059"/>
        </w:numPr>
      </w:pPr>
      <w:r>
        <w:rPr>
          <w:b/>
          <w:bCs/>
        </w:rPr>
        <w:t xml:space="preserve">24/7 Moderation Coverage</w:t>
      </w:r>
    </w:p>
    <w:p>
      <w:pPr>
        <w:pStyle w:val="Compact"/>
        <w:numPr>
          <w:ilvl w:val="1"/>
          <w:numId w:val="1060"/>
        </w:numPr>
      </w:pPr>
      <w:r>
        <w:t xml:space="preserve">International team (UK, US, Australia) provides around-the-clock coverage</w:t>
      </w:r>
    </w:p>
    <w:p>
      <w:pPr>
        <w:pStyle w:val="Compact"/>
        <w:numPr>
          <w:ilvl w:val="1"/>
          <w:numId w:val="1060"/>
        </w:numPr>
      </w:pPr>
      <w:r>
        <w:t xml:space="preserve">Shift handoff protocol ensures no gaps</w:t>
      </w:r>
    </w:p>
    <w:p>
      <w:pPr>
        <w:pStyle w:val="Compact"/>
        <w:numPr>
          <w:ilvl w:val="1"/>
          <w:numId w:val="1060"/>
        </w:numPr>
      </w:pPr>
      <w:r>
        <w:t xml:space="preserve">Moderators check group multiple times per shift</w:t>
      </w:r>
    </w:p>
    <w:p>
      <w:pPr>
        <w:pStyle w:val="Compact"/>
        <w:numPr>
          <w:ilvl w:val="0"/>
          <w:numId w:val="1059"/>
        </w:numPr>
      </w:pPr>
      <w:r>
        <w:rPr>
          <w:b/>
          <w:bCs/>
        </w:rPr>
        <w:t xml:space="preserve">Crisis Keyword Monitoring</w:t>
      </w:r>
    </w:p>
    <w:p>
      <w:pPr>
        <w:pStyle w:val="Compact"/>
        <w:numPr>
          <w:ilvl w:val="1"/>
          <w:numId w:val="1061"/>
        </w:numPr>
      </w:pPr>
      <w:r>
        <w:t xml:space="preserve">Moderators trained to watch for crisis language (</w:t>
      </w:r>
      <w:r>
        <w:t xml:space="preserve">“can’t go on,”</w:t>
      </w:r>
      <w:r>
        <w:t xml:space="preserve"> </w:t>
      </w:r>
      <w:r>
        <w:t xml:space="preserve">“ending it,”</w:t>
      </w:r>
      <w:r>
        <w:t xml:space="preserve"> </w:t>
      </w:r>
      <w:r>
        <w:t xml:space="preserve">“goodbye”</w:t>
      </w:r>
      <w:r>
        <w:t xml:space="preserve">)</w:t>
      </w:r>
    </w:p>
    <w:p>
      <w:pPr>
        <w:pStyle w:val="Compact"/>
        <w:numPr>
          <w:ilvl w:val="1"/>
          <w:numId w:val="1061"/>
        </w:numPr>
      </w:pPr>
      <w:r>
        <w:t xml:space="preserve">Priority flagging of crisis posts</w:t>
      </w:r>
    </w:p>
    <w:p>
      <w:pPr>
        <w:pStyle w:val="Compact"/>
        <w:numPr>
          <w:ilvl w:val="0"/>
          <w:numId w:val="1059"/>
        </w:numPr>
      </w:pPr>
      <w:r>
        <w:rPr>
          <w:b/>
          <w:bCs/>
        </w:rPr>
        <w:t xml:space="preserve">Member Peer Support</w:t>
      </w:r>
    </w:p>
    <w:p>
      <w:pPr>
        <w:pStyle w:val="Compact"/>
        <w:numPr>
          <w:ilvl w:val="1"/>
          <w:numId w:val="1062"/>
        </w:numPr>
      </w:pPr>
      <w:r>
        <w:t xml:space="preserve">Members educated to tag moderators if they see crisis posts</w:t>
      </w:r>
    </w:p>
    <w:p>
      <w:pPr>
        <w:pStyle w:val="Compact"/>
        <w:numPr>
          <w:ilvl w:val="1"/>
          <w:numId w:val="1062"/>
        </w:numPr>
      </w:pPr>
      <w:r>
        <w:t xml:space="preserve">Encouraged to respond with crisis resources while waiting for moderator</w:t>
      </w:r>
    </w:p>
    <w:bookmarkEnd w:id="61"/>
    <w:bookmarkStart w:id="62" w:name="responsive-mitigations-2"/>
    <w:p>
      <w:pPr>
        <w:pStyle w:val="Heading4"/>
      </w:pPr>
      <w:r>
        <w:t xml:space="preserve">Responsive Mitigations:</w:t>
      </w:r>
    </w:p>
    <w:p>
      <w:pPr>
        <w:pStyle w:val="Compact"/>
        <w:numPr>
          <w:ilvl w:val="0"/>
          <w:numId w:val="1063"/>
        </w:numPr>
      </w:pPr>
      <w:r>
        <w:rPr>
          <w:b/>
          <w:bCs/>
        </w:rPr>
        <w:t xml:space="preserve">Crisis Response Protocol</w:t>
      </w:r>
    </w:p>
    <w:p>
      <w:pPr>
        <w:pStyle w:val="Compact"/>
        <w:numPr>
          <w:ilvl w:val="1"/>
          <w:numId w:val="1064"/>
        </w:numPr>
      </w:pPr>
      <w:r>
        <w:t xml:space="preserve">Moderator private messages member immediately with crisis resources</w:t>
      </w:r>
    </w:p>
    <w:p>
      <w:pPr>
        <w:pStyle w:val="Compact"/>
        <w:numPr>
          <w:ilvl w:val="1"/>
          <w:numId w:val="1064"/>
        </w:numPr>
      </w:pPr>
      <w:r>
        <w:t xml:space="preserve">Public comment with Samaritans 116 123, Crisis Text Line, 999</w:t>
      </w:r>
    </w:p>
    <w:p>
      <w:pPr>
        <w:pStyle w:val="Compact"/>
        <w:numPr>
          <w:ilvl w:val="1"/>
          <w:numId w:val="1064"/>
        </w:numPr>
      </w:pPr>
      <w:r>
        <w:t xml:space="preserve">Escalation to emergency services if immediate risk and location known</w:t>
      </w:r>
    </w:p>
    <w:p>
      <w:pPr>
        <w:pStyle w:val="Compact"/>
        <w:numPr>
          <w:ilvl w:val="0"/>
          <w:numId w:val="1063"/>
        </w:numPr>
      </w:pPr>
      <w:r>
        <w:rPr>
          <w:b/>
          <w:bCs/>
        </w:rPr>
        <w:t xml:space="preserve">Partnership with Crisis Services</w:t>
      </w:r>
    </w:p>
    <w:p>
      <w:pPr>
        <w:pStyle w:val="Compact"/>
        <w:numPr>
          <w:ilvl w:val="1"/>
          <w:numId w:val="1065"/>
        </w:numPr>
      </w:pPr>
      <w:r>
        <w:t xml:space="preserve">Established relationship with Samaritans, CALM, Crisis Text Line</w:t>
      </w:r>
    </w:p>
    <w:p>
      <w:pPr>
        <w:pStyle w:val="Compact"/>
        <w:numPr>
          <w:ilvl w:val="1"/>
          <w:numId w:val="1065"/>
        </w:numPr>
      </w:pPr>
      <w:r>
        <w:t xml:space="preserve">Warm handoff capability (if member consents)</w:t>
      </w:r>
    </w:p>
    <w:p>
      <w:pPr>
        <w:pStyle w:val="Compact"/>
        <w:numPr>
          <w:ilvl w:val="1"/>
          <w:numId w:val="1065"/>
        </w:numPr>
      </w:pPr>
      <w:r>
        <w:t xml:space="preserve">Documentation of crisis response for quality assurance</w:t>
      </w:r>
    </w:p>
    <w:p>
      <w:pPr>
        <w:pStyle w:val="Compact"/>
        <w:numPr>
          <w:ilvl w:val="0"/>
          <w:numId w:val="1063"/>
        </w:numPr>
      </w:pPr>
      <w:r>
        <w:rPr>
          <w:b/>
          <w:bCs/>
        </w:rPr>
        <w:t xml:space="preserve">Post-Crisis Follow-Up</w:t>
      </w:r>
    </w:p>
    <w:p>
      <w:pPr>
        <w:pStyle w:val="Compact"/>
        <w:numPr>
          <w:ilvl w:val="1"/>
          <w:numId w:val="1066"/>
        </w:numPr>
      </w:pPr>
      <w:r>
        <w:t xml:space="preserve">Moderator checks in with member (if still in group)</w:t>
      </w:r>
    </w:p>
    <w:p>
      <w:pPr>
        <w:pStyle w:val="Compact"/>
        <w:numPr>
          <w:ilvl w:val="1"/>
          <w:numId w:val="1066"/>
        </w:numPr>
      </w:pPr>
      <w:r>
        <w:t xml:space="preserve">Connects to ClearMinds AI coaching or specialist referrals</w:t>
      </w:r>
    </w:p>
    <w:p>
      <w:pPr>
        <w:pStyle w:val="Compact"/>
        <w:numPr>
          <w:ilvl w:val="1"/>
          <w:numId w:val="1066"/>
        </w:numPr>
      </w:pPr>
      <w:r>
        <w:t xml:space="preserve">Offers ongoing support</w:t>
      </w:r>
    </w:p>
    <w:bookmarkEnd w:id="62"/>
    <w:bookmarkEnd w:id="63"/>
    <w:bookmarkStart w:id="64" w:name="residual-risk-after-mitigation-4"/>
    <w:p>
      <w:pPr>
        <w:pStyle w:val="Heading3"/>
      </w:pPr>
      <w:r>
        <w:t xml:space="preserve">Residual Risk (After Mitigation):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436"/>
        <w:gridCol w:w="2132"/>
        <w:gridCol w:w="335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Factor</w:t>
            </w:r>
          </w:p>
        </w:tc>
        <w:tc>
          <w:tcPr/>
          <w:p>
            <w:pPr>
              <w:pStyle w:val="Compact"/>
            </w:pPr>
            <w:r>
              <w:t xml:space="preserve">Score</w:t>
            </w:r>
          </w:p>
        </w:tc>
        <w:tc>
          <w:tcPr/>
          <w:p>
            <w:pPr>
              <w:pStyle w:val="Compact"/>
            </w:pPr>
            <w:r>
              <w:t xml:space="preserve">Rationale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Likelihood (with mitigation)</w:t>
            </w:r>
          </w:p>
        </w:tc>
        <w:tc>
          <w:tcPr/>
          <w:p>
            <w:pPr>
              <w:pStyle w:val="Compact"/>
            </w:pPr>
            <w:r>
              <w:t xml:space="preserve">Low (1)</w:t>
            </w:r>
          </w:p>
        </w:tc>
        <w:tc>
          <w:tcPr/>
          <w:p>
            <w:pPr>
              <w:pStyle w:val="Compact"/>
            </w:pPr>
            <w:r>
              <w:t xml:space="preserve">24/7 coverage + rapid response + clear crisis resources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Impact (if occurs)</w:t>
            </w:r>
          </w:p>
        </w:tc>
        <w:tc>
          <w:tcPr/>
          <w:p>
            <w:pPr>
              <w:pStyle w:val="Compact"/>
            </w:pPr>
            <w:r>
              <w:t xml:space="preserve">Critical (5)</w:t>
            </w:r>
          </w:p>
        </w:tc>
        <w:tc>
          <w:tcPr/>
          <w:p>
            <w:pPr>
              <w:pStyle w:val="Compact"/>
            </w:pPr>
            <w:r>
              <w:t xml:space="preserve">Still life-threatening if response fails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Residual Risk Score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5 (MEDIUM)</w:t>
            </w:r>
          </w:p>
        </w:tc>
        <w:tc>
          <w:tcPr/>
          <w:p>
            <w:pPr>
              <w:pStyle w:val="Compact"/>
            </w:pPr>
            <w:r>
              <w:t xml:space="preserve">Acceptable; cannot eliminate entirely</w:t>
            </w:r>
          </w:p>
        </w:tc>
      </w:tr>
    </w:tbl>
    <w:bookmarkEnd w:id="64"/>
    <w:bookmarkStart w:id="65" w:name="monitoring-review-4"/>
    <w:p>
      <w:pPr>
        <w:pStyle w:val="Heading3"/>
      </w:pPr>
      <w:r>
        <w:t xml:space="preserve">Monitoring &amp; Review:</w:t>
      </w:r>
    </w:p>
    <w:p>
      <w:pPr>
        <w:pStyle w:val="Compact"/>
        <w:numPr>
          <w:ilvl w:val="0"/>
          <w:numId w:val="1067"/>
        </w:numPr>
      </w:pPr>
      <w:r>
        <w:rPr>
          <w:b/>
          <w:bCs/>
        </w:rPr>
        <w:t xml:space="preserve">Daily</w:t>
      </w:r>
      <w:r>
        <w:t xml:space="preserve">: Shift handoff notes any crisis situations</w:t>
      </w:r>
    </w:p>
    <w:p>
      <w:pPr>
        <w:pStyle w:val="Compact"/>
        <w:numPr>
          <w:ilvl w:val="0"/>
          <w:numId w:val="1067"/>
        </w:numPr>
      </w:pPr>
      <w:r>
        <w:rPr>
          <w:b/>
          <w:bCs/>
        </w:rPr>
        <w:t xml:space="preserve">Weekly</w:t>
      </w:r>
      <w:r>
        <w:t xml:space="preserve">: Review crisis response times and outcomes</w:t>
      </w:r>
    </w:p>
    <w:p>
      <w:pPr>
        <w:pStyle w:val="Compact"/>
        <w:numPr>
          <w:ilvl w:val="0"/>
          <w:numId w:val="1067"/>
        </w:numPr>
      </w:pPr>
      <w:r>
        <w:rPr>
          <w:b/>
          <w:bCs/>
        </w:rPr>
        <w:t xml:space="preserve">Monthly</w:t>
      </w:r>
      <w:r>
        <w:t xml:space="preserve">: Crisis protocol training refresh</w:t>
      </w:r>
    </w:p>
    <w:p>
      <w:pPr>
        <w:pStyle w:val="Compact"/>
        <w:numPr>
          <w:ilvl w:val="0"/>
          <w:numId w:val="1067"/>
        </w:numPr>
      </w:pPr>
      <w:r>
        <w:rPr>
          <w:b/>
          <w:bCs/>
        </w:rPr>
        <w:t xml:space="preserve">Quarterly</w:t>
      </w:r>
      <w:r>
        <w:t xml:space="preserve">: Partnership review with crisis services</w:t>
      </w:r>
    </w:p>
    <w:bookmarkEnd w:id="65"/>
    <w:bookmarkStart w:id="66" w:name="liability-note"/>
    <w:p>
      <w:pPr>
        <w:pStyle w:val="Heading3"/>
      </w:pPr>
      <w:r>
        <w:t xml:space="preserve">Liability Note:</w:t>
      </w:r>
    </w:p>
    <w:p>
      <w:pPr>
        <w:pStyle w:val="FirstParagraph"/>
      </w:pPr>
      <w:r>
        <w:t xml:space="preserve">ClearMinds Community Terms of Service include clear disclaimer:</w:t>
      </w:r>
      <w:r>
        <w:t xml:space="preserve"> </w:t>
      </w:r>
      <w:r>
        <w:t xml:space="preserve">“This is peer support, not professional treatment. For crises, call 999 or Samaritans 116 123.”</w:t>
      </w:r>
      <w:r>
        <w:t xml:space="preserve"> </w:t>
      </w:r>
      <w:r>
        <w:t xml:space="preserve">This limits (but does not eliminate) legal liability.</w:t>
      </w:r>
    </w:p>
    <w:p>
      <w:r>
        <w:pict>
          <v:rect style="width:0;height:1.5pt" o:hralign="center" o:hrstd="t" o:hr="t"/>
        </w:pict>
      </w:r>
    </w:p>
    <w:bookmarkEnd w:id="66"/>
    <w:bookmarkEnd w:id="67"/>
    <w:bookmarkStart w:id="73" w:name="risk-6-regulatory-non-compliance"/>
    <w:p>
      <w:pPr>
        <w:pStyle w:val="Heading2"/>
      </w:pPr>
      <w:r>
        <w:t xml:space="preserve">RISK 6: REGULATORY NON-COMPLIANCE</w:t>
      </w:r>
    </w:p>
    <w:bookmarkStart w:id="68" w:name="risk-description-5"/>
    <w:p>
      <w:pPr>
        <w:pStyle w:val="Heading3"/>
      </w:pPr>
      <w:r>
        <w:t xml:space="preserve">Risk Description:</w:t>
      </w:r>
    </w:p>
    <w:p>
      <w:pPr>
        <w:pStyle w:val="FirstParagraph"/>
      </w:pPr>
      <w:r>
        <w:t xml:space="preserve">ClearMinds fails to comply with UK GDPR, Data Protection Act 2018, or other regulatory requirements, resulting in ICO investigation, fines, or enforcement action.</w:t>
      </w:r>
    </w:p>
    <w:bookmarkEnd w:id="68"/>
    <w:bookmarkStart w:id="69" w:name="assessment-5"/>
    <w:p>
      <w:pPr>
        <w:pStyle w:val="Heading3"/>
      </w:pPr>
      <w:r>
        <w:t xml:space="preserve">Assessment: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436"/>
        <w:gridCol w:w="2132"/>
        <w:gridCol w:w="335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Factor</w:t>
            </w:r>
          </w:p>
        </w:tc>
        <w:tc>
          <w:tcPr/>
          <w:p>
            <w:pPr>
              <w:pStyle w:val="Compact"/>
            </w:pPr>
            <w:r>
              <w:t xml:space="preserve">Score</w:t>
            </w:r>
          </w:p>
        </w:tc>
        <w:tc>
          <w:tcPr/>
          <w:p>
            <w:pPr>
              <w:pStyle w:val="Compact"/>
            </w:pPr>
            <w:r>
              <w:t xml:space="preserve">Rationale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Likelihood (without mitigation)</w:t>
            </w:r>
          </w:p>
        </w:tc>
        <w:tc>
          <w:tcPr/>
          <w:p>
            <w:pPr>
              <w:pStyle w:val="Compact"/>
            </w:pPr>
            <w:r>
              <w:t xml:space="preserve">Medium (2)</w:t>
            </w:r>
          </w:p>
        </w:tc>
        <w:tc>
          <w:tcPr/>
          <w:p>
            <w:pPr>
              <w:pStyle w:val="Compact"/>
            </w:pPr>
            <w:r>
              <w:t xml:space="preserve">Data protection compliance is complex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Impact</w:t>
            </w:r>
          </w:p>
        </w:tc>
        <w:tc>
          <w:tcPr/>
          <w:p>
            <w:pPr>
              <w:pStyle w:val="Compact"/>
            </w:pPr>
            <w:r>
              <w:t xml:space="preserve">High (4)</w:t>
            </w:r>
          </w:p>
        </w:tc>
        <w:tc>
          <w:tcPr/>
          <w:p>
            <w:pPr>
              <w:pStyle w:val="Compact"/>
            </w:pPr>
            <w:r>
              <w:t xml:space="preserve">ICO fines (up to 4% revenue), reputational damage, contract losses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Inherent Risk Score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8 (HIGH)</w:t>
            </w:r>
          </w:p>
        </w:tc>
        <w:tc>
          <w:tcPr/>
          <w:p>
            <w:pPr>
              <w:pStyle w:val="Compact"/>
            </w:pPr>
          </w:p>
        </w:tc>
      </w:tr>
    </w:tbl>
    <w:bookmarkEnd w:id="69"/>
    <w:bookmarkStart w:id="70" w:name="mitigation-strategies-5"/>
    <w:p>
      <w:pPr>
        <w:pStyle w:val="Heading3"/>
      </w:pPr>
      <w:r>
        <w:t xml:space="preserve">Mitigation Strategies:</w:t>
      </w:r>
    </w:p>
    <w:p>
      <w:pPr>
        <w:pStyle w:val="Compact"/>
        <w:numPr>
          <w:ilvl w:val="0"/>
          <w:numId w:val="1068"/>
        </w:numPr>
      </w:pPr>
      <w:r>
        <w:rPr>
          <w:b/>
          <w:bCs/>
        </w:rPr>
        <w:t xml:space="preserve">UK GDPR Compliance Framework</w:t>
      </w:r>
    </w:p>
    <w:p>
      <w:pPr>
        <w:pStyle w:val="Compact"/>
        <w:numPr>
          <w:ilvl w:val="1"/>
          <w:numId w:val="1069"/>
        </w:numPr>
      </w:pPr>
      <w:r>
        <w:t xml:space="preserve">Privacy notice published and accessible</w:t>
      </w:r>
    </w:p>
    <w:p>
      <w:pPr>
        <w:pStyle w:val="Compact"/>
        <w:numPr>
          <w:ilvl w:val="1"/>
          <w:numId w:val="1069"/>
        </w:numPr>
      </w:pPr>
      <w:r>
        <w:t xml:space="preserve">Lawful basis: Legitimate interest (mental health support) + Consent (for data sharing with partners)</w:t>
      </w:r>
    </w:p>
    <w:p>
      <w:pPr>
        <w:pStyle w:val="Compact"/>
        <w:numPr>
          <w:ilvl w:val="1"/>
          <w:numId w:val="1069"/>
        </w:numPr>
      </w:pPr>
      <w:r>
        <w:t xml:space="preserve">Data minimization: Collect only necessary data (name, email, assessment responses)</w:t>
      </w:r>
    </w:p>
    <w:p>
      <w:pPr>
        <w:pStyle w:val="Compact"/>
        <w:numPr>
          <w:ilvl w:val="1"/>
          <w:numId w:val="1069"/>
        </w:numPr>
      </w:pPr>
      <w:r>
        <w:t xml:space="preserve">Purpose limitation: Data used only for mental health support, not marketing without consent</w:t>
      </w:r>
    </w:p>
    <w:p>
      <w:pPr>
        <w:pStyle w:val="Compact"/>
        <w:numPr>
          <w:ilvl w:val="0"/>
          <w:numId w:val="1068"/>
        </w:numPr>
      </w:pPr>
      <w:r>
        <w:rPr>
          <w:b/>
          <w:bCs/>
        </w:rPr>
        <w:t xml:space="preserve">Data Subject Rights Processes</w:t>
      </w:r>
    </w:p>
    <w:p>
      <w:pPr>
        <w:pStyle w:val="Compact"/>
        <w:numPr>
          <w:ilvl w:val="1"/>
          <w:numId w:val="1070"/>
        </w:numPr>
      </w:pPr>
      <w:r>
        <w:t xml:space="preserve">Subject Access Request (SAR) process documented</w:t>
      </w:r>
    </w:p>
    <w:p>
      <w:pPr>
        <w:pStyle w:val="Compact"/>
        <w:numPr>
          <w:ilvl w:val="1"/>
          <w:numId w:val="1070"/>
        </w:numPr>
      </w:pPr>
      <w:r>
        <w:t xml:space="preserve">Right to erasure (</w:t>
      </w:r>
      <w:r>
        <w:t xml:space="preserve">“right to be forgotten”</w:t>
      </w:r>
      <w:r>
        <w:t xml:space="preserve">) honored within 30 days</w:t>
      </w:r>
    </w:p>
    <w:p>
      <w:pPr>
        <w:pStyle w:val="Compact"/>
        <w:numPr>
          <w:ilvl w:val="1"/>
          <w:numId w:val="1070"/>
        </w:numPr>
      </w:pPr>
      <w:r>
        <w:t xml:space="preserve">Right to rectification, restriction, portability supported</w:t>
      </w:r>
    </w:p>
    <w:p>
      <w:pPr>
        <w:pStyle w:val="Compact"/>
        <w:numPr>
          <w:ilvl w:val="1"/>
          <w:numId w:val="1070"/>
        </w:numPr>
      </w:pPr>
      <w:r>
        <w:t xml:space="preserve">Contact: privacy@clearminds.com</w:t>
      </w:r>
    </w:p>
    <w:p>
      <w:pPr>
        <w:pStyle w:val="Compact"/>
        <w:numPr>
          <w:ilvl w:val="0"/>
          <w:numId w:val="1068"/>
        </w:numPr>
      </w:pPr>
      <w:r>
        <w:rPr>
          <w:b/>
          <w:bCs/>
        </w:rPr>
        <w:t xml:space="preserve">Data Protection Impact Assessment (DPIA)</w:t>
      </w:r>
    </w:p>
    <w:p>
      <w:pPr>
        <w:pStyle w:val="Compact"/>
        <w:numPr>
          <w:ilvl w:val="1"/>
          <w:numId w:val="1071"/>
        </w:numPr>
      </w:pPr>
      <w:r>
        <w:t xml:space="preserve">DPIA completed for B2B community program (this document serves as foundation)</w:t>
      </w:r>
    </w:p>
    <w:p>
      <w:pPr>
        <w:pStyle w:val="Compact"/>
        <w:numPr>
          <w:ilvl w:val="1"/>
          <w:numId w:val="1071"/>
        </w:numPr>
      </w:pPr>
      <w:r>
        <w:t xml:space="preserve">High-risk processing identified and mitigated</w:t>
      </w:r>
    </w:p>
    <w:p>
      <w:pPr>
        <w:pStyle w:val="Compact"/>
        <w:numPr>
          <w:ilvl w:val="1"/>
          <w:numId w:val="1071"/>
        </w:numPr>
      </w:pPr>
      <w:r>
        <w:t xml:space="preserve">Reviewed quarterly</w:t>
      </w:r>
    </w:p>
    <w:p>
      <w:pPr>
        <w:pStyle w:val="Compact"/>
        <w:numPr>
          <w:ilvl w:val="0"/>
          <w:numId w:val="1068"/>
        </w:numPr>
      </w:pPr>
      <w:r>
        <w:rPr>
          <w:b/>
          <w:bCs/>
        </w:rPr>
        <w:t xml:space="preserve">Data Security Measures</w:t>
      </w:r>
    </w:p>
    <w:p>
      <w:pPr>
        <w:pStyle w:val="Compact"/>
        <w:numPr>
          <w:ilvl w:val="1"/>
          <w:numId w:val="1072"/>
        </w:numPr>
      </w:pPr>
      <w:r>
        <w:t xml:space="preserve">Encryption in transit (HTTPS) and at rest</w:t>
      </w:r>
    </w:p>
    <w:p>
      <w:pPr>
        <w:pStyle w:val="Compact"/>
        <w:numPr>
          <w:ilvl w:val="1"/>
          <w:numId w:val="1072"/>
        </w:numPr>
      </w:pPr>
      <w:r>
        <w:t xml:space="preserve">Access controls (role-based permissions)</w:t>
      </w:r>
    </w:p>
    <w:p>
      <w:pPr>
        <w:pStyle w:val="Compact"/>
        <w:numPr>
          <w:ilvl w:val="1"/>
          <w:numId w:val="1072"/>
        </w:numPr>
      </w:pPr>
      <w:r>
        <w:t xml:space="preserve">Audit logs of data access</w:t>
      </w:r>
    </w:p>
    <w:p>
      <w:pPr>
        <w:pStyle w:val="Compact"/>
        <w:numPr>
          <w:ilvl w:val="1"/>
          <w:numId w:val="1072"/>
        </w:numPr>
      </w:pPr>
      <w:r>
        <w:t xml:space="preserve">Annual penetration testing</w:t>
      </w:r>
    </w:p>
    <w:p>
      <w:pPr>
        <w:pStyle w:val="Compact"/>
        <w:numPr>
          <w:ilvl w:val="1"/>
          <w:numId w:val="1072"/>
        </w:numPr>
      </w:pPr>
      <w:r>
        <w:t xml:space="preserve">Cyber Essentials Plus certification (in progress)</w:t>
      </w:r>
    </w:p>
    <w:p>
      <w:pPr>
        <w:pStyle w:val="Compact"/>
        <w:numPr>
          <w:ilvl w:val="0"/>
          <w:numId w:val="1068"/>
        </w:numPr>
      </w:pPr>
      <w:r>
        <w:rPr>
          <w:b/>
          <w:bCs/>
        </w:rPr>
        <w:t xml:space="preserve">ICO Registration</w:t>
      </w:r>
    </w:p>
    <w:p>
      <w:pPr>
        <w:pStyle w:val="Compact"/>
        <w:numPr>
          <w:ilvl w:val="1"/>
          <w:numId w:val="1073"/>
        </w:numPr>
      </w:pPr>
      <w:r>
        <w:t xml:space="preserve">Data controller registration with ICO (when Gibraltar company completes UK registration)</w:t>
      </w:r>
    </w:p>
    <w:p>
      <w:pPr>
        <w:pStyle w:val="Compact"/>
        <w:numPr>
          <w:ilvl w:val="1"/>
          <w:numId w:val="1073"/>
        </w:numPr>
      </w:pPr>
      <w:r>
        <w:t xml:space="preserve">Annual registration fee paid</w:t>
      </w:r>
    </w:p>
    <w:p>
      <w:pPr>
        <w:pStyle w:val="Compact"/>
        <w:numPr>
          <w:ilvl w:val="1"/>
          <w:numId w:val="1073"/>
        </w:numPr>
      </w:pPr>
      <w:r>
        <w:t xml:space="preserve">Registration number displayed on website</w:t>
      </w:r>
    </w:p>
    <w:p>
      <w:pPr>
        <w:pStyle w:val="Compact"/>
        <w:numPr>
          <w:ilvl w:val="0"/>
          <w:numId w:val="1068"/>
        </w:numPr>
      </w:pPr>
      <w:r>
        <w:rPr>
          <w:b/>
          <w:bCs/>
        </w:rPr>
        <w:t xml:space="preserve">Breach Notification Procedures</w:t>
      </w:r>
    </w:p>
    <w:p>
      <w:pPr>
        <w:pStyle w:val="Compact"/>
        <w:numPr>
          <w:ilvl w:val="1"/>
          <w:numId w:val="1074"/>
        </w:numPr>
      </w:pPr>
      <w:r>
        <w:t xml:space="preserve">If breach affects employee data: Notify ICO within 72 hours (if risk to rights/freedoms)</w:t>
      </w:r>
    </w:p>
    <w:p>
      <w:pPr>
        <w:pStyle w:val="Compact"/>
        <w:numPr>
          <w:ilvl w:val="1"/>
          <w:numId w:val="1074"/>
        </w:numPr>
      </w:pPr>
      <w:r>
        <w:t xml:space="preserve">Notify affected individuals without undue delay</w:t>
      </w:r>
    </w:p>
    <w:p>
      <w:pPr>
        <w:pStyle w:val="Compact"/>
        <w:numPr>
          <w:ilvl w:val="1"/>
          <w:numId w:val="1074"/>
        </w:numPr>
      </w:pPr>
      <w:r>
        <w:t xml:space="preserve">Document breach in breach register</w:t>
      </w:r>
    </w:p>
    <w:p>
      <w:pPr>
        <w:pStyle w:val="Compact"/>
        <w:numPr>
          <w:ilvl w:val="0"/>
          <w:numId w:val="1068"/>
        </w:numPr>
      </w:pPr>
      <w:r>
        <w:rPr>
          <w:b/>
          <w:bCs/>
        </w:rPr>
        <w:t xml:space="preserve">Privacy by Design</w:t>
      </w:r>
    </w:p>
    <w:p>
      <w:pPr>
        <w:pStyle w:val="Compact"/>
        <w:numPr>
          <w:ilvl w:val="1"/>
          <w:numId w:val="1075"/>
        </w:numPr>
      </w:pPr>
      <w:r>
        <w:t xml:space="preserve">k≥10 anonymization for employer analytics</w:t>
      </w:r>
    </w:p>
    <w:p>
      <w:pPr>
        <w:pStyle w:val="Compact"/>
        <w:numPr>
          <w:ilvl w:val="1"/>
          <w:numId w:val="1075"/>
        </w:numPr>
      </w:pPr>
      <w:r>
        <w:t xml:space="preserve">Separate data systems (employers cannot access employee data)</w:t>
      </w:r>
    </w:p>
    <w:p>
      <w:pPr>
        <w:pStyle w:val="Compact"/>
        <w:numPr>
          <w:ilvl w:val="1"/>
          <w:numId w:val="1075"/>
        </w:numPr>
      </w:pPr>
      <w:r>
        <w:t xml:space="preserve">Minimization of data collection</w:t>
      </w:r>
    </w:p>
    <w:p>
      <w:pPr>
        <w:pStyle w:val="Compact"/>
        <w:numPr>
          <w:ilvl w:val="1"/>
          <w:numId w:val="1075"/>
        </w:numPr>
      </w:pPr>
      <w:r>
        <w:t xml:space="preserve">Retention policies (delete after purpose fulfilled)</w:t>
      </w:r>
    </w:p>
    <w:bookmarkEnd w:id="70"/>
    <w:bookmarkStart w:id="71" w:name="residual-risk-after-mitigation-5"/>
    <w:p>
      <w:pPr>
        <w:pStyle w:val="Heading3"/>
      </w:pPr>
      <w:r>
        <w:t xml:space="preserve">Residual Risk (After Mitigation):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436"/>
        <w:gridCol w:w="2132"/>
        <w:gridCol w:w="335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Factor</w:t>
            </w:r>
          </w:p>
        </w:tc>
        <w:tc>
          <w:tcPr/>
          <w:p>
            <w:pPr>
              <w:pStyle w:val="Compact"/>
            </w:pPr>
            <w:r>
              <w:t xml:space="preserve">Score</w:t>
            </w:r>
          </w:p>
        </w:tc>
        <w:tc>
          <w:tcPr/>
          <w:p>
            <w:pPr>
              <w:pStyle w:val="Compact"/>
            </w:pPr>
            <w:r>
              <w:t xml:space="preserve">Rationale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Likelihood (with mitigation)</w:t>
            </w:r>
          </w:p>
        </w:tc>
        <w:tc>
          <w:tcPr/>
          <w:p>
            <w:pPr>
              <w:pStyle w:val="Compact"/>
            </w:pPr>
            <w:r>
              <w:t xml:space="preserve">Low (1)</w:t>
            </w:r>
          </w:p>
        </w:tc>
        <w:tc>
          <w:tcPr/>
          <w:p>
            <w:pPr>
              <w:pStyle w:val="Compact"/>
            </w:pPr>
            <w:r>
              <w:t xml:space="preserve">Comprehensive compliance framework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Impact (if occurs)</w:t>
            </w:r>
          </w:p>
        </w:tc>
        <w:tc>
          <w:tcPr/>
          <w:p>
            <w:pPr>
              <w:pStyle w:val="Compact"/>
            </w:pPr>
            <w:r>
              <w:t xml:space="preserve">Medium (3)</w:t>
            </w:r>
          </w:p>
        </w:tc>
        <w:tc>
          <w:tcPr/>
          <w:p>
            <w:pPr>
              <w:pStyle w:val="Compact"/>
            </w:pPr>
            <w:r>
              <w:t xml:space="preserve">Fines possible but well-documented compliance efforts reduce severity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Residual Risk Score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3 (LOW)</w:t>
            </w:r>
          </w:p>
        </w:tc>
        <w:tc>
          <w:tcPr/>
          <w:p>
            <w:pPr>
              <w:pStyle w:val="Compact"/>
            </w:pPr>
            <w:r>
              <w:t xml:space="preserve">Acceptable</w:t>
            </w:r>
          </w:p>
        </w:tc>
      </w:tr>
    </w:tbl>
    <w:bookmarkEnd w:id="71"/>
    <w:bookmarkStart w:id="72" w:name="monitoring-review-5"/>
    <w:p>
      <w:pPr>
        <w:pStyle w:val="Heading3"/>
      </w:pPr>
      <w:r>
        <w:t xml:space="preserve">Monitoring &amp; Review:</w:t>
      </w:r>
    </w:p>
    <w:p>
      <w:pPr>
        <w:pStyle w:val="Compact"/>
        <w:numPr>
          <w:ilvl w:val="0"/>
          <w:numId w:val="1076"/>
        </w:numPr>
      </w:pPr>
      <w:r>
        <w:rPr>
          <w:b/>
          <w:bCs/>
        </w:rPr>
        <w:t xml:space="preserve">Quarterly</w:t>
      </w:r>
      <w:r>
        <w:t xml:space="preserve">: DPIA review and update</w:t>
      </w:r>
    </w:p>
    <w:p>
      <w:pPr>
        <w:pStyle w:val="Compact"/>
        <w:numPr>
          <w:ilvl w:val="0"/>
          <w:numId w:val="1076"/>
        </w:numPr>
      </w:pPr>
      <w:r>
        <w:rPr>
          <w:b/>
          <w:bCs/>
        </w:rPr>
        <w:t xml:space="preserve">Annually</w:t>
      </w:r>
      <w:r>
        <w:t xml:space="preserve">: Full GDPR compliance audit</w:t>
      </w:r>
    </w:p>
    <w:p>
      <w:pPr>
        <w:pStyle w:val="Compact"/>
        <w:numPr>
          <w:ilvl w:val="0"/>
          <w:numId w:val="1076"/>
        </w:numPr>
      </w:pPr>
      <w:r>
        <w:rPr>
          <w:b/>
          <w:bCs/>
        </w:rPr>
        <w:t xml:space="preserve">As needed</w:t>
      </w:r>
      <w:r>
        <w:t xml:space="preserve">: Legal review of new features or data processing</w:t>
      </w:r>
    </w:p>
    <w:p>
      <w:r>
        <w:pict>
          <v:rect style="width:0;height:1.5pt" o:hralign="center" o:hrstd="t" o:hr="t"/>
        </w:pict>
      </w:r>
    </w:p>
    <w:bookmarkEnd w:id="72"/>
    <w:bookmarkEnd w:id="73"/>
    <w:bookmarkStart w:id="81" w:name="risk-7-facebook-platform-dependency"/>
    <w:p>
      <w:pPr>
        <w:pStyle w:val="Heading2"/>
      </w:pPr>
      <w:r>
        <w:t xml:space="preserve">RISK 7: FACEBOOK PLATFORM DEPENDENCY</w:t>
      </w:r>
    </w:p>
    <w:bookmarkStart w:id="74" w:name="risk-description-6"/>
    <w:p>
      <w:pPr>
        <w:pStyle w:val="Heading3"/>
      </w:pPr>
      <w:r>
        <w:t xml:space="preserve">Risk Description:</w:t>
      </w:r>
    </w:p>
    <w:p>
      <w:pPr>
        <w:pStyle w:val="FirstParagraph"/>
      </w:pPr>
      <w:r>
        <w:t xml:space="preserve">Facebook changes group features, privacy settings, or terms of service in ways that undermine ClearMinds’ ability to protect employee privacy or provide the service.</w:t>
      </w:r>
    </w:p>
    <w:bookmarkEnd w:id="74"/>
    <w:bookmarkStart w:id="75" w:name="scenario-examples-5"/>
    <w:p>
      <w:pPr>
        <w:pStyle w:val="Heading3"/>
      </w:pPr>
      <w:r>
        <w:t xml:space="preserve">Scenario Examples:</w:t>
      </w:r>
    </w:p>
    <w:p>
      <w:pPr>
        <w:pStyle w:val="Compact"/>
        <w:numPr>
          <w:ilvl w:val="0"/>
          <w:numId w:val="1077"/>
        </w:numPr>
      </w:pPr>
      <w:r>
        <w:t xml:space="preserve">Facebook changes group privacy settings to default</w:t>
      </w:r>
      <w:r>
        <w:t xml:space="preserve"> </w:t>
      </w:r>
      <w:r>
        <w:t xml:space="preserve">“public”</w:t>
      </w:r>
    </w:p>
    <w:p>
      <w:pPr>
        <w:pStyle w:val="Compact"/>
        <w:numPr>
          <w:ilvl w:val="0"/>
          <w:numId w:val="1077"/>
        </w:numPr>
      </w:pPr>
      <w:r>
        <w:t xml:space="preserve">Facebook introduces algorithmic recommendations that surface group content to non-members</w:t>
      </w:r>
    </w:p>
    <w:p>
      <w:pPr>
        <w:pStyle w:val="Compact"/>
        <w:numPr>
          <w:ilvl w:val="0"/>
          <w:numId w:val="1077"/>
        </w:numPr>
      </w:pPr>
      <w:r>
        <w:t xml:space="preserve">Facebook integrates with third-party apps that can access group data</w:t>
      </w:r>
    </w:p>
    <w:bookmarkEnd w:id="75"/>
    <w:bookmarkStart w:id="76" w:name="assessment-6"/>
    <w:p>
      <w:pPr>
        <w:pStyle w:val="Heading3"/>
      </w:pPr>
      <w:r>
        <w:t xml:space="preserve">Assessment: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436"/>
        <w:gridCol w:w="2132"/>
        <w:gridCol w:w="335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Factor</w:t>
            </w:r>
          </w:p>
        </w:tc>
        <w:tc>
          <w:tcPr/>
          <w:p>
            <w:pPr>
              <w:pStyle w:val="Compact"/>
            </w:pPr>
            <w:r>
              <w:t xml:space="preserve">Score</w:t>
            </w:r>
          </w:p>
        </w:tc>
        <w:tc>
          <w:tcPr/>
          <w:p>
            <w:pPr>
              <w:pStyle w:val="Compact"/>
            </w:pPr>
            <w:r>
              <w:t xml:space="preserve">Rationale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Likelihood (without mitigation)</w:t>
            </w:r>
          </w:p>
        </w:tc>
        <w:tc>
          <w:tcPr/>
          <w:p>
            <w:pPr>
              <w:pStyle w:val="Compact"/>
            </w:pPr>
            <w:r>
              <w:t xml:space="preserve">Medium (2)</w:t>
            </w:r>
          </w:p>
        </w:tc>
        <w:tc>
          <w:tcPr/>
          <w:p>
            <w:pPr>
              <w:pStyle w:val="Compact"/>
            </w:pPr>
            <w:r>
              <w:t xml:space="preserve">Facebook frequently changes features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Impact</w:t>
            </w:r>
          </w:p>
        </w:tc>
        <w:tc>
          <w:tcPr/>
          <w:p>
            <w:pPr>
              <w:pStyle w:val="Compact"/>
            </w:pPr>
            <w:r>
              <w:t xml:space="preserve">Medium (3)</w:t>
            </w:r>
          </w:p>
        </w:tc>
        <w:tc>
          <w:tcPr/>
          <w:p>
            <w:pPr>
              <w:pStyle w:val="Compact"/>
            </w:pPr>
            <w:r>
              <w:t xml:space="preserve">Could force service disruption or privacy issues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Inherent Risk Score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6 (MEDIUM)</w:t>
            </w:r>
          </w:p>
        </w:tc>
        <w:tc>
          <w:tcPr/>
          <w:p>
            <w:pPr>
              <w:pStyle w:val="Compact"/>
            </w:pPr>
          </w:p>
        </w:tc>
      </w:tr>
    </w:tbl>
    <w:bookmarkEnd w:id="76"/>
    <w:bookmarkStart w:id="77" w:name="mitigation-strategies-6"/>
    <w:p>
      <w:pPr>
        <w:pStyle w:val="Heading3"/>
      </w:pPr>
      <w:r>
        <w:t xml:space="preserve">Mitigation Strategies:</w:t>
      </w:r>
    </w:p>
    <w:p>
      <w:pPr>
        <w:pStyle w:val="Compact"/>
        <w:numPr>
          <w:ilvl w:val="0"/>
          <w:numId w:val="1078"/>
        </w:numPr>
      </w:pPr>
      <w:r>
        <w:rPr>
          <w:b/>
          <w:bCs/>
        </w:rPr>
        <w:t xml:space="preserve">Regular Monitoring of Facebook Updates</w:t>
      </w:r>
    </w:p>
    <w:p>
      <w:pPr>
        <w:pStyle w:val="Compact"/>
        <w:numPr>
          <w:ilvl w:val="1"/>
          <w:numId w:val="1079"/>
        </w:numPr>
      </w:pPr>
      <w:r>
        <w:t xml:space="preserve">Subscribe to Facebook for Developers updates</w:t>
      </w:r>
    </w:p>
    <w:p>
      <w:pPr>
        <w:pStyle w:val="Compact"/>
        <w:numPr>
          <w:ilvl w:val="1"/>
          <w:numId w:val="1079"/>
        </w:numPr>
      </w:pPr>
      <w:r>
        <w:t xml:space="preserve">Monitor Group Admin feature announcements</w:t>
      </w:r>
    </w:p>
    <w:p>
      <w:pPr>
        <w:pStyle w:val="Compact"/>
        <w:numPr>
          <w:ilvl w:val="1"/>
          <w:numId w:val="1079"/>
        </w:numPr>
      </w:pPr>
      <w:r>
        <w:t xml:space="preserve">Monthly review of privacy settings</w:t>
      </w:r>
    </w:p>
    <w:p>
      <w:pPr>
        <w:pStyle w:val="Compact"/>
        <w:numPr>
          <w:ilvl w:val="0"/>
          <w:numId w:val="1078"/>
        </w:numPr>
      </w:pPr>
      <w:r>
        <w:rPr>
          <w:b/>
          <w:bCs/>
        </w:rPr>
        <w:t xml:space="preserve">Phase 2 Development Commitment</w:t>
      </w:r>
    </w:p>
    <w:p>
      <w:pPr>
        <w:pStyle w:val="Compact"/>
        <w:numPr>
          <w:ilvl w:val="1"/>
          <w:numId w:val="1080"/>
        </w:numPr>
      </w:pPr>
      <w:r>
        <w:t xml:space="preserve">In-app community platform (Q3 2025) eliminates Facebook dependency</w:t>
      </w:r>
    </w:p>
    <w:p>
      <w:pPr>
        <w:pStyle w:val="Compact"/>
        <w:numPr>
          <w:ilvl w:val="1"/>
          <w:numId w:val="1080"/>
        </w:numPr>
      </w:pPr>
      <w:r>
        <w:t xml:space="preserve">Proprietary platform = full control</w:t>
      </w:r>
    </w:p>
    <w:p>
      <w:pPr>
        <w:pStyle w:val="Compact"/>
        <w:numPr>
          <w:ilvl w:val="0"/>
          <w:numId w:val="1078"/>
        </w:numPr>
      </w:pPr>
      <w:r>
        <w:rPr>
          <w:b/>
          <w:bCs/>
        </w:rPr>
        <w:t xml:space="preserve">Alternative Platform Readiness</w:t>
      </w:r>
    </w:p>
    <w:p>
      <w:pPr>
        <w:pStyle w:val="Compact"/>
        <w:numPr>
          <w:ilvl w:val="1"/>
          <w:numId w:val="1081"/>
        </w:numPr>
      </w:pPr>
      <w:r>
        <w:t xml:space="preserve">Discord, Slack, or custom platform as backup options</w:t>
      </w:r>
    </w:p>
    <w:p>
      <w:pPr>
        <w:pStyle w:val="Compact"/>
        <w:numPr>
          <w:ilvl w:val="1"/>
          <w:numId w:val="1081"/>
        </w:numPr>
      </w:pPr>
      <w:r>
        <w:t xml:space="preserve">Can migrate community if Facebook becomes unsuitable</w:t>
      </w:r>
    </w:p>
    <w:p>
      <w:pPr>
        <w:pStyle w:val="Compact"/>
        <w:numPr>
          <w:ilvl w:val="0"/>
          <w:numId w:val="1078"/>
        </w:numPr>
      </w:pPr>
      <w:r>
        <w:rPr>
          <w:b/>
          <w:bCs/>
        </w:rPr>
        <w:t xml:space="preserve">Transparent Communication</w:t>
      </w:r>
    </w:p>
    <w:p>
      <w:pPr>
        <w:pStyle w:val="Compact"/>
        <w:numPr>
          <w:ilvl w:val="1"/>
          <w:numId w:val="1082"/>
        </w:numPr>
      </w:pPr>
      <w:r>
        <w:t xml:space="preserve">Pre-join modal acknowledges Facebook limitations</w:t>
      </w:r>
    </w:p>
    <w:p>
      <w:pPr>
        <w:pStyle w:val="Compact"/>
        <w:numPr>
          <w:ilvl w:val="1"/>
          <w:numId w:val="1082"/>
        </w:numPr>
      </w:pPr>
      <w:r>
        <w:t xml:space="preserve">Users know this is interim solution</w:t>
      </w:r>
    </w:p>
    <w:p>
      <w:pPr>
        <w:pStyle w:val="Compact"/>
        <w:numPr>
          <w:ilvl w:val="1"/>
          <w:numId w:val="1082"/>
        </w:numPr>
      </w:pPr>
      <w:r>
        <w:t xml:space="preserve">Notify users of in-app community when ready</w:t>
      </w:r>
    </w:p>
    <w:p>
      <w:pPr>
        <w:pStyle w:val="Compact"/>
        <w:numPr>
          <w:ilvl w:val="0"/>
          <w:numId w:val="1078"/>
        </w:numPr>
      </w:pPr>
      <w:r>
        <w:rPr>
          <w:b/>
          <w:bCs/>
        </w:rPr>
        <w:t xml:space="preserve">Terms of Service Acknowledgment</w:t>
      </w:r>
    </w:p>
    <w:p>
      <w:pPr>
        <w:pStyle w:val="Compact"/>
        <w:numPr>
          <w:ilvl w:val="1"/>
          <w:numId w:val="1083"/>
        </w:numPr>
      </w:pPr>
      <w:r>
        <w:t xml:space="preserve">ClearMinds makes no guarantees about Facebook’s policies</w:t>
      </w:r>
    </w:p>
    <w:p>
      <w:pPr>
        <w:pStyle w:val="Compact"/>
        <w:numPr>
          <w:ilvl w:val="1"/>
          <w:numId w:val="1083"/>
        </w:numPr>
      </w:pPr>
      <w:r>
        <w:t xml:space="preserve">Users acknowledge inherent limitations</w:t>
      </w:r>
    </w:p>
    <w:bookmarkEnd w:id="77"/>
    <w:bookmarkStart w:id="78" w:name="residual-risk-after-mitigation-6"/>
    <w:p>
      <w:pPr>
        <w:pStyle w:val="Heading3"/>
      </w:pPr>
      <w:r>
        <w:t xml:space="preserve">Residual Risk (After Mitigation):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436"/>
        <w:gridCol w:w="2132"/>
        <w:gridCol w:w="335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Factor</w:t>
            </w:r>
          </w:p>
        </w:tc>
        <w:tc>
          <w:tcPr/>
          <w:p>
            <w:pPr>
              <w:pStyle w:val="Compact"/>
            </w:pPr>
            <w:r>
              <w:t xml:space="preserve">Score</w:t>
            </w:r>
          </w:p>
        </w:tc>
        <w:tc>
          <w:tcPr/>
          <w:p>
            <w:pPr>
              <w:pStyle w:val="Compact"/>
            </w:pPr>
            <w:r>
              <w:t xml:space="preserve">Rationale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Likelihood (with mitigation)</w:t>
            </w:r>
          </w:p>
        </w:tc>
        <w:tc>
          <w:tcPr/>
          <w:p>
            <w:pPr>
              <w:pStyle w:val="Compact"/>
            </w:pPr>
            <w:r>
              <w:t xml:space="preserve">Low (1)</w:t>
            </w:r>
          </w:p>
        </w:tc>
        <w:tc>
          <w:tcPr/>
          <w:p>
            <w:pPr>
              <w:pStyle w:val="Compact"/>
            </w:pPr>
            <w:r>
              <w:t xml:space="preserve">Monitoring + Phase 2 plan + alternative options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Impact (if occurs)</w:t>
            </w:r>
          </w:p>
        </w:tc>
        <w:tc>
          <w:tcPr/>
          <w:p>
            <w:pPr>
              <w:pStyle w:val="Compact"/>
            </w:pPr>
            <w:r>
              <w:t xml:space="preserve">Medium (3)</w:t>
            </w:r>
          </w:p>
        </w:tc>
        <w:tc>
          <w:tcPr/>
          <w:p>
            <w:pPr>
              <w:pStyle w:val="Compact"/>
            </w:pPr>
            <w:r>
              <w:t xml:space="preserve">Migration possible but disruptive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Residual Risk Score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3 (LOW)</w:t>
            </w:r>
          </w:p>
        </w:tc>
        <w:tc>
          <w:tcPr/>
          <w:p>
            <w:pPr>
              <w:pStyle w:val="Compact"/>
            </w:pPr>
            <w:r>
              <w:t xml:space="preserve">Acceptable for interim solution</w:t>
            </w:r>
          </w:p>
        </w:tc>
      </w:tr>
    </w:tbl>
    <w:bookmarkEnd w:id="78"/>
    <w:bookmarkStart w:id="79" w:name="monitoring-review-6"/>
    <w:p>
      <w:pPr>
        <w:pStyle w:val="Heading3"/>
      </w:pPr>
      <w:r>
        <w:t xml:space="preserve">Monitoring &amp; Review:</w:t>
      </w:r>
    </w:p>
    <w:p>
      <w:pPr>
        <w:pStyle w:val="Compact"/>
        <w:numPr>
          <w:ilvl w:val="0"/>
          <w:numId w:val="1084"/>
        </w:numPr>
      </w:pPr>
      <w:r>
        <w:rPr>
          <w:b/>
          <w:bCs/>
        </w:rPr>
        <w:t xml:space="preserve">Monthly</w:t>
      </w:r>
      <w:r>
        <w:t xml:space="preserve">: Facebook platform update review</w:t>
      </w:r>
    </w:p>
    <w:p>
      <w:pPr>
        <w:pStyle w:val="Compact"/>
        <w:numPr>
          <w:ilvl w:val="0"/>
          <w:numId w:val="1084"/>
        </w:numPr>
      </w:pPr>
      <w:r>
        <w:rPr>
          <w:b/>
          <w:bCs/>
        </w:rPr>
        <w:t xml:space="preserve">Quarterly</w:t>
      </w:r>
      <w:r>
        <w:t xml:space="preserve">: Alternative platform evaluation</w:t>
      </w:r>
    </w:p>
    <w:bookmarkEnd w:id="79"/>
    <w:bookmarkStart w:id="80" w:name="phase-2-eliminates-this-risk"/>
    <w:p>
      <w:pPr>
        <w:pStyle w:val="Heading3"/>
      </w:pPr>
      <w:r>
        <w:t xml:space="preserve">Phase 2 Eliminates This Risk:</w:t>
      </w:r>
    </w:p>
    <w:p>
      <w:pPr>
        <w:pStyle w:val="Compact"/>
        <w:numPr>
          <w:ilvl w:val="0"/>
          <w:numId w:val="1085"/>
        </w:numPr>
      </w:pPr>
      <w:r>
        <w:t xml:space="preserve">In-app community = no third-party dependency</w:t>
      </w:r>
    </w:p>
    <w:p>
      <w:pPr>
        <w:pStyle w:val="Compact"/>
        <w:numPr>
          <w:ilvl w:val="0"/>
          <w:numId w:val="1085"/>
        </w:numPr>
      </w:pPr>
      <w:r>
        <w:t xml:space="preserve">Full control over features, privacy, and user experience</w:t>
      </w:r>
    </w:p>
    <w:p>
      <w:r>
        <w:pict>
          <v:rect style="width:0;height:1.5pt" o:hralign="center" o:hrstd="t" o:hr="t"/>
        </w:pict>
      </w:r>
    </w:p>
    <w:bookmarkEnd w:id="80"/>
    <w:bookmarkEnd w:id="81"/>
    <w:bookmarkStart w:id="88" w:name="Xa5f881870055603fd71393743a3bc8d1bd04b78"/>
    <w:p>
      <w:pPr>
        <w:pStyle w:val="Heading2"/>
      </w:pPr>
      <w:r>
        <w:t xml:space="preserve">RISK 8: COMMUNITY TOXICITY / HARMFUL CONTENT</w:t>
      </w:r>
    </w:p>
    <w:bookmarkStart w:id="82" w:name="risk-description-7"/>
    <w:p>
      <w:pPr>
        <w:pStyle w:val="Heading3"/>
      </w:pPr>
      <w:r>
        <w:t xml:space="preserve">Risk Description:</w:t>
      </w:r>
    </w:p>
    <w:p>
      <w:pPr>
        <w:pStyle w:val="FirstParagraph"/>
      </w:pPr>
      <w:r>
        <w:t xml:space="preserve">Community develops toxic culture (victim-blaming, harmful advice, negativity spirals) that harms members instead of supporting them.</w:t>
      </w:r>
    </w:p>
    <w:bookmarkEnd w:id="82"/>
    <w:bookmarkStart w:id="83" w:name="scenario-examples-6"/>
    <w:p>
      <w:pPr>
        <w:pStyle w:val="Heading3"/>
      </w:pPr>
      <w:r>
        <w:t xml:space="preserve">Scenario Examples:</w:t>
      </w:r>
    </w:p>
    <w:p>
      <w:pPr>
        <w:pStyle w:val="Compact"/>
        <w:numPr>
          <w:ilvl w:val="0"/>
          <w:numId w:val="1086"/>
        </w:numPr>
      </w:pPr>
      <w:r>
        <w:t xml:space="preserve">Members give dangerous medical advice (</w:t>
      </w:r>
      <w:r>
        <w:t xml:space="preserve">“stop taking your medication”</w:t>
      </w:r>
      <w:r>
        <w:t xml:space="preserve">)</w:t>
      </w:r>
    </w:p>
    <w:p>
      <w:pPr>
        <w:pStyle w:val="Compact"/>
        <w:numPr>
          <w:ilvl w:val="0"/>
          <w:numId w:val="1086"/>
        </w:numPr>
      </w:pPr>
      <w:r>
        <w:t xml:space="preserve">Victim-blaming (</w:t>
      </w:r>
      <w:r>
        <w:t xml:space="preserve">“you’re just not trying hard enough”</w:t>
      </w:r>
      <w:r>
        <w:t xml:space="preserve">)</w:t>
      </w:r>
    </w:p>
    <w:p>
      <w:pPr>
        <w:pStyle w:val="Compact"/>
        <w:numPr>
          <w:ilvl w:val="0"/>
          <w:numId w:val="1086"/>
        </w:numPr>
      </w:pPr>
      <w:r>
        <w:t xml:space="preserve">Pro-eating disorder or pro-self-harm content emerges</w:t>
      </w:r>
    </w:p>
    <w:bookmarkEnd w:id="83"/>
    <w:bookmarkStart w:id="84" w:name="assessment-7"/>
    <w:p>
      <w:pPr>
        <w:pStyle w:val="Heading3"/>
      </w:pPr>
      <w:r>
        <w:t xml:space="preserve">Assessment: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436"/>
        <w:gridCol w:w="2132"/>
        <w:gridCol w:w="335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Factor</w:t>
            </w:r>
          </w:p>
        </w:tc>
        <w:tc>
          <w:tcPr/>
          <w:p>
            <w:pPr>
              <w:pStyle w:val="Compact"/>
            </w:pPr>
            <w:r>
              <w:t xml:space="preserve">Score</w:t>
            </w:r>
          </w:p>
        </w:tc>
        <w:tc>
          <w:tcPr/>
          <w:p>
            <w:pPr>
              <w:pStyle w:val="Compact"/>
            </w:pPr>
            <w:r>
              <w:t xml:space="preserve">Rationale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Likelihood (without mitigation)</w:t>
            </w:r>
          </w:p>
        </w:tc>
        <w:tc>
          <w:tcPr/>
          <w:p>
            <w:pPr>
              <w:pStyle w:val="Compact"/>
            </w:pPr>
            <w:r>
              <w:t xml:space="preserve">Low (1)</w:t>
            </w:r>
          </w:p>
        </w:tc>
        <w:tc>
          <w:tcPr/>
          <w:p>
            <w:pPr>
              <w:pStyle w:val="Compact"/>
            </w:pPr>
            <w:r>
              <w:t xml:space="preserve">Rachel’s team has 91k member experience, knows how to manage this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Impact</w:t>
            </w:r>
          </w:p>
        </w:tc>
        <w:tc>
          <w:tcPr/>
          <w:p>
            <w:pPr>
              <w:pStyle w:val="Compact"/>
            </w:pPr>
            <w:r>
              <w:t xml:space="preserve">High (4)</w:t>
            </w:r>
          </w:p>
        </w:tc>
        <w:tc>
          <w:tcPr/>
          <w:p>
            <w:pPr>
              <w:pStyle w:val="Compact"/>
            </w:pPr>
            <w:r>
              <w:t xml:space="preserve">Could cause serious harm to vulnerable members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Inherent Risk Score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4 (MEDIUM)</w:t>
            </w:r>
          </w:p>
        </w:tc>
        <w:tc>
          <w:tcPr/>
          <w:p>
            <w:pPr>
              <w:pStyle w:val="Compact"/>
            </w:pPr>
          </w:p>
        </w:tc>
      </w:tr>
    </w:tbl>
    <w:bookmarkEnd w:id="84"/>
    <w:bookmarkStart w:id="85" w:name="mitigation-strategies-7"/>
    <w:p>
      <w:pPr>
        <w:pStyle w:val="Heading3"/>
      </w:pPr>
      <w:r>
        <w:t xml:space="preserve">Mitigation Strategies:</w:t>
      </w:r>
    </w:p>
    <w:p>
      <w:pPr>
        <w:pStyle w:val="Compact"/>
        <w:numPr>
          <w:ilvl w:val="0"/>
          <w:numId w:val="1087"/>
        </w:numPr>
      </w:pPr>
      <w:r>
        <w:rPr>
          <w:b/>
          <w:bCs/>
        </w:rPr>
        <w:t xml:space="preserve">Clear Community Rules</w:t>
      </w:r>
    </w:p>
    <w:p>
      <w:pPr>
        <w:pStyle w:val="Compact"/>
        <w:numPr>
          <w:ilvl w:val="1"/>
          <w:numId w:val="1088"/>
        </w:numPr>
      </w:pPr>
      <w:r>
        <w:t xml:space="preserve">Prohibition on medical advice/diagnosis</w:t>
      </w:r>
    </w:p>
    <w:p>
      <w:pPr>
        <w:pStyle w:val="Compact"/>
        <w:numPr>
          <w:ilvl w:val="1"/>
          <w:numId w:val="1088"/>
        </w:numPr>
      </w:pPr>
      <w:r>
        <w:t xml:space="preserve">Prohibition on pro-harm content</w:t>
      </w:r>
    </w:p>
    <w:p>
      <w:pPr>
        <w:pStyle w:val="Compact"/>
        <w:numPr>
          <w:ilvl w:val="1"/>
          <w:numId w:val="1088"/>
        </w:numPr>
      </w:pPr>
      <w:r>
        <w:t xml:space="preserve">Encouragement of compassion and validation</w:t>
      </w:r>
    </w:p>
    <w:p>
      <w:pPr>
        <w:pStyle w:val="Compact"/>
        <w:numPr>
          <w:ilvl w:val="0"/>
          <w:numId w:val="1087"/>
        </w:numPr>
      </w:pPr>
      <w:r>
        <w:rPr>
          <w:b/>
          <w:bCs/>
        </w:rPr>
        <w:t xml:space="preserve">Professional Moderation (24/7)</w:t>
      </w:r>
    </w:p>
    <w:p>
      <w:pPr>
        <w:pStyle w:val="Compact"/>
        <w:numPr>
          <w:ilvl w:val="1"/>
          <w:numId w:val="1089"/>
        </w:numPr>
      </w:pPr>
      <w:r>
        <w:t xml:space="preserve">Trained moderators enforce rules consistently</w:t>
      </w:r>
    </w:p>
    <w:p>
      <w:pPr>
        <w:pStyle w:val="Compact"/>
        <w:numPr>
          <w:ilvl w:val="1"/>
          <w:numId w:val="1089"/>
        </w:numPr>
      </w:pPr>
      <w:r>
        <w:t xml:space="preserve">Remove harmful content quickly</w:t>
      </w:r>
    </w:p>
    <w:p>
      <w:pPr>
        <w:pStyle w:val="Compact"/>
        <w:numPr>
          <w:ilvl w:val="1"/>
          <w:numId w:val="1089"/>
        </w:numPr>
      </w:pPr>
      <w:r>
        <w:t xml:space="preserve">Ban repeat offenders</w:t>
      </w:r>
    </w:p>
    <w:p>
      <w:pPr>
        <w:pStyle w:val="Compact"/>
        <w:numPr>
          <w:ilvl w:val="0"/>
          <w:numId w:val="1087"/>
        </w:numPr>
      </w:pPr>
      <w:r>
        <w:rPr>
          <w:b/>
          <w:bCs/>
        </w:rPr>
        <w:t xml:space="preserve">Positive Culture-Setting</w:t>
      </w:r>
    </w:p>
    <w:p>
      <w:pPr>
        <w:pStyle w:val="Compact"/>
        <w:numPr>
          <w:ilvl w:val="1"/>
          <w:numId w:val="1090"/>
        </w:numPr>
      </w:pPr>
      <w:r>
        <w:t xml:space="preserve">Pinned post sets supportive tone</w:t>
      </w:r>
    </w:p>
    <w:p>
      <w:pPr>
        <w:pStyle w:val="Compact"/>
        <w:numPr>
          <w:ilvl w:val="1"/>
          <w:numId w:val="1090"/>
        </w:numPr>
      </w:pPr>
      <w:r>
        <w:t xml:space="preserve">Moderators model compassionate responses</w:t>
      </w:r>
    </w:p>
    <w:p>
      <w:pPr>
        <w:pStyle w:val="Compact"/>
        <w:numPr>
          <w:ilvl w:val="1"/>
          <w:numId w:val="1090"/>
        </w:numPr>
      </w:pPr>
      <w:r>
        <w:t xml:space="preserve">Celebrate positive interactions</w:t>
      </w:r>
    </w:p>
    <w:p>
      <w:pPr>
        <w:pStyle w:val="Compact"/>
        <w:numPr>
          <w:ilvl w:val="0"/>
          <w:numId w:val="1087"/>
        </w:numPr>
      </w:pPr>
      <w:r>
        <w:rPr>
          <w:b/>
          <w:bCs/>
        </w:rPr>
        <w:t xml:space="preserve">Member Education</w:t>
      </w:r>
    </w:p>
    <w:p>
      <w:pPr>
        <w:pStyle w:val="Compact"/>
        <w:numPr>
          <w:ilvl w:val="1"/>
          <w:numId w:val="1091"/>
        </w:numPr>
      </w:pPr>
      <w:r>
        <w:t xml:space="preserve">Pre-join modal sets expectations</w:t>
      </w:r>
    </w:p>
    <w:p>
      <w:pPr>
        <w:pStyle w:val="Compact"/>
        <w:numPr>
          <w:ilvl w:val="1"/>
          <w:numId w:val="1091"/>
        </w:numPr>
      </w:pPr>
      <w:r>
        <w:t xml:space="preserve">Pinned post explains ethos</w:t>
      </w:r>
    </w:p>
    <w:p>
      <w:pPr>
        <w:pStyle w:val="Compact"/>
        <w:numPr>
          <w:ilvl w:val="1"/>
          <w:numId w:val="1091"/>
        </w:numPr>
      </w:pPr>
      <w:r>
        <w:t xml:space="preserve">Regular reminder posts</w:t>
      </w:r>
    </w:p>
    <w:p>
      <w:pPr>
        <w:pStyle w:val="Compact"/>
        <w:numPr>
          <w:ilvl w:val="0"/>
          <w:numId w:val="1087"/>
        </w:numPr>
      </w:pPr>
      <w:r>
        <w:rPr>
          <w:b/>
          <w:bCs/>
        </w:rPr>
        <w:t xml:space="preserve">Reporting Mechanism</w:t>
      </w:r>
    </w:p>
    <w:p>
      <w:pPr>
        <w:pStyle w:val="Compact"/>
        <w:numPr>
          <w:ilvl w:val="1"/>
          <w:numId w:val="1092"/>
        </w:numPr>
      </w:pPr>
      <w:r>
        <w:t xml:space="preserve">Easy</w:t>
      </w:r>
      <w:r>
        <w:t xml:space="preserve"> </w:t>
      </w:r>
      <w:r>
        <w:t xml:space="preserve">“Report to Admin”</w:t>
      </w:r>
      <w:r>
        <w:t xml:space="preserve"> </w:t>
      </w:r>
      <w:r>
        <w:t xml:space="preserve">feature</w:t>
      </w:r>
    </w:p>
    <w:p>
      <w:pPr>
        <w:pStyle w:val="Compact"/>
        <w:numPr>
          <w:ilvl w:val="1"/>
          <w:numId w:val="1092"/>
        </w:numPr>
      </w:pPr>
      <w:r>
        <w:t xml:space="preserve">Members help flag harmful content</w:t>
      </w:r>
    </w:p>
    <w:p>
      <w:pPr>
        <w:pStyle w:val="Compact"/>
        <w:numPr>
          <w:ilvl w:val="0"/>
          <w:numId w:val="1087"/>
        </w:numPr>
      </w:pPr>
      <w:r>
        <w:rPr>
          <w:b/>
          <w:bCs/>
        </w:rPr>
        <w:t xml:space="preserve">Escalation to Professional Support</w:t>
      </w:r>
    </w:p>
    <w:p>
      <w:pPr>
        <w:pStyle w:val="Compact"/>
        <w:numPr>
          <w:ilvl w:val="1"/>
          <w:numId w:val="1093"/>
        </w:numPr>
      </w:pPr>
      <w:r>
        <w:t xml:space="preserve">AI coaching available for members needing more than peer support</w:t>
      </w:r>
    </w:p>
    <w:p>
      <w:pPr>
        <w:pStyle w:val="Compact"/>
        <w:numPr>
          <w:ilvl w:val="1"/>
          <w:numId w:val="1093"/>
        </w:numPr>
      </w:pPr>
      <w:r>
        <w:t xml:space="preserve">Specialist referrals (CBT, psychiatry) for complex cases</w:t>
      </w:r>
    </w:p>
    <w:p>
      <w:pPr>
        <w:pStyle w:val="Compact"/>
        <w:numPr>
          <w:ilvl w:val="1"/>
          <w:numId w:val="1093"/>
        </w:numPr>
      </w:pPr>
      <w:r>
        <w:t xml:space="preserve">Crisis resources for acute situations</w:t>
      </w:r>
    </w:p>
    <w:bookmarkEnd w:id="85"/>
    <w:bookmarkStart w:id="86" w:name="residual-risk-after-mitigation-7"/>
    <w:p>
      <w:pPr>
        <w:pStyle w:val="Heading3"/>
      </w:pPr>
      <w:r>
        <w:t xml:space="preserve">Residual Risk (After Mitigation):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436"/>
        <w:gridCol w:w="2132"/>
        <w:gridCol w:w="335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Factor</w:t>
            </w:r>
          </w:p>
        </w:tc>
        <w:tc>
          <w:tcPr/>
          <w:p>
            <w:pPr>
              <w:pStyle w:val="Compact"/>
            </w:pPr>
            <w:r>
              <w:t xml:space="preserve">Score</w:t>
            </w:r>
          </w:p>
        </w:tc>
        <w:tc>
          <w:tcPr/>
          <w:p>
            <w:pPr>
              <w:pStyle w:val="Compact"/>
            </w:pPr>
            <w:r>
              <w:t xml:space="preserve">Rationale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Likelihood (with mitigation)</w:t>
            </w:r>
          </w:p>
        </w:tc>
        <w:tc>
          <w:tcPr/>
          <w:p>
            <w:pPr>
              <w:pStyle w:val="Compact"/>
            </w:pPr>
            <w:r>
              <w:t xml:space="preserve">Low (1)</w:t>
            </w:r>
          </w:p>
        </w:tc>
        <w:tc>
          <w:tcPr/>
          <w:p>
            <w:pPr>
              <w:pStyle w:val="Compact"/>
            </w:pPr>
            <w:r>
              <w:t xml:space="preserve">Experienced moderation team + clear rules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Impact (if occurs)</w:t>
            </w:r>
          </w:p>
        </w:tc>
        <w:tc>
          <w:tcPr/>
          <w:p>
            <w:pPr>
              <w:pStyle w:val="Compact"/>
            </w:pPr>
            <w:r>
              <w:t xml:space="preserve">Medium (3)</w:t>
            </w:r>
          </w:p>
        </w:tc>
        <w:tc>
          <w:tcPr/>
          <w:p>
            <w:pPr>
              <w:pStyle w:val="Compact"/>
            </w:pPr>
            <w:r>
              <w:t xml:space="preserve">Quickly addressed, limited spread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Residual Risk Score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3 (LOW)</w:t>
            </w:r>
          </w:p>
        </w:tc>
        <w:tc>
          <w:tcPr/>
          <w:p>
            <w:pPr>
              <w:pStyle w:val="Compact"/>
            </w:pPr>
            <w:r>
              <w:t xml:space="preserve">Acceptable</w:t>
            </w:r>
          </w:p>
        </w:tc>
      </w:tr>
    </w:tbl>
    <w:bookmarkEnd w:id="86"/>
    <w:bookmarkStart w:id="87" w:name="monitoring-review-7"/>
    <w:p>
      <w:pPr>
        <w:pStyle w:val="Heading3"/>
      </w:pPr>
      <w:r>
        <w:t xml:space="preserve">Monitoring &amp; Review:</w:t>
      </w:r>
    </w:p>
    <w:p>
      <w:pPr>
        <w:pStyle w:val="Compact"/>
        <w:numPr>
          <w:ilvl w:val="0"/>
          <w:numId w:val="1094"/>
        </w:numPr>
      </w:pPr>
      <w:r>
        <w:rPr>
          <w:b/>
          <w:bCs/>
        </w:rPr>
        <w:t xml:space="preserve">Daily</w:t>
      </w:r>
      <w:r>
        <w:t xml:space="preserve">: Moderator review of all posts/comments</w:t>
      </w:r>
    </w:p>
    <w:p>
      <w:pPr>
        <w:pStyle w:val="Compact"/>
        <w:numPr>
          <w:ilvl w:val="0"/>
          <w:numId w:val="1094"/>
        </w:numPr>
      </w:pPr>
      <w:r>
        <w:rPr>
          <w:b/>
          <w:bCs/>
        </w:rPr>
        <w:t xml:space="preserve">Weekly</w:t>
      </w:r>
      <w:r>
        <w:t xml:space="preserve">: Review of enforcement actions and community tone</w:t>
      </w:r>
    </w:p>
    <w:p>
      <w:pPr>
        <w:pStyle w:val="Compact"/>
        <w:numPr>
          <w:ilvl w:val="0"/>
          <w:numId w:val="1094"/>
        </w:numPr>
      </w:pPr>
      <w:r>
        <w:rPr>
          <w:b/>
          <w:bCs/>
        </w:rPr>
        <w:t xml:space="preserve">Monthly</w:t>
      </w:r>
      <w:r>
        <w:t xml:space="preserve">: Member satisfaction check (informal)</w:t>
      </w:r>
    </w:p>
    <w:p>
      <w:pPr>
        <w:pStyle w:val="Compact"/>
        <w:numPr>
          <w:ilvl w:val="0"/>
          <w:numId w:val="1094"/>
        </w:numPr>
      </w:pPr>
      <w:r>
        <w:rPr>
          <w:b/>
          <w:bCs/>
        </w:rPr>
        <w:t xml:space="preserve">Quarterly</w:t>
      </w:r>
      <w:r>
        <w:t xml:space="preserve">: Community culture assessment</w:t>
      </w:r>
    </w:p>
    <w:p>
      <w:r>
        <w:pict>
          <v:rect style="width:0;height:1.5pt" o:hralign="center" o:hrstd="t" o:hr="t"/>
        </w:pict>
      </w:r>
    </w:p>
    <w:bookmarkEnd w:id="87"/>
    <w:bookmarkEnd w:id="88"/>
    <w:bookmarkStart w:id="89" w:name="residual-risk-summary-table"/>
    <w:p>
      <w:pPr>
        <w:pStyle w:val="Heading2"/>
      </w:pPr>
      <w:r>
        <w:t xml:space="preserve">RESIDUAL RISK SUMMARY TABLE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080"/>
        <w:gridCol w:w="2700"/>
        <w:gridCol w:w="2700"/>
        <w:gridCol w:w="14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Risk</w:t>
            </w:r>
          </w:p>
        </w:tc>
        <w:tc>
          <w:tcPr/>
          <w:p>
            <w:pPr>
              <w:pStyle w:val="Compact"/>
            </w:pPr>
            <w:r>
              <w:t xml:space="preserve">Inherent Risk</w:t>
            </w:r>
          </w:p>
        </w:tc>
        <w:tc>
          <w:tcPr/>
          <w:p>
            <w:pPr>
              <w:pStyle w:val="Compact"/>
            </w:pPr>
            <w:r>
              <w:t xml:space="preserve">Residual Risk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1. Employer Identification</w:t>
            </w:r>
          </w:p>
        </w:tc>
        <w:tc>
          <w:tcPr/>
          <w:p>
            <w:pPr>
              <w:pStyle w:val="Compact"/>
            </w:pPr>
            <w:r>
              <w:t xml:space="preserve">Critical (12)</w:t>
            </w:r>
          </w:p>
        </w:tc>
        <w:tc>
          <w:tcPr/>
          <w:p>
            <w:pPr>
              <w:pStyle w:val="Compact"/>
            </w:pPr>
            <w:r>
              <w:t xml:space="preserve">Medium (4)</w:t>
            </w:r>
          </w:p>
        </w:tc>
        <w:tc>
          <w:tcPr/>
          <w:p>
            <w:pPr>
              <w:pStyle w:val="Compact"/>
            </w:pPr>
            <w:r>
              <w:t xml:space="preserve">✅ Acceptable with mitigation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2. Extortion/Blackmail</w:t>
            </w:r>
          </w:p>
        </w:tc>
        <w:tc>
          <w:tcPr/>
          <w:p>
            <w:pPr>
              <w:pStyle w:val="Compact"/>
            </w:pPr>
            <w:r>
              <w:t xml:space="preserve">High (10)</w:t>
            </w:r>
          </w:p>
        </w:tc>
        <w:tc>
          <w:tcPr/>
          <w:p>
            <w:pPr>
              <w:pStyle w:val="Compact"/>
            </w:pPr>
            <w:r>
              <w:t xml:space="preserve">Medium (5)</w:t>
            </w:r>
          </w:p>
        </w:tc>
        <w:tc>
          <w:tcPr/>
          <w:p>
            <w:pPr>
              <w:pStyle w:val="Compact"/>
            </w:pPr>
            <w:r>
              <w:t xml:space="preserve">✅ Acceptable with mitigation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3. Data Scraping</w:t>
            </w:r>
          </w:p>
        </w:tc>
        <w:tc>
          <w:tcPr/>
          <w:p>
            <w:pPr>
              <w:pStyle w:val="Compact"/>
            </w:pPr>
            <w:r>
              <w:t xml:space="preserve">Medium (6)</w:t>
            </w:r>
          </w:p>
        </w:tc>
        <w:tc>
          <w:tcPr/>
          <w:p>
            <w:pPr>
              <w:pStyle w:val="Compact"/>
            </w:pPr>
            <w:r>
              <w:t xml:space="preserve">Low (3)</w:t>
            </w:r>
          </w:p>
        </w:tc>
        <w:tc>
          <w:tcPr/>
          <w:p>
            <w:pPr>
              <w:pStyle w:val="Compact"/>
            </w:pPr>
            <w:r>
              <w:t xml:space="preserve">✅ Acceptable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4. Accidental Self-Disclosure</w:t>
            </w:r>
          </w:p>
        </w:tc>
        <w:tc>
          <w:tcPr/>
          <w:p>
            <w:pPr>
              <w:pStyle w:val="Compact"/>
            </w:pPr>
            <w:r>
              <w:t xml:space="preserve">High (8)</w:t>
            </w:r>
          </w:p>
        </w:tc>
        <w:tc>
          <w:tcPr/>
          <w:p>
            <w:pPr>
              <w:pStyle w:val="Compact"/>
            </w:pPr>
            <w:r>
              <w:t xml:space="preserve">Low (3)</w:t>
            </w:r>
          </w:p>
        </w:tc>
        <w:tc>
          <w:tcPr/>
          <w:p>
            <w:pPr>
              <w:pStyle w:val="Compact"/>
            </w:pPr>
            <w:r>
              <w:t xml:space="preserve">✅ Acceptable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5. Crisis Response Inadequacy</w:t>
            </w:r>
          </w:p>
        </w:tc>
        <w:tc>
          <w:tcPr/>
          <w:p>
            <w:pPr>
              <w:pStyle w:val="Compact"/>
            </w:pPr>
            <w:r>
              <w:t xml:space="preserve">High (10)</w:t>
            </w:r>
          </w:p>
        </w:tc>
        <w:tc>
          <w:tcPr/>
          <w:p>
            <w:pPr>
              <w:pStyle w:val="Compact"/>
            </w:pPr>
            <w:r>
              <w:t xml:space="preserve">Medium (5)</w:t>
            </w:r>
          </w:p>
        </w:tc>
        <w:tc>
          <w:tcPr/>
          <w:p>
            <w:pPr>
              <w:pStyle w:val="Compact"/>
            </w:pPr>
            <w:r>
              <w:t xml:space="preserve">✅ Acceptable with 24/7 coverage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6. Regulatory Non-Compliance</w:t>
            </w:r>
          </w:p>
        </w:tc>
        <w:tc>
          <w:tcPr/>
          <w:p>
            <w:pPr>
              <w:pStyle w:val="Compact"/>
            </w:pPr>
            <w:r>
              <w:t xml:space="preserve">High (8)</w:t>
            </w:r>
          </w:p>
        </w:tc>
        <w:tc>
          <w:tcPr/>
          <w:p>
            <w:pPr>
              <w:pStyle w:val="Compact"/>
            </w:pPr>
            <w:r>
              <w:t xml:space="preserve">Low (3)</w:t>
            </w:r>
          </w:p>
        </w:tc>
        <w:tc>
          <w:tcPr/>
          <w:p>
            <w:pPr>
              <w:pStyle w:val="Compact"/>
            </w:pPr>
            <w:r>
              <w:t xml:space="preserve">✅ Acceptable with compliance framework</w:t>
            </w:r>
          </w:p>
        </w:tc>
      </w:tr>
      <w:tr>
        <w:tc>
          <w:tcPr/>
          <w:p>
            <w:pPr>
              <w:pStyle w:val="Compact"/>
            </w:pPr>
            <w:r>
              <w:t xml:space="preserve">7. Facebook Platform Dependency</w:t>
            </w:r>
          </w:p>
        </w:tc>
        <w:tc>
          <w:tcPr/>
          <w:p>
            <w:pPr>
              <w:pStyle w:val="Compact"/>
            </w:pPr>
            <w:r>
              <w:t xml:space="preserve">Medium (6)</w:t>
            </w:r>
          </w:p>
        </w:tc>
        <w:tc>
          <w:tcPr/>
          <w:p>
            <w:pPr>
              <w:pStyle w:val="Compact"/>
            </w:pPr>
            <w:r>
              <w:t xml:space="preserve">Low (3)</w:t>
            </w:r>
          </w:p>
        </w:tc>
        <w:tc>
          <w:tcPr/>
          <w:p>
            <w:pPr>
              <w:pStyle w:val="Compact"/>
            </w:pPr>
            <w:r>
              <w:t xml:space="preserve">✅ Acceptable with Phase 2 plan</w:t>
            </w:r>
          </w:p>
        </w:tc>
      </w:tr>
      <w:tr>
        <w:tc>
          <w:tcPr/>
          <w:p>
            <w:pPr>
              <w:pStyle w:val="Compact"/>
            </w:pPr>
            <w:r>
              <w:t xml:space="preserve">8. Community Toxicity</w:t>
            </w:r>
          </w:p>
        </w:tc>
        <w:tc>
          <w:tcPr/>
          <w:p>
            <w:pPr>
              <w:pStyle w:val="Compact"/>
            </w:pPr>
            <w:r>
              <w:t xml:space="preserve">Medium (4)</w:t>
            </w:r>
          </w:p>
        </w:tc>
        <w:tc>
          <w:tcPr/>
          <w:p>
            <w:pPr>
              <w:pStyle w:val="Compact"/>
            </w:pPr>
            <w:r>
              <w:t xml:space="preserve">Low (3)</w:t>
            </w:r>
          </w:p>
        </w:tc>
        <w:tc>
          <w:tcPr/>
          <w:p>
            <w:pPr>
              <w:pStyle w:val="Compact"/>
            </w:pPr>
            <w:r>
              <w:t xml:space="preserve">✅ Acceptable with moderation</w:t>
            </w:r>
          </w:p>
        </w:tc>
      </w:tr>
    </w:tbl>
    <w:p>
      <w:pPr>
        <w:pStyle w:val="BodyText"/>
      </w:pPr>
      <w:r>
        <w:rPr>
          <w:b/>
          <w:bCs/>
        </w:rPr>
        <w:t xml:space="preserve">Overall Residual Risk Level:</w:t>
      </w:r>
      <w:r>
        <w:t xml:space="preserve"> </w:t>
      </w:r>
      <w:r>
        <w:rPr>
          <w:b/>
          <w:bCs/>
        </w:rPr>
        <w:t xml:space="preserve">MEDIUM</w:t>
      </w:r>
      <w:r>
        <w:t xml:space="preserve"> </w:t>
      </w:r>
      <w:r>
        <w:t xml:space="preserve">(acceptable for Phase 1 interim solution)</w:t>
      </w:r>
    </w:p>
    <w:p>
      <w:pPr>
        <w:pStyle w:val="BodyText"/>
      </w:pPr>
      <w:r>
        <w:rPr>
          <w:b/>
          <w:bCs/>
        </w:rPr>
        <w:t xml:space="preserve">Phase 2 Residual Risk Level:</w:t>
      </w:r>
      <w:r>
        <w:t xml:space="preserve"> </w:t>
      </w:r>
      <w:r>
        <w:rPr>
          <w:b/>
          <w:bCs/>
        </w:rPr>
        <w:t xml:space="preserve">LOW</w:t>
      </w:r>
      <w:r>
        <w:t xml:space="preserve"> </w:t>
      </w:r>
      <w:r>
        <w:t xml:space="preserve">(in-app communities reduce all risks by 1-2 levels)</w:t>
      </w:r>
    </w:p>
    <w:p>
      <w:r>
        <w:pict>
          <v:rect style="width:0;height:1.5pt" o:hralign="center" o:hrstd="t" o:hr="t"/>
        </w:pict>
      </w:r>
    </w:p>
    <w:bookmarkEnd w:id="89"/>
    <w:bookmarkStart w:id="93" w:name="risk-treatment-plan"/>
    <w:p>
      <w:pPr>
        <w:pStyle w:val="Heading2"/>
      </w:pPr>
      <w:r>
        <w:t xml:space="preserve">RISK TREATMENT PLAN</w:t>
      </w:r>
    </w:p>
    <w:bookmarkStart w:id="90" w:name="immediate-actions-before-launch"/>
    <w:p>
      <w:pPr>
        <w:pStyle w:val="Heading3"/>
      </w:pPr>
      <w:r>
        <w:t xml:space="preserve">Immediate Actions (Before Launch):</w:t>
      </w:r>
    </w:p>
    <w:p>
      <w:pPr>
        <w:pStyle w:val="Compact"/>
        <w:numPr>
          <w:ilvl w:val="0"/>
          <w:numId w:val="1095"/>
        </w:numPr>
      </w:pPr>
      <w:r>
        <w:t xml:space="preserve">Draft Employer Non-Snooping Agreement (mandatory contract clause)</w:t>
      </w:r>
    </w:p>
    <w:p>
      <w:pPr>
        <w:pStyle w:val="Compact"/>
        <w:numPr>
          <w:ilvl w:val="0"/>
          <w:numId w:val="1096"/>
        </w:numPr>
      </w:pPr>
      <w:r>
        <w:t xml:space="preserve">Draft Employee Privacy Notice</w:t>
      </w:r>
    </w:p>
    <w:p>
      <w:pPr>
        <w:pStyle w:val="Compact"/>
        <w:numPr>
          <w:ilvl w:val="0"/>
          <w:numId w:val="1097"/>
        </w:numPr>
      </w:pPr>
      <w:r>
        <w:t xml:space="preserve">Draft Facebook Community Terms of Service</w:t>
      </w:r>
    </w:p>
    <w:p>
      <w:pPr>
        <w:pStyle w:val="Compact"/>
        <w:numPr>
          <w:ilvl w:val="0"/>
          <w:numId w:val="1098"/>
        </w:numPr>
      </w:pPr>
      <w:r>
        <w:t xml:space="preserve">Draft Enhanced Moderator Protocols</w:t>
      </w:r>
    </w:p>
    <w:p>
      <w:pPr>
        <w:pStyle w:val="Compact"/>
        <w:numPr>
          <w:ilvl w:val="0"/>
          <w:numId w:val="1099"/>
        </w:numPr>
      </w:pPr>
      <w:r>
        <w:t xml:space="preserve">Train Rachel’s moderation team on B2B protocols</w:t>
      </w:r>
    </w:p>
    <w:p>
      <w:pPr>
        <w:pStyle w:val="Compact"/>
        <w:numPr>
          <w:ilvl w:val="0"/>
          <w:numId w:val="1100"/>
        </w:numPr>
      </w:pPr>
      <w:r>
        <w:t xml:space="preserve">Complete ICO registration (when eligible)</w:t>
      </w:r>
    </w:p>
    <w:p>
      <w:pPr>
        <w:pStyle w:val="Compact"/>
        <w:numPr>
          <w:ilvl w:val="0"/>
          <w:numId w:val="1101"/>
        </w:numPr>
      </w:pPr>
      <w:r>
        <w:t xml:space="preserve">Begin Cyber Essentials Plus certification</w:t>
      </w:r>
    </w:p>
    <w:p>
      <w:pPr>
        <w:pStyle w:val="Compact"/>
        <w:numPr>
          <w:ilvl w:val="0"/>
          <w:numId w:val="1102"/>
        </w:numPr>
      </w:pPr>
      <w:r>
        <w:t xml:space="preserve">Establish crisis service partnerships</w:t>
      </w:r>
    </w:p>
    <w:bookmarkEnd w:id="90"/>
    <w:bookmarkStart w:id="91" w:name="phase-1-ongoing-0-6-months"/>
    <w:p>
      <w:pPr>
        <w:pStyle w:val="Heading3"/>
      </w:pPr>
      <w:r>
        <w:t xml:space="preserve">Phase 1 Ongoing (0-6 Months):</w:t>
      </w:r>
    </w:p>
    <w:p>
      <w:pPr>
        <w:pStyle w:val="Compact"/>
        <w:numPr>
          <w:ilvl w:val="0"/>
          <w:numId w:val="1103"/>
        </w:numPr>
      </w:pPr>
      <w:r>
        <w:t xml:space="preserve">Daily moderation monitoring</w:t>
      </w:r>
    </w:p>
    <w:p>
      <w:pPr>
        <w:pStyle w:val="Compact"/>
        <w:numPr>
          <w:ilvl w:val="0"/>
          <w:numId w:val="1104"/>
        </w:numPr>
      </w:pPr>
      <w:r>
        <w:t xml:space="preserve">Weekly compliance audits</w:t>
      </w:r>
    </w:p>
    <w:p>
      <w:pPr>
        <w:pStyle w:val="Compact"/>
        <w:numPr>
          <w:ilvl w:val="0"/>
          <w:numId w:val="1105"/>
        </w:numPr>
      </w:pPr>
      <w:r>
        <w:t xml:space="preserve">Monthly incident log review</w:t>
      </w:r>
    </w:p>
    <w:p>
      <w:pPr>
        <w:pStyle w:val="Compact"/>
        <w:numPr>
          <w:ilvl w:val="0"/>
          <w:numId w:val="1106"/>
        </w:numPr>
      </w:pPr>
      <w:r>
        <w:t xml:space="preserve">Quarterly risk assessment update</w:t>
      </w:r>
    </w:p>
    <w:p>
      <w:pPr>
        <w:pStyle w:val="Compact"/>
        <w:numPr>
          <w:ilvl w:val="0"/>
          <w:numId w:val="1107"/>
        </w:numPr>
      </w:pPr>
      <w:r>
        <w:t xml:space="preserve">Quarterly DPIA review</w:t>
      </w:r>
    </w:p>
    <w:bookmarkEnd w:id="91"/>
    <w:bookmarkStart w:id="92" w:name="phase-2-development-q1-q3-2025"/>
    <w:p>
      <w:pPr>
        <w:pStyle w:val="Heading3"/>
      </w:pPr>
      <w:r>
        <w:t xml:space="preserve">Phase 2 Development (Q1-Q3 2025):</w:t>
      </w:r>
    </w:p>
    <w:p>
      <w:pPr>
        <w:pStyle w:val="Compact"/>
        <w:numPr>
          <w:ilvl w:val="0"/>
          <w:numId w:val="1108"/>
        </w:numPr>
      </w:pPr>
      <w:r>
        <w:t xml:space="preserve">Build in-app anonymous community platform</w:t>
      </w:r>
    </w:p>
    <w:p>
      <w:pPr>
        <w:pStyle w:val="Compact"/>
        <w:numPr>
          <w:ilvl w:val="0"/>
          <w:numId w:val="1109"/>
        </w:numPr>
      </w:pPr>
      <w:r>
        <w:t xml:space="preserve">Implement company segmentation technology</w:t>
      </w:r>
    </w:p>
    <w:p>
      <w:pPr>
        <w:pStyle w:val="Compact"/>
        <w:numPr>
          <w:ilvl w:val="0"/>
          <w:numId w:val="1110"/>
        </w:numPr>
      </w:pPr>
      <w:r>
        <w:t xml:space="preserve">Implement screenshot prevention controls</w:t>
      </w:r>
    </w:p>
    <w:p>
      <w:pPr>
        <w:pStyle w:val="Compact"/>
        <w:numPr>
          <w:ilvl w:val="0"/>
          <w:numId w:val="1111"/>
        </w:numPr>
      </w:pPr>
      <w:r>
        <w:t xml:space="preserve">Migrate users from Facebook to in-app</w:t>
      </w:r>
    </w:p>
    <w:p>
      <w:pPr>
        <w:pStyle w:val="Compact"/>
        <w:numPr>
          <w:ilvl w:val="0"/>
          <w:numId w:val="1112"/>
        </w:numPr>
      </w:pPr>
      <w:r>
        <w:t xml:space="preserve">Sunset Facebook communities (when in-app fully operational)</w:t>
      </w:r>
    </w:p>
    <w:p>
      <w:r>
        <w:pict>
          <v:rect style="width:0;height:1.5pt" o:hralign="center" o:hrstd="t" o:hr="t"/>
        </w:pict>
      </w:r>
    </w:p>
    <w:bookmarkEnd w:id="92"/>
    <w:bookmarkEnd w:id="93"/>
    <w:bookmarkStart w:id="97" w:name="governance-oversight"/>
    <w:p>
      <w:pPr>
        <w:pStyle w:val="Heading2"/>
      </w:pPr>
      <w:r>
        <w:t xml:space="preserve">GOVERNANCE &amp; OVERSIGHT</w:t>
      </w:r>
    </w:p>
    <w:bookmarkStart w:id="94" w:name="responsible-parties"/>
    <w:p>
      <w:pPr>
        <w:pStyle w:val="Heading3"/>
      </w:pPr>
      <w:r>
        <w:t xml:space="preserve">Responsible Parties:</w:t>
      </w:r>
    </w:p>
    <w:p>
      <w:pPr>
        <w:pStyle w:val="FirstParagraph"/>
      </w:pPr>
      <w:r>
        <w:rPr>
          <w:b/>
          <w:bCs/>
        </w:rPr>
        <w:t xml:space="preserve">Risk Owner:</w:t>
      </w:r>
      <w:r>
        <w:t xml:space="preserve"> </w:t>
      </w:r>
      <w:r>
        <w:t xml:space="preserve">Tom Cassidy, Chief Digital Officer</w:t>
      </w:r>
      <w:r>
        <w:t xml:space="preserve"> </w:t>
      </w:r>
      <w:r>
        <w:rPr>
          <w:b/>
          <w:bCs/>
        </w:rPr>
        <w:t xml:space="preserve">Operational Owner:</w:t>
      </w:r>
      <w:r>
        <w:t xml:space="preserve"> </w:t>
      </w:r>
      <w:r>
        <w:t xml:space="preserve">Rachel Goodley, Head of Customer Care/Support</w:t>
      </w:r>
      <w:r>
        <w:t xml:space="preserve"> </w:t>
      </w:r>
      <w:r>
        <w:rPr>
          <w:b/>
          <w:bCs/>
        </w:rPr>
        <w:t xml:space="preserve">Legal Review:</w:t>
      </w:r>
      <w:r>
        <w:t xml:space="preserve"> </w:t>
      </w:r>
      <w:r>
        <w:t xml:space="preserve">[Legal Team/External Counsel]</w:t>
      </w:r>
      <w:r>
        <w:t xml:space="preserve"> </w:t>
      </w:r>
      <w:r>
        <w:rPr>
          <w:b/>
          <w:bCs/>
        </w:rPr>
        <w:t xml:space="preserve">Board Oversight:</w:t>
      </w:r>
      <w:r>
        <w:t xml:space="preserve"> </w:t>
      </w:r>
      <w:r>
        <w:t xml:space="preserve">[Board of Directors]</w:t>
      </w:r>
    </w:p>
    <w:bookmarkEnd w:id="94"/>
    <w:bookmarkStart w:id="95" w:name="review-frequency"/>
    <w:p>
      <w:pPr>
        <w:pStyle w:val="Heading3"/>
      </w:pPr>
      <w:r>
        <w:t xml:space="preserve">Review Frequency:</w:t>
      </w:r>
    </w:p>
    <w:p>
      <w:pPr>
        <w:pStyle w:val="FirstParagraph"/>
      </w:pPr>
      <w:r>
        <w:rPr>
          <w:b/>
          <w:bCs/>
        </w:rPr>
        <w:t xml:space="preserve">Daily:</w:t>
      </w:r>
      <w:r>
        <w:t xml:space="preserve"> </w:t>
      </w:r>
      <w:r>
        <w:t xml:space="preserve">Incident monitoring (Rachel’s team)</w:t>
      </w:r>
      <w:r>
        <w:t xml:space="preserve"> </w:t>
      </w:r>
      <w:r>
        <w:rPr>
          <w:b/>
          <w:bCs/>
        </w:rPr>
        <w:t xml:space="preserve">Weekly:</w:t>
      </w:r>
      <w:r>
        <w:t xml:space="preserve"> </w:t>
      </w:r>
      <w:r>
        <w:t xml:space="preserve">Compliance audit (Rachel’s team)</w:t>
      </w:r>
      <w:r>
        <w:t xml:space="preserve"> </w:t>
      </w:r>
      <w:r>
        <w:rPr>
          <w:b/>
          <w:bCs/>
        </w:rPr>
        <w:t xml:space="preserve">Monthly:</w:t>
      </w:r>
      <w:r>
        <w:t xml:space="preserve"> </w:t>
      </w:r>
      <w:r>
        <w:t xml:space="preserve">Risk register update (Tom Cassidy)</w:t>
      </w:r>
      <w:r>
        <w:t xml:space="preserve"> </w:t>
      </w:r>
      <w:r>
        <w:rPr>
          <w:b/>
          <w:bCs/>
        </w:rPr>
        <w:t xml:space="preserve">Quarterly:</w:t>
      </w:r>
      <w:r>
        <w:t xml:space="preserve"> </w:t>
      </w:r>
      <w:r>
        <w:t xml:space="preserve">Formal risk review (Tom + Rachel + Legal)</w:t>
      </w:r>
      <w:r>
        <w:t xml:space="preserve"> </w:t>
      </w:r>
      <w:r>
        <w:rPr>
          <w:b/>
          <w:bCs/>
        </w:rPr>
        <w:t xml:space="preserve">Annually:</w:t>
      </w:r>
      <w:r>
        <w:t xml:space="preserve"> </w:t>
      </w:r>
      <w:r>
        <w:t xml:space="preserve">Full risk assessment (Tom + Board)</w:t>
      </w:r>
    </w:p>
    <w:bookmarkEnd w:id="95"/>
    <w:bookmarkStart w:id="96" w:name="escalation-triggers"/>
    <w:p>
      <w:pPr>
        <w:pStyle w:val="Heading3"/>
      </w:pPr>
      <w:r>
        <w:t xml:space="preserve">Escalation Triggers:</w:t>
      </w:r>
    </w:p>
    <w:p>
      <w:pPr>
        <w:pStyle w:val="FirstParagraph"/>
      </w:pPr>
      <w:r>
        <w:rPr>
          <w:b/>
          <w:bCs/>
        </w:rPr>
        <w:t xml:space="preserve">Immediate Escalation to Board:</w:t>
      </w:r>
      <w:r>
        <w:t xml:space="preserve"> </w:t>
      </w:r>
      <w:r>
        <w:t xml:space="preserve">- Confirmed employer breach with employee harm</w:t>
      </w:r>
      <w:r>
        <w:t xml:space="preserve"> </w:t>
      </w:r>
      <w:r>
        <w:t xml:space="preserve">- ICO investigation or enforcement action</w:t>
      </w:r>
      <w:r>
        <w:t xml:space="preserve"> </w:t>
      </w:r>
      <w:r>
        <w:t xml:space="preserve">- Suicide or serious harm related to community</w:t>
      </w:r>
      <w:r>
        <w:t xml:space="preserve"> </w:t>
      </w:r>
      <w:r>
        <w:t xml:space="preserve">- Criminal investigation (extortion, harassment)</w:t>
      </w:r>
    </w:p>
    <w:p>
      <w:pPr>
        <w:pStyle w:val="BodyText"/>
      </w:pPr>
      <w:r>
        <w:rPr>
          <w:b/>
          <w:bCs/>
        </w:rPr>
        <w:t xml:space="preserve">Quarterly Escalation to Board:</w:t>
      </w:r>
      <w:r>
        <w:t xml:space="preserve"> </w:t>
      </w:r>
      <w:r>
        <w:t xml:space="preserve">- Trends in incident reports</w:t>
      </w:r>
      <w:r>
        <w:t xml:space="preserve"> </w:t>
      </w:r>
      <w:r>
        <w:t xml:space="preserve">- Regulatory changes affecting compliance</w:t>
      </w:r>
      <w:r>
        <w:t xml:space="preserve"> </w:t>
      </w:r>
      <w:r>
        <w:t xml:space="preserve">- Phase 2 development progress</w:t>
      </w:r>
      <w:r>
        <w:t xml:space="preserve"> </w:t>
      </w:r>
      <w:r>
        <w:t xml:space="preserve">- Risk assessment updates</w:t>
      </w:r>
    </w:p>
    <w:p>
      <w:r>
        <w:pict>
          <v:rect style="width:0;height:1.5pt" o:hralign="center" o:hrstd="t" o:hr="t"/>
        </w:pict>
      </w:r>
    </w:p>
    <w:bookmarkEnd w:id="96"/>
    <w:bookmarkEnd w:id="97"/>
    <w:bookmarkStart w:id="98" w:name="compliance-documentation"/>
    <w:p>
      <w:pPr>
        <w:pStyle w:val="Heading2"/>
      </w:pPr>
      <w:r>
        <w:t xml:space="preserve">COMPLIANCE DOCUMENTATION</w:t>
      </w:r>
    </w:p>
    <w:p>
      <w:pPr>
        <w:pStyle w:val="FirstParagraph"/>
      </w:pPr>
      <w:r>
        <w:t xml:space="preserve">This risk assessment serves as:</w:t>
      </w:r>
      <w:r>
        <w:t xml:space="preserve"> </w:t>
      </w:r>
      <w:r>
        <w:t xml:space="preserve">- ✅</w:t>
      </w:r>
      <w:r>
        <w:t xml:space="preserve"> </w:t>
      </w:r>
      <w:r>
        <w:rPr>
          <w:b/>
          <w:bCs/>
        </w:rPr>
        <w:t xml:space="preserve">DPIA foundation</w:t>
      </w:r>
      <w:r>
        <w:t xml:space="preserve"> </w:t>
      </w:r>
      <w:r>
        <w:t xml:space="preserve">(UK GDPR Article 35)</w:t>
      </w:r>
      <w:r>
        <w:t xml:space="preserve"> </w:t>
      </w:r>
      <w:r>
        <w:t xml:space="preserve">- ✅</w:t>
      </w:r>
      <w:r>
        <w:t xml:space="preserve"> </w:t>
      </w:r>
      <w:r>
        <w:rPr>
          <w:b/>
          <w:bCs/>
        </w:rPr>
        <w:t xml:space="preserve">Due diligence documentation</w:t>
      </w:r>
      <w:r>
        <w:t xml:space="preserve"> </w:t>
      </w:r>
      <w:r>
        <w:t xml:space="preserve">for enterprise clients</w:t>
      </w:r>
      <w:r>
        <w:t xml:space="preserve"> </w:t>
      </w:r>
      <w:r>
        <w:t xml:space="preserve">- ✅</w:t>
      </w:r>
      <w:r>
        <w:t xml:space="preserve"> </w:t>
      </w:r>
      <w:r>
        <w:rPr>
          <w:b/>
          <w:bCs/>
        </w:rPr>
        <w:t xml:space="preserve">Governance framework</w:t>
      </w:r>
      <w:r>
        <w:t xml:space="preserve"> </w:t>
      </w:r>
      <w:r>
        <w:t xml:space="preserve">for Board oversight</w:t>
      </w:r>
      <w:r>
        <w:t xml:space="preserve"> </w:t>
      </w:r>
      <w:r>
        <w:t xml:space="preserve">- ✅</w:t>
      </w:r>
      <w:r>
        <w:t xml:space="preserve"> </w:t>
      </w:r>
      <w:r>
        <w:rPr>
          <w:b/>
          <w:bCs/>
        </w:rPr>
        <w:t xml:space="preserve">Audit trail</w:t>
      </w:r>
      <w:r>
        <w:t xml:space="preserve"> </w:t>
      </w:r>
      <w:r>
        <w:t xml:space="preserve">for regulators (ICO, external auditors)</w:t>
      </w:r>
    </w:p>
    <w:p>
      <w:r>
        <w:pict>
          <v:rect style="width:0;height:1.5pt" o:hralign="center" o:hrstd="t" o:hr="t"/>
        </w:pict>
      </w:r>
    </w:p>
    <w:bookmarkEnd w:id="98"/>
    <w:bookmarkStart w:id="101" w:name="conclusion-recommendation"/>
    <w:p>
      <w:pPr>
        <w:pStyle w:val="Heading2"/>
      </w:pPr>
      <w:r>
        <w:t xml:space="preserve">CONCLUSION &amp; RECOMMENDATION</w:t>
      </w:r>
    </w:p>
    <w:bookmarkStart w:id="99" w:name="conclusion"/>
    <w:p>
      <w:pPr>
        <w:pStyle w:val="Heading3"/>
      </w:pPr>
      <w:r>
        <w:t xml:space="preserve">Conclusion:</w:t>
      </w:r>
    </w:p>
    <w:p>
      <w:pPr>
        <w:pStyle w:val="FirstParagraph"/>
      </w:pPr>
      <w:r>
        <w:t xml:space="preserve">ClearMinds has identified 8 primary privacy and safety risks associated with B2B peer support communities. Through comprehensive mitigation strategies (contractual, technical, operational), all risks have been reduced to</w:t>
      </w:r>
      <w:r>
        <w:t xml:space="preserve"> </w:t>
      </w:r>
      <w:r>
        <w:rPr>
          <w:b/>
          <w:bCs/>
        </w:rPr>
        <w:t xml:space="preserve">MEDIUM or LOW residual risk levels</w:t>
      </w:r>
      <w:r>
        <w:t xml:space="preserve">, which are acceptable for an interim Phase 1 solution.</w:t>
      </w:r>
    </w:p>
    <w:p>
      <w:pPr>
        <w:pStyle w:val="BodyText"/>
      </w:pPr>
      <w:r>
        <w:rPr>
          <w:b/>
          <w:bCs/>
        </w:rPr>
        <w:t xml:space="preserve">Key mitigations include:</w:t>
      </w:r>
      <w:r>
        <w:t xml:space="preserve"> </w:t>
      </w:r>
      <w:r>
        <w:t xml:space="preserve">- Legally enforceable Employer Non-Snooping Agreement</w:t>
      </w:r>
      <w:r>
        <w:t xml:space="preserve"> </w:t>
      </w:r>
      <w:r>
        <w:t xml:space="preserve">- Enhanced moderation with employer infiltration detection</w:t>
      </w:r>
      <w:r>
        <w:t xml:space="preserve"> </w:t>
      </w:r>
      <w:r>
        <w:t xml:space="preserve">- 24/7 crisis response coverage</w:t>
      </w:r>
      <w:r>
        <w:t xml:space="preserve"> </w:t>
      </w:r>
      <w:r>
        <w:t xml:space="preserve">- UK GDPR compliance framework</w:t>
      </w:r>
      <w:r>
        <w:t xml:space="preserve"> </w:t>
      </w:r>
      <w:r>
        <w:t xml:space="preserve">- Commitment to Phase 2 in-app communities (Q3 2025)</w:t>
      </w:r>
    </w:p>
    <w:bookmarkEnd w:id="99"/>
    <w:bookmarkStart w:id="100" w:name="recommendation"/>
    <w:p>
      <w:pPr>
        <w:pStyle w:val="Heading3"/>
      </w:pPr>
      <w:r>
        <w:t xml:space="preserve">Recommendation:</w:t>
      </w:r>
    </w:p>
    <w:p>
      <w:pPr>
        <w:pStyle w:val="FirstParagraph"/>
      </w:pPr>
      <w:r>
        <w:rPr>
          <w:b/>
          <w:bCs/>
        </w:rPr>
        <w:t xml:space="preserve">PROCEED</w:t>
      </w:r>
      <w:r>
        <w:t xml:space="preserve"> </w:t>
      </w:r>
      <w:r>
        <w:t xml:space="preserve">with Phase 1 (enhanced Facebook communities) for B2B/EAP deployment, subject to:</w:t>
      </w:r>
    </w:p>
    <w:p>
      <w:pPr>
        <w:pStyle w:val="Compact"/>
        <w:numPr>
          <w:ilvl w:val="0"/>
          <w:numId w:val="1113"/>
        </w:numPr>
      </w:pPr>
      <w:r>
        <w:t xml:space="preserve">✅ Completion of immediate actions (training, ICO registration, crisis partnerships)</w:t>
      </w:r>
    </w:p>
    <w:p>
      <w:pPr>
        <w:pStyle w:val="Compact"/>
        <w:numPr>
          <w:ilvl w:val="0"/>
          <w:numId w:val="1113"/>
        </w:numPr>
      </w:pPr>
      <w:r>
        <w:t xml:space="preserve">✅ Ongoing monitoring and quarterly risk review</w:t>
      </w:r>
    </w:p>
    <w:p>
      <w:pPr>
        <w:pStyle w:val="Compact"/>
        <w:numPr>
          <w:ilvl w:val="0"/>
          <w:numId w:val="1113"/>
        </w:numPr>
      </w:pPr>
      <w:r>
        <w:t xml:space="preserve">✅ Commitment to Phase 2 development (in-app communities) to reduce residual risk</w:t>
      </w:r>
    </w:p>
    <w:p>
      <w:pPr>
        <w:pStyle w:val="Compact"/>
        <w:numPr>
          <w:ilvl w:val="0"/>
          <w:numId w:val="1113"/>
        </w:numPr>
      </w:pPr>
      <w:r>
        <w:t xml:space="preserve">✅ Clear communication to employees about Facebook limitations and Phase 2 timeline</w:t>
      </w:r>
    </w:p>
    <w:p>
      <w:pPr>
        <w:pStyle w:val="FirstParagraph"/>
      </w:pPr>
      <w:r>
        <w:rPr>
          <w:b/>
          <w:bCs/>
        </w:rPr>
        <w:t xml:space="preserve">Phase 2 (in-app communities) is essential</w:t>
      </w:r>
      <w:r>
        <w:t xml:space="preserve"> </w:t>
      </w:r>
      <w:r>
        <w:t xml:space="preserve">to reduce residual risk to LOW levels and provide the privacy protections that B2B clients and employees deserve long-term.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APPROVED FOR B2B DEPLOYMENT:</w:t>
      </w:r>
      <w:r>
        <w:t xml:space="preserve"> </w:t>
      </w:r>
      <w:r>
        <w:t xml:space="preserve">[Pending Board/Legal Review]</w:t>
      </w:r>
    </w:p>
    <w:p>
      <w:pPr>
        <w:pStyle w:val="BodyText"/>
      </w:pPr>
      <w:r>
        <w:rPr>
          <w:b/>
          <w:bCs/>
        </w:rPr>
        <w:t xml:space="preserve">Prepared By:</w:t>
      </w:r>
      <w:r>
        <w:t xml:space="preserve"> </w:t>
      </w:r>
      <w:r>
        <w:t xml:space="preserve">Tom Cassidy, CDO</w:t>
      </w:r>
      <w:r>
        <w:t xml:space="preserve"> </w:t>
      </w:r>
      <w:r>
        <w:rPr>
          <w:b/>
          <w:bCs/>
        </w:rPr>
        <w:t xml:space="preserve">Date:</w:t>
      </w:r>
      <w:r>
        <w:t xml:space="preserve"> </w:t>
      </w:r>
      <w:r>
        <w:t xml:space="preserve">October 2025</w:t>
      </w:r>
      <w:r>
        <w:t xml:space="preserve"> </w:t>
      </w:r>
      <w:r>
        <w:rPr>
          <w:b/>
          <w:bCs/>
        </w:rPr>
        <w:t xml:space="preserve">Next Review:</w:t>
      </w:r>
      <w:r>
        <w:t xml:space="preserve"> </w:t>
      </w:r>
      <w:r>
        <w:t xml:space="preserve">January 2026 (Quarterly)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Document Version:</w:t>
      </w:r>
      <w:r>
        <w:t xml:space="preserve"> </w:t>
      </w:r>
      <w:r>
        <w:t xml:space="preserve">1.0</w:t>
      </w:r>
      <w:r>
        <w:t xml:space="preserve"> </w:t>
      </w:r>
      <w:r>
        <w:rPr>
          <w:b/>
          <w:bCs/>
        </w:rPr>
        <w:t xml:space="preserve">Classification:</w:t>
      </w:r>
      <w:r>
        <w:t xml:space="preserve"> </w:t>
      </w:r>
      <w:r>
        <w:t xml:space="preserve">Confidential - Internal Use &amp; Client Sharing</w:t>
      </w:r>
      <w:r>
        <w:t xml:space="preserve"> </w:t>
      </w:r>
      <w:r>
        <w:rPr>
          <w:b/>
          <w:bCs/>
        </w:rPr>
        <w:t xml:space="preserve">Questions:</w:t>
      </w:r>
      <w:r>
        <w:t xml:space="preserve"> </w:t>
      </w:r>
      <w:r>
        <w:t xml:space="preserve">privacy@clearminds.com</w:t>
      </w:r>
    </w:p>
    <w:bookmarkEnd w:id="100"/>
    <w:bookmarkEnd w:id="101"/>
    <w:bookmarkEnd w:id="10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abstractNum w:abstractNumId="99416">
    <w:nsid w:val="00A99416"/>
    <w:multiLevelType w:val="multilevel"/>
    <w:lvl w:ilvl="0">
      <w:start w:val="6"/>
      <w:numFmt w:val="decimal"/>
      <w:lvlText w:val="%1."/>
      <w:lvlJc w:val="left"/>
      <w:pPr>
        <w:ind w:left="720" w:hanging="360"/>
      </w:pPr>
    </w:lvl>
    <w:lvl w:ilvl="1">
      <w:start w:val="6"/>
      <w:numFmt w:val="decimal"/>
      <w:lvlText w:val="%2."/>
      <w:lvlJc w:val="left"/>
      <w:pPr>
        <w:ind w:left="1440" w:hanging="360"/>
      </w:pPr>
    </w:lvl>
    <w:lvl w:ilvl="2">
      <w:start w:val="6"/>
      <w:numFmt w:val="decimal"/>
      <w:lvlText w:val="%3."/>
      <w:lvlJc w:val="left"/>
      <w:pPr>
        <w:ind w:left="2160" w:hanging="360"/>
      </w:pPr>
    </w:lvl>
    <w:lvl w:ilvl="3">
      <w:start w:val="6"/>
      <w:numFmt w:val="decimal"/>
      <w:lvlText w:val="%4."/>
      <w:lvlJc w:val="left"/>
      <w:pPr>
        <w:ind w:left="2880" w:hanging="360"/>
      </w:pPr>
    </w:lvl>
    <w:lvl w:ilvl="4">
      <w:start w:val="6"/>
      <w:numFmt w:val="decimal"/>
      <w:lvlText w:val="%5."/>
      <w:lvlJc w:val="left"/>
      <w:pPr>
        <w:ind w:left="3600" w:hanging="360"/>
      </w:pPr>
    </w:lvl>
    <w:lvl w:ilvl="5">
      <w:start w:val="6"/>
      <w:numFmt w:val="decimal"/>
      <w:lvlText w:val="%6."/>
      <w:lvlJc w:val="left"/>
      <w:pPr>
        <w:ind w:left="4320" w:hanging="360"/>
      </w:pPr>
    </w:lvl>
    <w:lvl w:ilvl="6">
      <w:start w:val="6"/>
      <w:numFmt w:val="decimal"/>
      <w:lvlText w:val="%7."/>
      <w:lvlJc w:val="left"/>
      <w:pPr>
        <w:ind w:left="5040" w:hanging="360"/>
      </w:pPr>
    </w:lvl>
    <w:lvl w:ilvl="7">
      <w:start w:val="6"/>
      <w:numFmt w:val="decimal"/>
      <w:lvlText w:val="%8."/>
      <w:lvlJc w:val="left"/>
      <w:pPr>
        <w:ind w:left="5760" w:hanging="360"/>
      </w:pPr>
    </w:lvl>
    <w:lvl w:ilvl="8">
      <w:start w:val="6"/>
      <w:numFmt w:val="decimal"/>
      <w:lvlText w:val="%9."/>
      <w:lvlJc w:val="left"/>
      <w:pPr>
        <w:ind w:left="6480" w:hanging="360"/>
      </w:pPr>
    </w:lvl>
  </w:abstractNum>
  <w:abstractNum w:abstractNumId="99415">
    <w:nsid w:val="00A99415"/>
    <w:multiLevelType w:val="multilevel"/>
    <w:lvl w:ilvl="0">
      <w:start w:val="5"/>
      <w:numFmt w:val="decimal"/>
      <w:lvlText w:val="%1."/>
      <w:lvlJc w:val="left"/>
      <w:pPr>
        <w:ind w:left="720" w:hanging="360"/>
      </w:pPr>
    </w:lvl>
    <w:lvl w:ilvl="1">
      <w:start w:val="5"/>
      <w:numFmt w:val="decimal"/>
      <w:lvlText w:val="%2."/>
      <w:lvlJc w:val="left"/>
      <w:pPr>
        <w:ind w:left="1440" w:hanging="360"/>
      </w:pPr>
    </w:lvl>
    <w:lvl w:ilvl="2">
      <w:start w:val="5"/>
      <w:numFmt w:val="decimal"/>
      <w:lvlText w:val="%3."/>
      <w:lvlJc w:val="left"/>
      <w:pPr>
        <w:ind w:left="2160" w:hanging="360"/>
      </w:pPr>
    </w:lvl>
    <w:lvl w:ilvl="3">
      <w:start w:val="5"/>
      <w:numFmt w:val="decimal"/>
      <w:lvlText w:val="%4."/>
      <w:lvlJc w:val="left"/>
      <w:pPr>
        <w:ind w:left="2880" w:hanging="360"/>
      </w:pPr>
    </w:lvl>
    <w:lvl w:ilvl="4">
      <w:start w:val="5"/>
      <w:numFmt w:val="decimal"/>
      <w:lvlText w:val="%5."/>
      <w:lvlJc w:val="left"/>
      <w:pPr>
        <w:ind w:left="3600" w:hanging="360"/>
      </w:pPr>
    </w:lvl>
    <w:lvl w:ilvl="5">
      <w:start w:val="5"/>
      <w:numFmt w:val="decimal"/>
      <w:lvlText w:val="%6."/>
      <w:lvlJc w:val="left"/>
      <w:pPr>
        <w:ind w:left="4320" w:hanging="360"/>
      </w:pPr>
    </w:lvl>
    <w:lvl w:ilvl="6">
      <w:start w:val="5"/>
      <w:numFmt w:val="decimal"/>
      <w:lvlText w:val="%7."/>
      <w:lvlJc w:val="left"/>
      <w:pPr>
        <w:ind w:left="5040" w:hanging="360"/>
      </w:pPr>
    </w:lvl>
    <w:lvl w:ilvl="7">
      <w:start w:val="5"/>
      <w:numFmt w:val="decimal"/>
      <w:lvlText w:val="%8."/>
      <w:lvlJc w:val="left"/>
      <w:pPr>
        <w:ind w:left="5760" w:hanging="360"/>
      </w:pPr>
    </w:lvl>
    <w:lvl w:ilvl="8">
      <w:start w:val="5"/>
      <w:numFmt w:val="decimal"/>
      <w:lvlText w:val="%9."/>
      <w:lvlJc w:val="left"/>
      <w:pPr>
        <w:ind w:left="6480" w:hanging="360"/>
      </w:pPr>
    </w:lvl>
  </w:abstractNum>
  <w:abstractNum w:abstractNumId="99417">
    <w:nsid w:val="00A99417"/>
    <w:multiLevelType w:val="multilevel"/>
    <w:lvl w:ilvl="0">
      <w:start w:val="7"/>
      <w:numFmt w:val="decimal"/>
      <w:lvlText w:val="%1."/>
      <w:lvlJc w:val="left"/>
      <w:pPr>
        <w:ind w:left="720" w:hanging="360"/>
      </w:pPr>
    </w:lvl>
    <w:lvl w:ilvl="1">
      <w:start w:val="7"/>
      <w:numFmt w:val="decimal"/>
      <w:lvlText w:val="%2."/>
      <w:lvlJc w:val="left"/>
      <w:pPr>
        <w:ind w:left="1440" w:hanging="360"/>
      </w:pPr>
    </w:lvl>
    <w:lvl w:ilvl="2">
      <w:start w:val="7"/>
      <w:numFmt w:val="decimal"/>
      <w:lvlText w:val="%3."/>
      <w:lvlJc w:val="left"/>
      <w:pPr>
        <w:ind w:left="2160" w:hanging="360"/>
      </w:pPr>
    </w:lvl>
    <w:lvl w:ilvl="3">
      <w:start w:val="7"/>
      <w:numFmt w:val="decimal"/>
      <w:lvlText w:val="%4."/>
      <w:lvlJc w:val="left"/>
      <w:pPr>
        <w:ind w:left="2880" w:hanging="360"/>
      </w:pPr>
    </w:lvl>
    <w:lvl w:ilvl="4">
      <w:start w:val="7"/>
      <w:numFmt w:val="decimal"/>
      <w:lvlText w:val="%5."/>
      <w:lvlJc w:val="left"/>
      <w:pPr>
        <w:ind w:left="3600" w:hanging="360"/>
      </w:pPr>
    </w:lvl>
    <w:lvl w:ilvl="5">
      <w:start w:val="7"/>
      <w:numFmt w:val="decimal"/>
      <w:lvlText w:val="%6."/>
      <w:lvlJc w:val="left"/>
      <w:pPr>
        <w:ind w:left="4320" w:hanging="360"/>
      </w:pPr>
    </w:lvl>
    <w:lvl w:ilvl="6">
      <w:start w:val="7"/>
      <w:numFmt w:val="decimal"/>
      <w:lvlText w:val="%7."/>
      <w:lvlJc w:val="left"/>
      <w:pPr>
        <w:ind w:left="5040" w:hanging="360"/>
      </w:pPr>
    </w:lvl>
    <w:lvl w:ilvl="7">
      <w:start w:val="7"/>
      <w:numFmt w:val="decimal"/>
      <w:lvlText w:val="%8."/>
      <w:lvlJc w:val="left"/>
      <w:pPr>
        <w:ind w:left="5760" w:hanging="360"/>
      </w:pPr>
    </w:lvl>
    <w:lvl w:ilvl="8">
      <w:start w:val="7"/>
      <w:numFmt w:val="decimal"/>
      <w:lvlText w:val="%9."/>
      <w:lvlJc w:val="left"/>
      <w:pPr>
        <w:ind w:left="6480" w:hanging="36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abstractNum w:abstractNumId="993">
    <w:nsid w:val="0000A993"/>
    <w:multiLevelType w:val="multilevel"/>
    <w:lvl w:ilvl="0">
      <w:numFmt w:val="bullet"/>
      <w:lvlText w:val="☒"/>
      <w:lvlJc w:val="left"/>
      <w:pPr>
        <w:ind w:left="720" w:hanging="360"/>
      </w:pPr>
    </w:lvl>
    <w:lvl w:ilvl="1">
      <w:numFmt w:val="bullet"/>
      <w:lvlText w:val="☒"/>
      <w:lvlJc w:val="left"/>
      <w:pPr>
        <w:ind w:left="1440" w:hanging="360"/>
      </w:pPr>
    </w:lvl>
    <w:lvl w:ilvl="2">
      <w:numFmt w:val="bullet"/>
      <w:lvlText w:val="☒"/>
      <w:lvlJc w:val="left"/>
      <w:pPr>
        <w:ind w:left="2160" w:hanging="360"/>
      </w:pPr>
    </w:lvl>
    <w:lvl w:ilvl="3">
      <w:numFmt w:val="bullet"/>
      <w:lvlText w:val="☒"/>
      <w:lvlJc w:val="left"/>
      <w:pPr>
        <w:ind w:left="2880" w:hanging="360"/>
      </w:pPr>
    </w:lvl>
    <w:lvl w:ilvl="4">
      <w:numFmt w:val="bullet"/>
      <w:lvlText w:val="☒"/>
      <w:lvlJc w:val="left"/>
      <w:pPr>
        <w:ind w:left="3600" w:hanging="360"/>
      </w:pPr>
    </w:lvl>
    <w:lvl w:ilvl="5">
      <w:numFmt w:val="bullet"/>
      <w:lvlText w:val="☒"/>
      <w:lvlJc w:val="left"/>
      <w:pPr>
        <w:ind w:left="4320" w:hanging="360"/>
      </w:pPr>
    </w:lvl>
    <w:lvl w:ilvl="6">
      <w:numFmt w:val="bullet"/>
      <w:lvlText w:val="☒"/>
      <w:lvlJc w:val="left"/>
      <w:pPr>
        <w:ind w:left="5040" w:hanging="360"/>
      </w:pPr>
    </w:lvl>
    <w:lvl w:ilvl="7">
      <w:numFmt w:val="bullet"/>
      <w:lvlText w:val="☒"/>
      <w:lvlJc w:val="left"/>
      <w:pPr>
        <w:ind w:left="5760" w:hanging="360"/>
      </w:pPr>
    </w:lvl>
    <w:lvl w:ilvl="8">
      <w:numFmt w:val="bullet"/>
      <w:lvlText w:val="☒"/>
      <w:lvlJc w:val="left"/>
      <w:pPr>
        <w:ind w:left="6480" w:hanging="360"/>
      </w:p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21">
    <w:abstractNumId w:val="991"/>
  </w:num>
  <w:num w:numId="1022">
    <w:abstractNumId w:val="991"/>
  </w:num>
  <w:num w:numId="1023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35">
    <w:abstractNumId w:val="991"/>
  </w:num>
  <w:num w:numId="1036">
    <w:abstractNumId w:val="991"/>
  </w:num>
  <w:num w:numId="1037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38">
    <w:abstractNumId w:val="991"/>
  </w:num>
  <w:num w:numId="1039">
    <w:abstractNumId w:val="991"/>
  </w:num>
  <w:num w:numId="1040">
    <w:abstractNumId w:val="991"/>
  </w:num>
  <w:num w:numId="1041">
    <w:abstractNumId w:val="991"/>
  </w:num>
  <w:num w:numId="1042">
    <w:abstractNumId w:val="991"/>
  </w:num>
  <w:num w:numId="104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4">
    <w:abstractNumId w:val="991"/>
  </w:num>
  <w:num w:numId="1045">
    <w:abstractNumId w:val="991"/>
  </w:num>
  <w:num w:numId="1046">
    <w:abstractNumId w:val="991"/>
  </w:num>
  <w:num w:numId="1047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48">
    <w:abstractNumId w:val="991"/>
  </w:num>
  <w:num w:numId="1049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50">
    <w:abstractNumId w:val="991"/>
  </w:num>
  <w:num w:numId="1051">
    <w:abstractNumId w:val="991"/>
  </w:num>
  <w:num w:numId="1052">
    <w:abstractNumId w:val="991"/>
  </w:num>
  <w:num w:numId="1053">
    <w:abstractNumId w:val="991"/>
  </w:num>
  <w:num w:numId="1054">
    <w:abstractNumId w:val="991"/>
  </w:num>
  <w:num w:numId="1055">
    <w:abstractNumId w:val="991"/>
  </w:num>
  <w:num w:numId="105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7">
    <w:abstractNumId w:val="991"/>
  </w:num>
  <w:num w:numId="1058">
    <w:abstractNumId w:val="991"/>
  </w:num>
  <w:num w:numId="1059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60">
    <w:abstractNumId w:val="991"/>
  </w:num>
  <w:num w:numId="1061">
    <w:abstractNumId w:val="991"/>
  </w:num>
  <w:num w:numId="1062">
    <w:abstractNumId w:val="991"/>
  </w:num>
  <w:num w:numId="1063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64">
    <w:abstractNumId w:val="991"/>
  </w:num>
  <w:num w:numId="1065">
    <w:abstractNumId w:val="991"/>
  </w:num>
  <w:num w:numId="1066">
    <w:abstractNumId w:val="991"/>
  </w:num>
  <w:num w:numId="1067">
    <w:abstractNumId w:val="991"/>
  </w:num>
  <w:num w:numId="106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69">
    <w:abstractNumId w:val="991"/>
  </w:num>
  <w:num w:numId="1070">
    <w:abstractNumId w:val="991"/>
  </w:num>
  <w:num w:numId="1071">
    <w:abstractNumId w:val="991"/>
  </w:num>
  <w:num w:numId="1072">
    <w:abstractNumId w:val="991"/>
  </w:num>
  <w:num w:numId="1073">
    <w:abstractNumId w:val="991"/>
  </w:num>
  <w:num w:numId="1074">
    <w:abstractNumId w:val="991"/>
  </w:num>
  <w:num w:numId="1075">
    <w:abstractNumId w:val="991"/>
  </w:num>
  <w:num w:numId="1076">
    <w:abstractNumId w:val="991"/>
  </w:num>
  <w:num w:numId="1077">
    <w:abstractNumId w:val="991"/>
  </w:num>
  <w:num w:numId="107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79">
    <w:abstractNumId w:val="991"/>
  </w:num>
  <w:num w:numId="1080">
    <w:abstractNumId w:val="991"/>
  </w:num>
  <w:num w:numId="1081">
    <w:abstractNumId w:val="991"/>
  </w:num>
  <w:num w:numId="1082">
    <w:abstractNumId w:val="991"/>
  </w:num>
  <w:num w:numId="1083">
    <w:abstractNumId w:val="991"/>
  </w:num>
  <w:num w:numId="1084">
    <w:abstractNumId w:val="991"/>
  </w:num>
  <w:num w:numId="1085">
    <w:abstractNumId w:val="991"/>
  </w:num>
  <w:num w:numId="1086">
    <w:abstractNumId w:val="991"/>
  </w:num>
  <w:num w:numId="108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88">
    <w:abstractNumId w:val="991"/>
  </w:num>
  <w:num w:numId="1089">
    <w:abstractNumId w:val="991"/>
  </w:num>
  <w:num w:numId="1090">
    <w:abstractNumId w:val="991"/>
  </w:num>
  <w:num w:numId="1091">
    <w:abstractNumId w:val="991"/>
  </w:num>
  <w:num w:numId="1092">
    <w:abstractNumId w:val="991"/>
  </w:num>
  <w:num w:numId="1093">
    <w:abstractNumId w:val="991"/>
  </w:num>
  <w:num w:numId="1094">
    <w:abstractNumId w:val="991"/>
  </w:num>
  <w:num w:numId="1095">
    <w:abstractNumId w:val="993"/>
  </w:num>
  <w:num w:numId="1096">
    <w:abstractNumId w:val="993"/>
  </w:num>
  <w:num w:numId="1097">
    <w:abstractNumId w:val="993"/>
  </w:num>
  <w:num w:numId="1098">
    <w:abstractNumId w:val="993"/>
  </w:num>
  <w:num w:numId="1099">
    <w:abstractNumId w:val="992"/>
  </w:num>
  <w:num w:numId="1100">
    <w:abstractNumId w:val="992"/>
  </w:num>
  <w:num w:numId="1101">
    <w:abstractNumId w:val="992"/>
  </w:num>
  <w:num w:numId="1102">
    <w:abstractNumId w:val="992"/>
  </w:num>
  <w:num w:numId="1103">
    <w:abstractNumId w:val="992"/>
  </w:num>
  <w:num w:numId="1104">
    <w:abstractNumId w:val="992"/>
  </w:num>
  <w:num w:numId="1105">
    <w:abstractNumId w:val="992"/>
  </w:num>
  <w:num w:numId="1106">
    <w:abstractNumId w:val="992"/>
  </w:num>
  <w:num w:numId="1107">
    <w:abstractNumId w:val="992"/>
  </w:num>
  <w:num w:numId="1108">
    <w:abstractNumId w:val="992"/>
  </w:num>
  <w:num w:numId="1109">
    <w:abstractNumId w:val="992"/>
  </w:num>
  <w:num w:numId="1110">
    <w:abstractNumId w:val="992"/>
  </w:num>
  <w:num w:numId="1111">
    <w:abstractNumId w:val="992"/>
  </w:num>
  <w:num w:numId="1112">
    <w:abstractNumId w:val="992"/>
  </w:num>
  <w:num w:numId="11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2025-11-12T11:27:59Z</dcterms:created>
  <dcterms:modified xsi:type="dcterms:W3CDTF">2025-11-12T11:27:59Z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