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7F3050D">
      <w:proofErr w:type="spellStart"/>
      <w:r>
        <w:t>NetAudit · Axl Urrutia · Reflexión individual al 27 de octubre de 2026</w:t>
      </w:r>
      <w:proofErr w:type="spellEnd"/>
      <w:r>
        <w:t xml:space="preserve"/>
      </w: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47F3050D">
        <w:trPr>
          <w:trHeight w:val="2192"/>
        </w:trPr>
        <w:tc>
          <w:tcPr>
            <w:tcW w:w="0" w:type="auto"/>
          </w:tcPr>
          <w:p w14:paraId="4247804E" w14:textId="77777777" w:rsidR="007B1E6F" w:rsidRDefault="007B1E6F" w:rsidP="47F3050D">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5523A495" w:rsidR="007B1E6F" w:rsidRPr="00885110" w:rsidRDefault="00C75A28" w:rsidP="47F3050D">
            <w:pPr>
              <w:jc w:val="both"/>
              <w:rPr>
                <w:rFonts w:eastAsiaTheme="majorEastAsia"/>
                <w:color w:val="767171" w:themeColor="background2" w:themeShade="80"/>
                <w:sz w:val="24"/>
                <w:szCs w:val="24"/>
              </w:rPr>
            </w:pPr>
            <w:r w:rsidRPr="47F3050D">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En el caso de que el proyecto APT sea grupal, esta pauta debe ser respondida en conjunto. </w:t>
            </w:r>
          </w:p>
        </w:tc>
      </w:tr>
    </w:tbl>
    <w:p w14:paraId="25C68D4B" w14:textId="3EAF4042" w:rsidR="002C4FB7" w:rsidRPr="002C4FB7" w:rsidRDefault="002C4FB7" w:rsidP="47F3050D">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7F3050D">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037698B5" w:rsidR="002C4FB7" w:rsidRPr="002C4FB7" w:rsidRDefault="002C4FB7" w:rsidP="47F3050D">
            <w:pPr>
              <w:spacing w:after="0" w:line="240" w:lineRule="auto"/>
              <w:rPr>
                <w:rFonts w:eastAsiaTheme="majorEastAsia"/>
                <w:color w:val="767171" w:themeColor="background2" w:themeShade="80"/>
                <w:sz w:val="24"/>
                <w:szCs w:val="24"/>
              </w:rPr>
            </w:pPr>
            <w:r w:rsidRPr="47F3050D">
              <w:rPr>
                <w:rFonts w:eastAsiaTheme="majorEastAsia"/>
                <w:sz w:val="24"/>
                <w:szCs w:val="24"/>
              </w:rPr>
              <w:t xml:space="preserve">Puedes responder en cada una de las secciones por pregunta en el AVA. O bien, completar esta guía a y, posteriormente, cargarla en la sección de reflexión de la Fase </w:t>
            </w:r>
            <w:r w:rsidR="0010077B" w:rsidRPr="47F3050D">
              <w:rPr>
                <w:rFonts w:eastAsiaTheme="majorEastAsia"/>
                <w:sz w:val="24"/>
                <w:szCs w:val="24"/>
              </w:rPr>
              <w:t>2</w:t>
            </w:r>
            <w:r w:rsidRPr="47F3050D">
              <w:rPr>
                <w:rFonts w:eastAsiaTheme="majorEastAsia"/>
                <w:sz w:val="24"/>
                <w:szCs w:val="24"/>
              </w:rPr>
              <w:t>, para retroalimentación de tu docente.</w:t>
            </w:r>
          </w:p>
        </w:tc>
      </w:tr>
    </w:tbl>
    <w:p w14:paraId="04EDC7B5" w14:textId="6C4A318D" w:rsidR="002C4FB7" w:rsidRDefault="002C4FB7" w:rsidP="47F3050D">
      <w:pPr>
        <w:spacing w:after="0" w:line="360" w:lineRule="auto"/>
        <w:jc w:val="both"/>
        <w:rPr>
          <w:b/>
          <w:bCs/>
          <w:sz w:val="24"/>
          <w:szCs w:val="24"/>
        </w:rPr>
      </w:pPr>
    </w:p>
    <w:p w14:paraId="755BD1CD" w14:textId="5E8C8EBF" w:rsidR="004F2A8B" w:rsidRDefault="004F2A8B" w:rsidP="47F3050D">
      <w:pPr>
        <w:spacing w:after="0" w:line="360" w:lineRule="auto"/>
        <w:jc w:val="both"/>
        <w:rPr>
          <w:b/>
          <w:bCs/>
          <w:sz w:val="24"/>
          <w:szCs w:val="24"/>
        </w:rPr>
      </w:pPr>
    </w:p>
    <w:p w14:paraId="35B46A22" w14:textId="77777777" w:rsidR="004F2A8B" w:rsidRDefault="004F2A8B" w:rsidP="47F3050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47F3050D">
        <w:trPr>
          <w:trHeight w:val="440"/>
        </w:trPr>
        <w:tc>
          <w:tcPr>
            <w:tcW w:w="10076" w:type="dxa"/>
            <w:vAlign w:val="center"/>
          </w:tcPr>
          <w:p w14:paraId="65586F2B" w14:textId="77777777"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 xml:space="preserve">1. Mira </w:t>
            </w:r>
            <w:proofErr w:type="spellStart"/>
            <w:r w:rsidRPr="47F3050D">
              <w:rPr>
                <w:rFonts w:eastAsiaTheme="majorEastAsia"/>
                <w:sz w:val="24"/>
                <w:szCs w:val="24"/>
              </w:rPr>
              <w:t>tu</w:t>
            </w:r>
            <w:proofErr w:type="spellEnd"/>
            <w:r w:rsidRPr="47F3050D">
              <w:rPr>
                <w:rFonts w:eastAsiaTheme="majorEastAsia"/>
                <w:sz w:val="24"/>
                <w:szCs w:val="24"/>
              </w:rPr>
              <w:t xml:space="preserve"> carta Gantt y reflexiona sobre los avances de tu Proyecto APT</w:t>
            </w:r>
          </w:p>
        </w:tc>
      </w:tr>
      <w:tr w:rsidR="004F2A8B" w14:paraId="6ED2840D" w14:textId="77777777" w:rsidTr="000A50C7">
        <w:trPr>
          <w:trHeight w:val="1630"/>
        </w:trPr>
        <w:tc>
          <w:tcPr>
            <w:tcW w:w="10076" w:type="dxa"/>
            <w:shd w:val="clear" w:color="auto" w:fill="DEEAF6" w:themeFill="accent1" w:themeFillTint="33"/>
            <w:vAlign w:val="center"/>
          </w:tcPr>
          <w:p w14:paraId="7F313DAB" w14:textId="77777777" w:rsidR="004F2A8B" w:rsidRPr="00931701" w:rsidRDefault="004F2A8B" w:rsidP="47F3050D">
            <w:pPr>
              <w:jc w:val="both"/>
              <w:rPr>
                <w:rFonts w:eastAsiaTheme="majorEastAsia"/>
                <w:color w:val="767171" w:themeColor="background2" w:themeShade="80"/>
                <w:sz w:val="24"/>
                <w:szCs w:val="24"/>
              </w:rPr>
            </w:pPr>
            <w:r w:rsidRPr="47F3050D">
              <w:rPr>
                <w:rFonts w:eastAsiaTheme="majorEastAsia"/>
                <w:sz w:val="24"/>
                <w:szCs w:val="24"/>
              </w:rPr>
              <w:t>¿Has podido cumplir todas las actividades en los tiempos definidos? ¿Qué factores han facilitado o dificultado el desarrollo de las actividades de tu plan de trabajo?</w:t>
            </w:r>
          </w:p>
          <w:p w14:paraId="0C4943A9" w14:textId="77777777" w:rsidR="000A50C7" w:rsidRPr="000A50C7" w:rsidRDefault="000A50C7" w:rsidP="000A50C7">
            <w:pPr>
              <w:jc w:val="both"/>
              <w:rPr>
                <w:rFonts w:eastAsiaTheme="majorEastAsia"/>
                <w:b/>
                <w:bCs/>
                <w:color w:val="1F4E79"/>
              </w:rPr>
            </w:pPr>
            <w:r w:rsidRPr="000A50C7">
              <w:rPr>
                <w:rFonts w:eastAsiaTheme="majorEastAsia"/>
                <w:b/>
                <w:bCs/>
                <w:color w:val="1F4E79"/>
              </w:rPr>
              <w:t xml:space="preserve">Desde mi rol he podido avanzar en gran parte de las actividades técnicas que estaban planificadas para el prototipo. Actualmente </w:t>
            </w:r>
            <w:proofErr w:type="spellStart"/>
            <w:r w:rsidRPr="000A50C7">
              <w:rPr>
                <w:rFonts w:eastAsiaTheme="majorEastAsia"/>
                <w:b/>
                <w:bCs/>
                <w:color w:val="1F4E79"/>
              </w:rPr>
              <w:t>NetAudit</w:t>
            </w:r>
            <w:proofErr w:type="spellEnd"/>
            <w:r w:rsidRPr="000A50C7">
              <w:rPr>
                <w:rFonts w:eastAsiaTheme="majorEastAsia"/>
                <w:b/>
                <w:bCs/>
                <w:color w:val="1F4E79"/>
              </w:rPr>
              <w:t xml:space="preserve"> cuenta con recolección de evidencia, </w:t>
            </w:r>
            <w:proofErr w:type="spellStart"/>
            <w:r w:rsidRPr="000A50C7">
              <w:rPr>
                <w:rFonts w:eastAsiaTheme="majorEastAsia"/>
                <w:b/>
                <w:bCs/>
                <w:color w:val="1F4E79"/>
              </w:rPr>
              <w:t>parsing</w:t>
            </w:r>
            <w:proofErr w:type="spellEnd"/>
            <w:r w:rsidRPr="000A50C7">
              <w:rPr>
                <w:rFonts w:eastAsiaTheme="majorEastAsia"/>
                <w:b/>
                <w:bCs/>
                <w:color w:val="1F4E79"/>
              </w:rPr>
              <w:t>, 21 reglas deterministas, API, interfaz y una capa explicativa de IA. También logramos validar el sistema mediante pruebas automatizadas y escenarios controlados.</w:t>
            </w:r>
          </w:p>
          <w:p w14:paraId="71B558B3" w14:textId="77777777" w:rsidR="000A50C7" w:rsidRPr="000A50C7" w:rsidRDefault="000A50C7" w:rsidP="000A50C7">
            <w:pPr>
              <w:jc w:val="both"/>
              <w:rPr>
                <w:rFonts w:eastAsiaTheme="majorEastAsia"/>
                <w:b/>
                <w:bCs/>
                <w:color w:val="1F4E79"/>
              </w:rPr>
            </w:pPr>
          </w:p>
          <w:p w14:paraId="1F17CAF9" w14:textId="5518AE9B" w:rsidR="004F2A8B" w:rsidRPr="00D33FE5" w:rsidRDefault="000A50C7" w:rsidP="000A50C7">
            <w:pPr>
              <w:jc w:val="both"/>
              <w:rPr>
                <w:rFonts w:eastAsiaTheme="majorEastAsia"/>
                <w:b/>
                <w:bCs/>
                <w:color w:val="1F4E79"/>
              </w:rPr>
            </w:pPr>
            <w:r w:rsidRPr="000A50C7">
              <w:rPr>
                <w:rFonts w:eastAsiaTheme="majorEastAsia"/>
                <w:b/>
                <w:bCs/>
                <w:color w:val="1F4E79"/>
              </w:rPr>
              <w:t xml:space="preserve">Un facilitador importante fue trabajar por incrementos pequeños, utilizando ramas y pruebas antes de integrar los cambios a </w:t>
            </w:r>
            <w:proofErr w:type="spellStart"/>
            <w:r w:rsidRPr="000A50C7">
              <w:rPr>
                <w:rFonts w:eastAsiaTheme="majorEastAsia"/>
                <w:b/>
                <w:bCs/>
                <w:color w:val="1F4E79"/>
              </w:rPr>
              <w:t>main</w:t>
            </w:r>
            <w:proofErr w:type="spellEnd"/>
            <w:r w:rsidRPr="000A50C7">
              <w:rPr>
                <w:rFonts w:eastAsiaTheme="majorEastAsia"/>
                <w:b/>
                <w:bCs/>
                <w:color w:val="1F4E79"/>
              </w:rPr>
              <w:t>. Esto permitió corregir problemas sin afectar lo que ya funcionaba. Entre las dificultades estuvieron algunos problemas de negociación SSH en el laboratorio y la disponibilidad de modelos de IA, lo que obligó a probar alternativas antes de encontrar una opción estable. La planificación original también cambió en el orden de algunas actividades, ya que priorizamos la interfaz y la integración de IA antes que otras mejoras previstas inicialmente.</w:t>
            </w:r>
          </w:p>
        </w:tc>
      </w:tr>
    </w:tbl>
    <w:p w14:paraId="1D20DF82" w14:textId="77777777" w:rsidR="004F2A8B" w:rsidRDefault="004F2A8B" w:rsidP="47F3050D">
      <w:pPr>
        <w:spacing w:after="0" w:line="360" w:lineRule="auto"/>
        <w:jc w:val="both"/>
        <w:rPr>
          <w:color w:val="595959" w:themeColor="text1" w:themeTint="A6"/>
          <w:sz w:val="24"/>
          <w:szCs w:val="24"/>
          <w:lang w:eastAsia="ja-JP"/>
        </w:rPr>
      </w:pPr>
    </w:p>
    <w:p w14:paraId="112B5093" w14:textId="77777777" w:rsidR="004F2A8B" w:rsidRDefault="004F2A8B" w:rsidP="47F3050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47F3050D">
        <w:trPr>
          <w:trHeight w:val="440"/>
        </w:trPr>
        <w:tc>
          <w:tcPr>
            <w:tcW w:w="10076" w:type="dxa"/>
            <w:vAlign w:val="center"/>
          </w:tcPr>
          <w:p w14:paraId="45BEE2C8" w14:textId="77777777"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 xml:space="preserve">2. </w:t>
            </w:r>
          </w:p>
        </w:tc>
      </w:tr>
      <w:tr w:rsidR="004F2A8B" w14:paraId="49566276" w14:textId="77777777" w:rsidTr="47F3050D">
        <w:trPr>
          <w:trHeight w:val="1639"/>
        </w:trPr>
        <w:tc>
          <w:tcPr>
            <w:tcW w:w="10076" w:type="dxa"/>
            <w:shd w:val="clear" w:color="auto" w:fill="DEEAF6" w:themeFill="accent1" w:themeFillTint="33"/>
            <w:vAlign w:val="center"/>
          </w:tcPr>
          <w:p w14:paraId="2106E7A8" w14:textId="77777777" w:rsidR="004F2A8B" w:rsidRPr="003B466F" w:rsidRDefault="004F2A8B" w:rsidP="47F3050D">
            <w:pPr>
              <w:jc w:val="both"/>
              <w:rPr>
                <w:rFonts w:eastAsiaTheme="majorEastAsia"/>
                <w:color w:val="767171" w:themeColor="background2" w:themeShade="80"/>
                <w:sz w:val="24"/>
                <w:szCs w:val="24"/>
              </w:rPr>
            </w:pPr>
            <w:r w:rsidRPr="47F3050D">
              <w:rPr>
                <w:rFonts w:eastAsiaTheme="majorEastAsia"/>
                <w:sz w:val="24"/>
                <w:szCs w:val="24"/>
              </w:rPr>
              <w:t xml:space="preserve">¿De qué manera has enfrentado y/o planeas enfrentar las dificultades que han afectado el desarrollo de tu Proyecto APT? </w:t>
            </w:r>
          </w:p>
          <w:p w14:paraId="6B61C1C7" w14:textId="77777777" w:rsidR="000A50C7" w:rsidRPr="000A50C7" w:rsidRDefault="000A50C7" w:rsidP="000A50C7">
            <w:pPr>
              <w:jc w:val="both"/>
              <w:rPr>
                <w:rFonts w:ascii="Calibri" w:hAnsi="Calibri"/>
                <w:b/>
                <w:bCs/>
                <w:color w:val="1F4E79" w:themeColor="accent1" w:themeShade="80"/>
              </w:rPr>
            </w:pPr>
            <w:r w:rsidRPr="000A50C7">
              <w:rPr>
                <w:rFonts w:ascii="Calibri" w:hAnsi="Calibri"/>
                <w:b/>
                <w:bCs/>
                <w:color w:val="1F4E79" w:themeColor="accent1" w:themeShade="80"/>
              </w:rPr>
              <w:t>He tratado de enfrentar las dificultades separando los problemas por componente y validando cada parte antes de integrarla. Por ejemplo, los problemas de conexión y evidencia se revisaron de forma independiente del motor de reglas, mientras que la integración de IA se diseñó como una capa opcional para que una falla del proveedor no afectara el análisis principal.</w:t>
            </w:r>
          </w:p>
          <w:p w14:paraId="2053D499" w14:textId="77777777" w:rsidR="000A50C7" w:rsidRPr="000A50C7" w:rsidRDefault="000A50C7" w:rsidP="000A50C7">
            <w:pPr>
              <w:jc w:val="both"/>
              <w:rPr>
                <w:rFonts w:ascii="Calibri" w:hAnsi="Calibri"/>
                <w:b/>
                <w:bCs/>
                <w:color w:val="1F4E79" w:themeColor="accent1" w:themeShade="80"/>
              </w:rPr>
            </w:pPr>
          </w:p>
          <w:p w14:paraId="7BC4D618" w14:textId="4B0FBB3C" w:rsidR="004F2A8B" w:rsidRPr="00874D16" w:rsidRDefault="000A50C7" w:rsidP="000A50C7">
            <w:pPr>
              <w:jc w:val="both"/>
              <w:rPr>
                <w:rFonts w:ascii="Calibri" w:hAnsi="Calibri"/>
                <w:b/>
                <w:bCs/>
                <w:color w:val="1F4E79" w:themeColor="accent1" w:themeShade="80"/>
              </w:rPr>
            </w:pPr>
            <w:r w:rsidRPr="000A50C7">
              <w:rPr>
                <w:rFonts w:ascii="Calibri" w:hAnsi="Calibri"/>
                <w:b/>
                <w:bCs/>
                <w:color w:val="1F4E79" w:themeColor="accent1" w:themeShade="80"/>
              </w:rPr>
              <w:t xml:space="preserve">También se reforzó el principio de solo lectura del proyecto. La IA no tiene acceso a </w:t>
            </w:r>
            <w:proofErr w:type="spellStart"/>
            <w:r w:rsidRPr="000A50C7">
              <w:rPr>
                <w:rFonts w:ascii="Calibri" w:hAnsi="Calibri"/>
                <w:b/>
                <w:bCs/>
                <w:color w:val="1F4E79" w:themeColor="accent1" w:themeShade="80"/>
              </w:rPr>
              <w:t>Netmiko</w:t>
            </w:r>
            <w:proofErr w:type="spellEnd"/>
            <w:r w:rsidRPr="000A50C7">
              <w:rPr>
                <w:rFonts w:ascii="Calibri" w:hAnsi="Calibri"/>
                <w:b/>
                <w:bCs/>
                <w:color w:val="1F4E79" w:themeColor="accent1" w:themeShade="80"/>
              </w:rPr>
              <w:t xml:space="preserve"> ni puede ejecutar comandos o modificar configuraciones; solamente explica </w:t>
            </w:r>
            <w:proofErr w:type="spellStart"/>
            <w:r w:rsidRPr="000A50C7">
              <w:rPr>
                <w:rFonts w:ascii="Calibri" w:hAnsi="Calibri"/>
                <w:b/>
                <w:bCs/>
                <w:color w:val="1F4E79" w:themeColor="accent1" w:themeShade="80"/>
              </w:rPr>
              <w:t>Findings</w:t>
            </w:r>
            <w:proofErr w:type="spellEnd"/>
            <w:r w:rsidRPr="000A50C7">
              <w:rPr>
                <w:rFonts w:ascii="Calibri" w:hAnsi="Calibri"/>
                <w:b/>
                <w:bCs/>
                <w:color w:val="1F4E79" w:themeColor="accent1" w:themeShade="80"/>
              </w:rPr>
              <w:t xml:space="preserve"> que ya fueron determinados por las </w:t>
            </w:r>
            <w:r w:rsidRPr="000A50C7">
              <w:rPr>
                <w:rFonts w:ascii="Calibri" w:hAnsi="Calibri"/>
                <w:b/>
                <w:bCs/>
                <w:color w:val="1F4E79" w:themeColor="accent1" w:themeShade="80"/>
              </w:rPr>
              <w:lastRenderedPageBreak/>
              <w:t xml:space="preserve">reglas. Para reducir riesgos se incorporó sanitización de la evidencia y validación de las respuestas mediante </w:t>
            </w:r>
            <w:proofErr w:type="spellStart"/>
            <w:r w:rsidRPr="000A50C7">
              <w:rPr>
                <w:rFonts w:ascii="Calibri" w:hAnsi="Calibri"/>
                <w:b/>
                <w:bCs/>
                <w:color w:val="1F4E79" w:themeColor="accent1" w:themeShade="80"/>
              </w:rPr>
              <w:t>Pydantic</w:t>
            </w:r>
            <w:proofErr w:type="spellEnd"/>
            <w:r w:rsidRPr="000A50C7">
              <w:rPr>
                <w:rFonts w:ascii="Calibri" w:hAnsi="Calibri"/>
                <w:b/>
                <w:bCs/>
                <w:color w:val="1F4E79" w:themeColor="accent1" w:themeShade="80"/>
              </w:rPr>
              <w:t>. Para el cierre mi prioridad es mantener la versión estable y concentrarnos en las validaciones y la demostración, evitando agregar funciones grandes que puedan introducir nuevas fallas.</w:t>
            </w:r>
          </w:p>
        </w:tc>
      </w:tr>
    </w:tbl>
    <w:p w14:paraId="120C1991" w14:textId="77777777" w:rsidR="004F2A8B" w:rsidRDefault="004F2A8B" w:rsidP="47F3050D">
      <w:pPr>
        <w:spacing w:after="0" w:line="360" w:lineRule="auto"/>
        <w:jc w:val="both"/>
        <w:rPr>
          <w:color w:val="595959" w:themeColor="text1" w:themeTint="A6"/>
          <w:sz w:val="24"/>
          <w:szCs w:val="24"/>
          <w:lang w:eastAsia="ja-JP"/>
        </w:rPr>
      </w:pPr>
    </w:p>
    <w:p w14:paraId="753D9B33" w14:textId="66F064FE" w:rsidR="004F2A8B" w:rsidRDefault="004F2A8B" w:rsidP="47F3050D">
      <w:pPr>
        <w:spacing w:after="0" w:line="360" w:lineRule="auto"/>
        <w:jc w:val="both"/>
        <w:rPr>
          <w:b/>
          <w:bCs/>
          <w:sz w:val="24"/>
          <w:szCs w:val="24"/>
        </w:rPr>
      </w:pPr>
    </w:p>
    <w:p w14:paraId="2F5F56D7" w14:textId="45DD973D" w:rsidR="004F2A8B" w:rsidRDefault="004F2A8B" w:rsidP="47F3050D">
      <w:pPr>
        <w:spacing w:after="0" w:line="360" w:lineRule="auto"/>
        <w:jc w:val="both"/>
        <w:rPr>
          <w:b/>
          <w:bCs/>
          <w:sz w:val="24"/>
          <w:szCs w:val="24"/>
        </w:rPr>
      </w:pPr>
    </w:p>
    <w:p w14:paraId="60FFCCC9" w14:textId="77777777" w:rsidR="004F2A8B" w:rsidRDefault="004F2A8B" w:rsidP="47F3050D">
      <w:pPr>
        <w:spacing w:after="0" w:line="360" w:lineRule="auto"/>
        <w:jc w:val="both"/>
        <w:rPr>
          <w:b/>
          <w:bCs/>
          <w:sz w:val="24"/>
          <w:szCs w:val="24"/>
        </w:rPr>
      </w:pPr>
    </w:p>
    <w:p w14:paraId="67DF3A8F" w14:textId="63FC7041" w:rsidR="004F2A8B" w:rsidRDefault="004F2A8B" w:rsidP="47F3050D">
      <w:pPr>
        <w:spacing w:after="0" w:line="360" w:lineRule="auto"/>
        <w:jc w:val="both"/>
        <w:rPr>
          <w:b/>
          <w:bCs/>
          <w:sz w:val="24"/>
          <w:szCs w:val="24"/>
        </w:rPr>
      </w:pPr>
    </w:p>
    <w:p w14:paraId="666B6C04" w14:textId="5CB1E017" w:rsidR="008B2AC7" w:rsidRDefault="008B2AC7" w:rsidP="47F3050D">
      <w:pPr>
        <w:spacing w:after="0" w:line="360" w:lineRule="auto"/>
        <w:jc w:val="both"/>
        <w:rPr>
          <w:b/>
          <w:bCs/>
          <w:sz w:val="24"/>
          <w:szCs w:val="24"/>
        </w:rPr>
      </w:pPr>
    </w:p>
    <w:p w14:paraId="2EEEB842" w14:textId="77777777" w:rsidR="008B2AC7" w:rsidRDefault="008B2AC7" w:rsidP="47F3050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47F3050D">
        <w:trPr>
          <w:trHeight w:val="440"/>
        </w:trPr>
        <w:tc>
          <w:tcPr>
            <w:tcW w:w="10076" w:type="dxa"/>
            <w:vAlign w:val="center"/>
          </w:tcPr>
          <w:p w14:paraId="5777F753" w14:textId="77777777"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3. Hasta el momento:</w:t>
            </w:r>
          </w:p>
        </w:tc>
      </w:tr>
      <w:tr w:rsidR="004F2A8B" w14:paraId="6AA73947" w14:textId="77777777" w:rsidTr="47F3050D">
        <w:trPr>
          <w:trHeight w:val="1624"/>
        </w:trPr>
        <w:tc>
          <w:tcPr>
            <w:tcW w:w="10076" w:type="dxa"/>
            <w:shd w:val="clear" w:color="auto" w:fill="DEEAF6" w:themeFill="accent1" w:themeFillTint="33"/>
            <w:vAlign w:val="center"/>
          </w:tcPr>
          <w:p w14:paraId="3EAFB452" w14:textId="77777777" w:rsidR="004F2A8B" w:rsidRPr="003B466F" w:rsidRDefault="004F2A8B" w:rsidP="47F3050D">
            <w:pPr>
              <w:jc w:val="both"/>
              <w:rPr>
                <w:rFonts w:eastAsiaTheme="majorEastAsia"/>
                <w:color w:val="767171" w:themeColor="background2" w:themeShade="80"/>
                <w:sz w:val="24"/>
                <w:szCs w:val="24"/>
              </w:rPr>
            </w:pPr>
            <w:r w:rsidRPr="47F3050D">
              <w:rPr>
                <w:rFonts w:eastAsiaTheme="majorEastAsia"/>
                <w:sz w:val="24"/>
                <w:szCs w:val="24"/>
              </w:rPr>
              <w:t xml:space="preserve">¿Cómo evalúas tu(s) evidencia(s) de avance? ¿Qué destacas y qué podrías hacer para mejorar tus evidencias? </w:t>
            </w:r>
          </w:p>
          <w:p w14:paraId="01B1F914" w14:textId="77777777" w:rsidR="000A50C7" w:rsidRPr="000A50C7" w:rsidRDefault="000A50C7" w:rsidP="000A50C7">
            <w:pPr>
              <w:jc w:val="both"/>
              <w:rPr>
                <w:rFonts w:ascii="Calibri" w:hAnsi="Calibri"/>
                <w:b/>
                <w:bCs/>
                <w:color w:val="1F4E79" w:themeColor="accent1" w:themeShade="80"/>
              </w:rPr>
            </w:pPr>
            <w:r w:rsidRPr="000A50C7">
              <w:rPr>
                <w:rFonts w:ascii="Calibri" w:hAnsi="Calibri"/>
                <w:b/>
                <w:bCs/>
                <w:color w:val="1F4E79" w:themeColor="accent1" w:themeShade="80"/>
              </w:rPr>
              <w:t xml:space="preserve">Considero que actualmente tenemos evidencia bastante más completa que al comienzo de la fase. Destaco la ampliación a 21 reglas deterministas, el análisis integral con ocho evidencias autorizadas, la integración de </w:t>
            </w:r>
            <w:proofErr w:type="spellStart"/>
            <w:r w:rsidRPr="000A50C7">
              <w:rPr>
                <w:rFonts w:ascii="Calibri" w:hAnsi="Calibri"/>
                <w:b/>
                <w:bCs/>
                <w:color w:val="1F4E79" w:themeColor="accent1" w:themeShade="80"/>
              </w:rPr>
              <w:t>FastAPI</w:t>
            </w:r>
            <w:proofErr w:type="spellEnd"/>
            <w:r w:rsidRPr="000A50C7">
              <w:rPr>
                <w:rFonts w:ascii="Calibri" w:hAnsi="Calibri"/>
                <w:b/>
                <w:bCs/>
                <w:color w:val="1F4E79" w:themeColor="accent1" w:themeShade="80"/>
              </w:rPr>
              <w:t xml:space="preserve"> y </w:t>
            </w:r>
            <w:proofErr w:type="spellStart"/>
            <w:r w:rsidRPr="000A50C7">
              <w:rPr>
                <w:rFonts w:ascii="Calibri" w:hAnsi="Calibri"/>
                <w:b/>
                <w:bCs/>
                <w:color w:val="1F4E79" w:themeColor="accent1" w:themeShade="80"/>
              </w:rPr>
              <w:t>Streamlit</w:t>
            </w:r>
            <w:proofErr w:type="spellEnd"/>
            <w:r w:rsidRPr="000A50C7">
              <w:rPr>
                <w:rFonts w:ascii="Calibri" w:hAnsi="Calibri"/>
                <w:b/>
                <w:bCs/>
                <w:color w:val="1F4E79" w:themeColor="accent1" w:themeShade="80"/>
              </w:rPr>
              <w:t>, la explicación mediante Gemini y las 815 pruebas automatizadas aprobadas sin fallos.</w:t>
            </w:r>
          </w:p>
          <w:p w14:paraId="23AD2C17" w14:textId="77777777" w:rsidR="000A50C7" w:rsidRPr="000A50C7" w:rsidRDefault="000A50C7" w:rsidP="000A50C7">
            <w:pPr>
              <w:jc w:val="both"/>
              <w:rPr>
                <w:rFonts w:ascii="Calibri" w:hAnsi="Calibri"/>
                <w:b/>
                <w:bCs/>
                <w:color w:val="1F4E79" w:themeColor="accent1" w:themeShade="80"/>
              </w:rPr>
            </w:pPr>
          </w:p>
          <w:p w14:paraId="45812E32" w14:textId="77777777" w:rsidR="000A50C7" w:rsidRPr="000A50C7" w:rsidRDefault="000A50C7" w:rsidP="000A50C7">
            <w:pPr>
              <w:jc w:val="both"/>
              <w:rPr>
                <w:rFonts w:ascii="Calibri" w:hAnsi="Calibri"/>
                <w:b/>
                <w:bCs/>
                <w:color w:val="1F4E79" w:themeColor="accent1" w:themeShade="80"/>
              </w:rPr>
            </w:pPr>
            <w:r w:rsidRPr="000A50C7">
              <w:rPr>
                <w:rFonts w:ascii="Calibri" w:hAnsi="Calibri"/>
                <w:b/>
                <w:bCs/>
                <w:color w:val="1F4E79" w:themeColor="accent1" w:themeShade="80"/>
              </w:rPr>
              <w:t xml:space="preserve">También contamos con capturas del MVP inicial y de la interfaz refinada, lo que permite mostrar claramente la evolución del sistema. Además, se comprobó el acceso desde un segundo equipo y se validó que los resultados deterministas se </w:t>
            </w:r>
            <w:proofErr w:type="gramStart"/>
            <w:r w:rsidRPr="000A50C7">
              <w:rPr>
                <w:rFonts w:ascii="Calibri" w:hAnsi="Calibri"/>
                <w:b/>
                <w:bCs/>
                <w:color w:val="1F4E79" w:themeColor="accent1" w:themeShade="80"/>
              </w:rPr>
              <w:t>mantienen</w:t>
            </w:r>
            <w:proofErr w:type="gramEnd"/>
            <w:r w:rsidRPr="000A50C7">
              <w:rPr>
                <w:rFonts w:ascii="Calibri" w:hAnsi="Calibri"/>
                <w:b/>
                <w:bCs/>
                <w:color w:val="1F4E79" w:themeColor="accent1" w:themeShade="80"/>
              </w:rPr>
              <w:t xml:space="preserve"> aunque la IA no esté disponible.</w:t>
            </w:r>
          </w:p>
          <w:p w14:paraId="07D61BB8" w14:textId="77777777" w:rsidR="000A50C7" w:rsidRPr="000A50C7" w:rsidRDefault="000A50C7" w:rsidP="000A50C7">
            <w:pPr>
              <w:jc w:val="both"/>
              <w:rPr>
                <w:rFonts w:ascii="Calibri" w:hAnsi="Calibri"/>
                <w:b/>
                <w:bCs/>
                <w:color w:val="1F4E79" w:themeColor="accent1" w:themeShade="80"/>
              </w:rPr>
            </w:pPr>
          </w:p>
          <w:p w14:paraId="75A589DF" w14:textId="3BF2165E" w:rsidR="004F2A8B" w:rsidRPr="00874D16" w:rsidRDefault="000A50C7" w:rsidP="000A50C7">
            <w:pPr>
              <w:jc w:val="both"/>
              <w:rPr>
                <w:rFonts w:ascii="Calibri" w:hAnsi="Calibri"/>
                <w:b/>
                <w:bCs/>
                <w:color w:val="1F4E79" w:themeColor="accent1" w:themeShade="80"/>
              </w:rPr>
            </w:pPr>
            <w:r w:rsidRPr="000A50C7">
              <w:rPr>
                <w:rFonts w:ascii="Calibri" w:hAnsi="Calibri"/>
                <w:b/>
                <w:bCs/>
                <w:color w:val="1F4E79" w:themeColor="accent1" w:themeShade="80"/>
              </w:rPr>
              <w:t>Lo que todavía puedo mejorar es la organización de las evidencias, relacionando de forma más directa cada captura, prueba o documento con el objetivo o indicador que respalda. También debemos evitar mezclar resultados de escenarios sintéticos con pruebas reales de laboratorio y dejar claramente indicada la versión del sistema utilizada en cada evidencia.</w:t>
            </w:r>
          </w:p>
        </w:tc>
      </w:tr>
    </w:tbl>
    <w:p w14:paraId="2C4D5001" w14:textId="77777777" w:rsidR="004F2A8B" w:rsidRDefault="004F2A8B" w:rsidP="47F3050D">
      <w:pPr>
        <w:spacing w:after="0" w:line="360" w:lineRule="auto"/>
        <w:jc w:val="both"/>
        <w:rPr>
          <w:color w:val="595959" w:themeColor="text1" w:themeTint="A6"/>
          <w:sz w:val="24"/>
          <w:szCs w:val="24"/>
          <w:lang w:eastAsia="ja-JP"/>
        </w:rPr>
      </w:pPr>
    </w:p>
    <w:p w14:paraId="639E983F" w14:textId="77777777" w:rsidR="004F2A8B" w:rsidRDefault="004F2A8B" w:rsidP="47F3050D"/>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47F3050D">
        <w:trPr>
          <w:trHeight w:val="440"/>
        </w:trPr>
        <w:tc>
          <w:tcPr>
            <w:tcW w:w="10076" w:type="dxa"/>
            <w:vAlign w:val="center"/>
          </w:tcPr>
          <w:p w14:paraId="56439B9A" w14:textId="77777777"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4. Después de reflexionar sobre el avance de tu Proyecto APT</w:t>
            </w:r>
          </w:p>
        </w:tc>
      </w:tr>
      <w:tr w:rsidR="004F2A8B" w14:paraId="73E50CEC" w14:textId="77777777" w:rsidTr="47F3050D">
        <w:trPr>
          <w:trHeight w:val="1639"/>
        </w:trPr>
        <w:tc>
          <w:tcPr>
            <w:tcW w:w="10076" w:type="dxa"/>
            <w:shd w:val="clear" w:color="auto" w:fill="DEEAF6" w:themeFill="accent1" w:themeFillTint="33"/>
            <w:vAlign w:val="center"/>
          </w:tcPr>
          <w:p w14:paraId="1670D69E" w14:textId="77777777" w:rsidR="004F2A8B" w:rsidRPr="003B466F" w:rsidRDefault="004F2A8B" w:rsidP="47F3050D">
            <w:pPr>
              <w:jc w:val="both"/>
              <w:rPr>
                <w:rFonts w:eastAsiaTheme="majorEastAsia"/>
                <w:color w:val="767171" w:themeColor="background2" w:themeShade="80"/>
                <w:sz w:val="24"/>
                <w:szCs w:val="24"/>
              </w:rPr>
            </w:pPr>
            <w:r w:rsidRPr="47F3050D">
              <w:rPr>
                <w:rFonts w:eastAsiaTheme="majorEastAsia"/>
                <w:sz w:val="24"/>
                <w:szCs w:val="24"/>
              </w:rPr>
              <w:t>¿Qué inquietudes te quedan sobre cómo proceder? ¿Qué pregunta te gustaría hacerle a tu docente o a tus pares?</w:t>
            </w:r>
          </w:p>
          <w:p w14:paraId="3001DF42" w14:textId="77777777" w:rsidR="000A50C7" w:rsidRPr="000A50C7" w:rsidRDefault="000A50C7" w:rsidP="000A50C7">
            <w:pPr>
              <w:jc w:val="both"/>
              <w:rPr>
                <w:rFonts w:ascii="Calibri" w:hAnsi="Calibri"/>
                <w:b/>
                <w:bCs/>
                <w:color w:val="1F4E79" w:themeColor="accent1" w:themeShade="80"/>
              </w:rPr>
            </w:pPr>
            <w:r w:rsidRPr="000A50C7">
              <w:rPr>
                <w:rFonts w:ascii="Calibri" w:hAnsi="Calibri"/>
                <w:b/>
                <w:bCs/>
                <w:color w:val="1F4E79" w:themeColor="accent1" w:themeShade="80"/>
              </w:rPr>
              <w:t xml:space="preserve">Mi principal inquietud ya no está tanto en agregar funcionalidades, sino en demostrar correctamente lo que desarrollamos. Me interesa asegurar que durante la presentación quede clara la diferencia entre el motor determinista y la IA: las reglas son las que detectan los problemas y generan los </w:t>
            </w:r>
            <w:proofErr w:type="spellStart"/>
            <w:r w:rsidRPr="000A50C7">
              <w:rPr>
                <w:rFonts w:ascii="Calibri" w:hAnsi="Calibri"/>
                <w:b/>
                <w:bCs/>
                <w:color w:val="1F4E79" w:themeColor="accent1" w:themeShade="80"/>
              </w:rPr>
              <w:t>Findings</w:t>
            </w:r>
            <w:proofErr w:type="spellEnd"/>
            <w:r w:rsidRPr="000A50C7">
              <w:rPr>
                <w:rFonts w:ascii="Calibri" w:hAnsi="Calibri"/>
                <w:b/>
                <w:bCs/>
                <w:color w:val="1F4E79" w:themeColor="accent1" w:themeShade="80"/>
              </w:rPr>
              <w:t>, mientras que la IA solamente ayuda a explicarlos.</w:t>
            </w:r>
          </w:p>
          <w:p w14:paraId="52DEA9BD" w14:textId="77777777" w:rsidR="000A50C7" w:rsidRPr="000A50C7" w:rsidRDefault="000A50C7" w:rsidP="000A50C7">
            <w:pPr>
              <w:jc w:val="both"/>
              <w:rPr>
                <w:rFonts w:ascii="Calibri" w:hAnsi="Calibri"/>
                <w:b/>
                <w:bCs/>
                <w:color w:val="1F4E79" w:themeColor="accent1" w:themeShade="80"/>
              </w:rPr>
            </w:pPr>
          </w:p>
          <w:p w14:paraId="01E61CA1" w14:textId="2F33734F" w:rsidR="004F2A8B" w:rsidRPr="00874D16" w:rsidRDefault="000A50C7" w:rsidP="000A50C7">
            <w:pPr>
              <w:jc w:val="both"/>
              <w:rPr>
                <w:rFonts w:ascii="Calibri" w:hAnsi="Calibri"/>
                <w:b/>
                <w:bCs/>
                <w:color w:val="1F4E79" w:themeColor="accent1" w:themeShade="80"/>
              </w:rPr>
            </w:pPr>
            <w:r w:rsidRPr="000A50C7">
              <w:rPr>
                <w:rFonts w:ascii="Calibri" w:hAnsi="Calibri"/>
                <w:b/>
                <w:bCs/>
                <w:color w:val="1F4E79" w:themeColor="accent1" w:themeShade="80"/>
              </w:rPr>
              <w:t xml:space="preserve">También me preocupa la estabilidad de la demostración en vivo, porque depende del laboratorio, </w:t>
            </w:r>
            <w:proofErr w:type="spellStart"/>
            <w:r w:rsidRPr="000A50C7">
              <w:rPr>
                <w:rFonts w:ascii="Calibri" w:hAnsi="Calibri"/>
                <w:b/>
                <w:bCs/>
                <w:color w:val="1F4E79" w:themeColor="accent1" w:themeShade="80"/>
              </w:rPr>
              <w:t>OmniRoute</w:t>
            </w:r>
            <w:proofErr w:type="spellEnd"/>
            <w:r w:rsidRPr="000A50C7">
              <w:rPr>
                <w:rFonts w:ascii="Calibri" w:hAnsi="Calibri"/>
                <w:b/>
                <w:bCs/>
                <w:color w:val="1F4E79" w:themeColor="accent1" w:themeShade="80"/>
              </w:rPr>
              <w:t xml:space="preserve"> y el proveedor de IA. Por eso mantenemos el análisis determinista funcionando de manera independiente y tenemos evidencias de respaldo.</w:t>
            </w:r>
          </w:p>
          <w:p w14:paraId="01E61CA1" w14:textId="2F33734F" w:rsidR="004F2A8B" w:rsidRPr="00874D16" w:rsidRDefault="000A50C7" w:rsidP="000A50C7">
            <w:pPr>
              <w:jc w:val="both"/>
              <w:rPr>
                <w:rFonts w:ascii="Calibri" w:hAnsi="Calibri"/>
                <w:b/>
                <w:bCs/>
                <w:color w:val="1F4E79" w:themeColor="accent1" w:themeShade="80"/>
              </w:rPr>
            </w:pPr>
          </w:p>
          <w:p w14:paraId="01E61CA1" w14:textId="2F33734F" w:rsidR="004F2A8B" w:rsidRPr="00874D16" w:rsidRDefault="000A50C7" w:rsidP="000A50C7">
            <w:pPr>
              <w:jc w:val="both"/>
              <w:rPr>
                <w:rFonts w:ascii="Calibri" w:hAnsi="Calibri"/>
                <w:b/>
                <w:bCs/>
                <w:color w:val="1F4E79" w:themeColor="accent1" w:themeShade="80"/>
              </w:rPr>
            </w:pPr>
            <w:r w:rsidRPr="000A50C7">
              <w:rPr>
                <w:rFonts w:ascii="Calibri" w:hAnsi="Calibri"/>
                <w:b/>
                <w:bCs/>
                <w:color w:val="1F4E79" w:themeColor="accent1" w:themeShade="80"/>
              </w:rPr>
              <w:t xml:space="preserve">La pregunta que me gustaría plantear a la docente es si la forma en que estamos relacionando nuestras pruebas, la arquitectura y las evidencias con los indicadores de calidad representa correctamente el aporte del proyecto dentro del área de conectividad y redes.</w:t>
            </w:r>
            <w:proofErr w:type="spellStart"/>
            <w:r w:rsidRPr="000A50C7">
              <w:rPr>
                <w:rFonts w:ascii="Calibri" w:hAnsi="Calibri"/>
                <w:b/>
                <w:bCs/>
                <w:color w:val="1F4E79" w:themeColor="accent1" w:themeShade="80"/>
              </w:rPr>
              <w:t/>
            </w:r>
            <w:proofErr w:type="spellEnd"/>
            <w:r w:rsidRPr="000A50C7">
              <w:rPr>
                <w:rFonts w:ascii="Calibri" w:hAnsi="Calibri"/>
                <w:b/>
                <w:bCs/>
                <w:color w:val="1F4E79" w:themeColor="accent1" w:themeShade="80"/>
              </w:rPr>
              <w:t xml:space="preserve"/>
            </w:r>
          </w:p>
        </w:tc>
      </w:tr>
    </w:tbl>
    <w:p w14:paraId="352DC208" w14:textId="77777777" w:rsidR="004F2A8B" w:rsidRDefault="004F2A8B" w:rsidP="47F3050D">
      <w:pPr>
        <w:spacing w:after="0" w:line="360" w:lineRule="auto"/>
        <w:jc w:val="both"/>
        <w:rPr>
          <w:color w:val="595959" w:themeColor="text1" w:themeTint="A6"/>
          <w:sz w:val="24"/>
          <w:szCs w:val="24"/>
          <w:lang w:eastAsia="ja-JP"/>
        </w:rPr>
      </w:pPr>
    </w:p>
    <w:p w14:paraId="377986E5" w14:textId="77777777" w:rsidR="004F2A8B" w:rsidRDefault="004F2A8B" w:rsidP="47F3050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47F3050D">
        <w:trPr>
          <w:trHeight w:val="440"/>
        </w:trPr>
        <w:tc>
          <w:tcPr>
            <w:tcW w:w="10076" w:type="dxa"/>
            <w:vAlign w:val="center"/>
          </w:tcPr>
          <w:p w14:paraId="4C38DECD" w14:textId="77777777"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5. A partir de esta instancia de monitoreo de su Proyecto APT</w:t>
            </w:r>
          </w:p>
        </w:tc>
      </w:tr>
      <w:tr w:rsidR="004F2A8B" w14:paraId="7C63D85E" w14:textId="77777777" w:rsidTr="47F3050D">
        <w:trPr>
          <w:trHeight w:val="1639"/>
        </w:trPr>
        <w:tc>
          <w:tcPr>
            <w:tcW w:w="10076" w:type="dxa"/>
            <w:shd w:val="clear" w:color="auto" w:fill="DEEAF6" w:themeFill="accent1" w:themeFillTint="33"/>
            <w:vAlign w:val="center"/>
          </w:tcPr>
          <w:p w14:paraId="4B25577F" w14:textId="77777777" w:rsidR="004F2A8B" w:rsidRDefault="004F2A8B" w:rsidP="47F3050D">
            <w:pPr>
              <w:jc w:val="both"/>
              <w:rPr>
                <w:rFonts w:eastAsiaTheme="majorEastAsia"/>
                <w:color w:val="767171" w:themeColor="background2" w:themeShade="80"/>
                <w:sz w:val="24"/>
                <w:szCs w:val="24"/>
              </w:rPr>
            </w:pPr>
            <w:r w:rsidRPr="47F3050D">
              <w:rPr>
                <w:rFonts w:eastAsiaTheme="majorEastAsia"/>
                <w:sz w:val="24"/>
                <w:szCs w:val="24"/>
              </w:rPr>
              <w:t>¿Consideran que las actividades deben ser redistribuidas entre los miembros del grupo? ¿Hay nuevas actividades que deban ser asignadas a algún miembro del grupo?</w:t>
            </w:r>
          </w:p>
          <w:p w14:paraId="72F28CD1" w14:textId="77777777" w:rsidR="000A50C7" w:rsidRPr="000A50C7" w:rsidRDefault="000A50C7" w:rsidP="000A50C7">
            <w:pPr>
              <w:jc w:val="both"/>
              <w:rPr>
                <w:rFonts w:eastAsiaTheme="majorEastAsia"/>
                <w:b/>
                <w:bCs/>
                <w:color w:val="1F4E79"/>
              </w:rPr>
            </w:pPr>
            <w:r w:rsidRPr="000A50C7">
              <w:rPr>
                <w:rFonts w:eastAsiaTheme="majorEastAsia"/>
                <w:b/>
                <w:bCs/>
                <w:color w:val="1F4E79"/>
              </w:rPr>
              <w:t xml:space="preserve">Desde mi perspectiva no es necesario realizar una redistribución grande en esta etapa. Mi responsabilidad ha estado principalmente en arquitectura, </w:t>
            </w:r>
            <w:proofErr w:type="spellStart"/>
            <w:r w:rsidRPr="000A50C7">
              <w:rPr>
                <w:rFonts w:eastAsiaTheme="majorEastAsia"/>
                <w:b/>
                <w:bCs/>
                <w:color w:val="1F4E79"/>
              </w:rPr>
              <w:t>backend</w:t>
            </w:r>
            <w:proofErr w:type="spellEnd"/>
            <w:r w:rsidRPr="000A50C7">
              <w:rPr>
                <w:rFonts w:eastAsiaTheme="majorEastAsia"/>
                <w:b/>
                <w:bCs/>
                <w:color w:val="1F4E79"/>
              </w:rPr>
              <w:t xml:space="preserve"> e integración, y durante los últimos incrementos también he participado en la validación de la IA, la interfaz y el funcionamiento completo de </w:t>
            </w:r>
            <w:proofErr w:type="spellStart"/>
            <w:r w:rsidRPr="000A50C7">
              <w:rPr>
                <w:rFonts w:eastAsiaTheme="majorEastAsia"/>
                <w:b/>
                <w:bCs/>
                <w:color w:val="1F4E79"/>
              </w:rPr>
              <w:t>NetAudit</w:t>
            </w:r>
            <w:proofErr w:type="spellEnd"/>
            <w:r w:rsidRPr="000A50C7">
              <w:rPr>
                <w:rFonts w:eastAsiaTheme="majorEastAsia"/>
                <w:b/>
                <w:bCs/>
                <w:color w:val="1F4E79"/>
              </w:rPr>
              <w:t>.</w:t>
            </w:r>
          </w:p>
          <w:p w14:paraId="5E1114A7" w14:textId="77777777" w:rsidR="000A50C7" w:rsidRPr="000A50C7" w:rsidRDefault="000A50C7" w:rsidP="000A50C7">
            <w:pPr>
              <w:jc w:val="both"/>
              <w:rPr>
                <w:rFonts w:eastAsiaTheme="majorEastAsia"/>
                <w:b/>
                <w:bCs/>
                <w:color w:val="1F4E79"/>
              </w:rPr>
            </w:pPr>
          </w:p>
          <w:p w14:paraId="66D7B5BC" w14:textId="505225B5" w:rsidR="004F2A8B" w:rsidRPr="00D33FE5" w:rsidRDefault="000A50C7" w:rsidP="000A50C7">
            <w:pPr>
              <w:jc w:val="both"/>
              <w:rPr>
                <w:rFonts w:eastAsiaTheme="majorEastAsia"/>
                <w:b/>
                <w:bCs/>
                <w:color w:val="1F4E79"/>
              </w:rPr>
            </w:pPr>
            <w:r w:rsidRPr="000A50C7">
              <w:rPr>
                <w:rFonts w:eastAsiaTheme="majorEastAsia"/>
                <w:b/>
                <w:bCs/>
                <w:color w:val="1F4E79"/>
              </w:rPr>
              <w:t>Para el cierre considero más importante coordinar las tareas finales: preparar la demostración, revisar que todos conozcamos el flujo completo del sistema y mantener sincronizadas la presentación, el informe y la versión del repositorio. Aunque cada integrante tenga un área principal, todos deberíamos poder explicar cómo funciona el proyecto completo.</w:t>
            </w:r>
          </w:p>
        </w:tc>
      </w:tr>
    </w:tbl>
    <w:p w14:paraId="1D707DA5" w14:textId="77777777" w:rsidR="004F2A8B" w:rsidRDefault="004F2A8B" w:rsidP="47F3050D">
      <w:pPr>
        <w:spacing w:after="0" w:line="360" w:lineRule="auto"/>
        <w:jc w:val="both"/>
        <w:rPr>
          <w:color w:val="595959" w:themeColor="text1" w:themeTint="A6"/>
          <w:sz w:val="24"/>
          <w:szCs w:val="24"/>
          <w:lang w:eastAsia="ja-JP"/>
        </w:rPr>
      </w:pPr>
    </w:p>
    <w:p w14:paraId="7F90E134" w14:textId="77777777" w:rsidR="004F2A8B" w:rsidRDefault="004F2A8B" w:rsidP="47F3050D">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47F3050D">
        <w:trPr>
          <w:trHeight w:val="440"/>
        </w:trPr>
        <w:tc>
          <w:tcPr>
            <w:tcW w:w="10076" w:type="dxa"/>
            <w:vAlign w:val="center"/>
          </w:tcPr>
          <w:p w14:paraId="741C85EB" w14:textId="0D63C54B" w:rsidR="004F2A8B" w:rsidRPr="00885110" w:rsidRDefault="004F2A8B" w:rsidP="47F3050D">
            <w:pPr>
              <w:rPr>
                <w:rFonts w:eastAsiaTheme="majorEastAsia"/>
                <w:b/>
                <w:bCs/>
                <w:color w:val="767171" w:themeColor="background2" w:themeShade="80"/>
                <w:sz w:val="24"/>
                <w:szCs w:val="24"/>
              </w:rPr>
            </w:pPr>
            <w:r w:rsidRPr="47F3050D">
              <w:rPr>
                <w:rFonts w:eastAsiaTheme="majorEastAsia"/>
                <w:sz w:val="24"/>
                <w:szCs w:val="24"/>
              </w:rPr>
              <w:t>6. Proyecto APT</w:t>
            </w:r>
            <w:r w:rsidR="49CD7D17" w:rsidRPr="47F3050D">
              <w:rPr>
                <w:rFonts w:eastAsiaTheme="majorEastAsia"/>
                <w:sz w:val="24"/>
                <w:szCs w:val="24"/>
              </w:rPr>
              <w:t>,</w:t>
            </w:r>
            <w:r w:rsidRPr="47F3050D">
              <w:rPr>
                <w:rFonts w:eastAsiaTheme="majorEastAsia"/>
                <w:sz w:val="24"/>
                <w:szCs w:val="24"/>
              </w:rPr>
              <w:t xml:space="preserve"> trabajo en grupo</w:t>
            </w:r>
          </w:p>
        </w:tc>
      </w:tr>
      <w:tr w:rsidR="004F2A8B" w14:paraId="2DC141D8" w14:textId="77777777" w:rsidTr="47F3050D">
        <w:trPr>
          <w:trHeight w:val="1639"/>
        </w:trPr>
        <w:tc>
          <w:tcPr>
            <w:tcW w:w="10076" w:type="dxa"/>
            <w:shd w:val="clear" w:color="auto" w:fill="DEEAF6" w:themeFill="accent1" w:themeFillTint="33"/>
            <w:vAlign w:val="center"/>
          </w:tcPr>
          <w:p w14:paraId="4F1699EE" w14:textId="77777777" w:rsidR="004F2A8B" w:rsidRDefault="004F2A8B" w:rsidP="47F3050D">
            <w:pPr>
              <w:jc w:val="both"/>
              <w:rPr>
                <w:rFonts w:eastAsiaTheme="majorEastAsia"/>
                <w:color w:val="767171" w:themeColor="background2" w:themeShade="80"/>
                <w:sz w:val="24"/>
                <w:szCs w:val="24"/>
              </w:rPr>
            </w:pPr>
            <w:r w:rsidRPr="47F3050D">
              <w:rPr>
                <w:rFonts w:eastAsiaTheme="majorEastAsia"/>
                <w:sz w:val="24"/>
                <w:szCs w:val="24"/>
              </w:rPr>
              <w:t>¿Cómo evalúan el trabajo en grupo? ¿Qué aspectos positivos destacan? ¿Qué aspectos podrían mejorar?</w:t>
            </w:r>
          </w:p>
          <w:p w14:paraId="7509B4F7" w14:textId="77777777" w:rsidR="000A50C7" w:rsidRPr="000A50C7" w:rsidRDefault="000A50C7" w:rsidP="000A50C7">
            <w:pPr>
              <w:jc w:val="both"/>
              <w:rPr>
                <w:rFonts w:eastAsiaTheme="majorEastAsia"/>
                <w:b/>
                <w:bCs/>
                <w:color w:val="1F4E79"/>
              </w:rPr>
            </w:pPr>
            <w:r w:rsidRPr="000A50C7">
              <w:rPr>
                <w:rFonts w:eastAsiaTheme="majorEastAsia"/>
                <w:b/>
                <w:bCs/>
                <w:color w:val="1F4E79"/>
              </w:rPr>
              <w:t>Desde mi experiencia evalúo positivamente el trabajo del grupo. La división por áreas nos permitió avanzar en paralelo y posteriormente integrar los componentes mediante Git y revisiones por incrementos. También considero positivo que el proyecto haya evolucionado desde un auditor básico hacia un prototipo más completo sin perder el foco en conectividad y redes.</w:t>
            </w:r>
          </w:p>
          <w:p w14:paraId="10705581" w14:textId="77777777" w:rsidR="000A50C7" w:rsidRPr="000A50C7" w:rsidRDefault="000A50C7" w:rsidP="000A50C7">
            <w:pPr>
              <w:jc w:val="both"/>
              <w:rPr>
                <w:rFonts w:eastAsiaTheme="majorEastAsia"/>
                <w:b/>
                <w:bCs/>
                <w:color w:val="1F4E79"/>
              </w:rPr>
            </w:pPr>
          </w:p>
          <w:p w14:paraId="14A8E0B5" w14:textId="408CED63" w:rsidR="004F2A8B" w:rsidRPr="00D33FE5" w:rsidRDefault="000A50C7" w:rsidP="000A50C7">
            <w:pPr>
              <w:jc w:val="both"/>
              <w:rPr>
                <w:rFonts w:eastAsiaTheme="majorEastAsia"/>
                <w:color w:val="767171" w:themeColor="background2" w:themeShade="80"/>
                <w:sz w:val="24"/>
                <w:szCs w:val="24"/>
              </w:rPr>
            </w:pPr>
            <w:r w:rsidRPr="000A50C7">
              <w:rPr>
                <w:rFonts w:eastAsiaTheme="majorEastAsia"/>
                <w:b/>
                <w:bCs/>
                <w:color w:val="1F4E79"/>
              </w:rPr>
              <w:t>Lo que podemos mejorar es la coordinación de las evidencias y la documentación. En algunos momentos el código avanzó más rápido que los documentos, por lo que después fue necesario actualizar información que había quedado desfasada. Para las etapas finales debemos mantener una sola versión de referencia y asegurarnos de que las evidencias, el informe, la presentación y el repositorio representen el mismo estado del proyecto.</w:t>
            </w:r>
          </w:p>
        </w:tc>
      </w:tr>
    </w:tbl>
    <w:p w14:paraId="6A07B6E2" w14:textId="77777777" w:rsidR="004F2A8B" w:rsidRDefault="004F2A8B" w:rsidP="47F3050D">
      <w:pPr>
        <w:spacing w:after="0" w:line="360" w:lineRule="auto"/>
        <w:jc w:val="both"/>
        <w:rPr>
          <w:color w:val="595959" w:themeColor="text1" w:themeTint="A6"/>
          <w:sz w:val="24"/>
          <w:szCs w:val="24"/>
          <w:lang w:eastAsia="ja-JP"/>
        </w:rPr>
      </w:pPr>
    </w:p>
    <w:p w14:paraId="514D172B" w14:textId="1FB3D3F4" w:rsidR="004F2A8B" w:rsidRDefault="004F2A8B" w:rsidP="47F3050D">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5FBE8" w14:textId="77777777" w:rsidR="00537107" w:rsidRDefault="00537107" w:rsidP="00DF38AE">
      <w:pPr>
        <w:spacing w:after="0" w:line="240" w:lineRule="auto"/>
      </w:pPr>
      <w:r>
        <w:separator/>
      </w:r>
    </w:p>
  </w:endnote>
  <w:endnote w:type="continuationSeparator" w:id="0">
    <w:p w14:paraId="7D2BA640" w14:textId="77777777" w:rsidR="00537107" w:rsidRDefault="0053710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18D2CA62" w:rsidR="0005546F" w:rsidRDefault="0005546F">
                                <w:pPr>
                                  <w:jc w:val="center"/>
                                </w:pPr>
                                <w:r>
                                  <w:fldChar w:fldCharType="begin"/>
                                </w:r>
                                <w:r>
                                  <w:instrText>PAGE    \* MERGEFORMAT</w:instrText>
                                </w:r>
                                <w:r>
                                  <w:fldChar w:fldCharType="separate"/>
                                </w:r>
                                <w:r w:rsidR="00931701" w:rsidRPr="00931701">
                                  <w:rPr>
                                    <w:noProof/>
                                    <w:color w:val="8C8C8C" w:themeColor="background1" w:themeShade="8C"/>
                                    <w:lang w:val="es-ES"/>
                                  </w:rPr>
                                  <w:t>1</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18D2CA62" w:rsidR="0005546F" w:rsidRDefault="0005546F">
                          <w:pPr>
                            <w:jc w:val="center"/>
                          </w:pPr>
                          <w:r>
                            <w:fldChar w:fldCharType="begin"/>
                          </w:r>
                          <w:r>
                            <w:instrText>PAGE    \* MERGEFORMAT</w:instrText>
                          </w:r>
                          <w:r>
                            <w:fldChar w:fldCharType="separate"/>
                          </w:r>
                          <w:r w:rsidR="00931701" w:rsidRPr="00931701">
                            <w:rPr>
                              <w:noProof/>
                              <w:color w:val="8C8C8C" w:themeColor="background1" w:themeShade="8C"/>
                              <w:lang w:val="es-ES"/>
                            </w:rPr>
                            <w:t>1</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7E661" w14:textId="77777777" w:rsidR="00537107" w:rsidRDefault="00537107" w:rsidP="00DF38AE">
      <w:pPr>
        <w:spacing w:after="0" w:line="240" w:lineRule="auto"/>
      </w:pPr>
      <w:r>
        <w:separator/>
      </w:r>
    </w:p>
  </w:footnote>
  <w:footnote w:type="continuationSeparator" w:id="0">
    <w:p w14:paraId="478B6B63" w14:textId="77777777" w:rsidR="00537107" w:rsidRDefault="0053710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86203867">
    <w:abstractNumId w:val="3"/>
  </w:num>
  <w:num w:numId="2" w16cid:durableId="780993021">
    <w:abstractNumId w:val="8"/>
  </w:num>
  <w:num w:numId="3" w16cid:durableId="2079554254">
    <w:abstractNumId w:val="12"/>
  </w:num>
  <w:num w:numId="4" w16cid:durableId="1766338338">
    <w:abstractNumId w:val="28"/>
  </w:num>
  <w:num w:numId="5" w16cid:durableId="435709803">
    <w:abstractNumId w:val="30"/>
  </w:num>
  <w:num w:numId="6" w16cid:durableId="1873807987">
    <w:abstractNumId w:val="4"/>
  </w:num>
  <w:num w:numId="7" w16cid:durableId="1015041029">
    <w:abstractNumId w:val="11"/>
  </w:num>
  <w:num w:numId="8" w16cid:durableId="1971589479">
    <w:abstractNumId w:val="19"/>
  </w:num>
  <w:num w:numId="9" w16cid:durableId="1997604802">
    <w:abstractNumId w:val="15"/>
  </w:num>
  <w:num w:numId="10" w16cid:durableId="232863027">
    <w:abstractNumId w:val="9"/>
  </w:num>
  <w:num w:numId="11" w16cid:durableId="153448175">
    <w:abstractNumId w:val="24"/>
  </w:num>
  <w:num w:numId="12" w16cid:durableId="446900118">
    <w:abstractNumId w:val="35"/>
  </w:num>
  <w:num w:numId="13" w16cid:durableId="1431774355">
    <w:abstractNumId w:val="29"/>
  </w:num>
  <w:num w:numId="14" w16cid:durableId="1583947824">
    <w:abstractNumId w:val="1"/>
  </w:num>
  <w:num w:numId="15" w16cid:durableId="64842537">
    <w:abstractNumId w:val="36"/>
  </w:num>
  <w:num w:numId="16" w16cid:durableId="1360282949">
    <w:abstractNumId w:val="21"/>
  </w:num>
  <w:num w:numId="17" w16cid:durableId="47190260">
    <w:abstractNumId w:val="17"/>
  </w:num>
  <w:num w:numId="18" w16cid:durableId="1316227134">
    <w:abstractNumId w:val="31"/>
  </w:num>
  <w:num w:numId="19" w16cid:durableId="1590774198">
    <w:abstractNumId w:val="10"/>
  </w:num>
  <w:num w:numId="20" w16cid:durableId="370692869">
    <w:abstractNumId w:val="39"/>
  </w:num>
  <w:num w:numId="21" w16cid:durableId="1897352295">
    <w:abstractNumId w:val="34"/>
  </w:num>
  <w:num w:numId="22" w16cid:durableId="37753102">
    <w:abstractNumId w:val="13"/>
  </w:num>
  <w:num w:numId="23" w16cid:durableId="97796587">
    <w:abstractNumId w:val="14"/>
  </w:num>
  <w:num w:numId="24" w16cid:durableId="2038459392">
    <w:abstractNumId w:val="5"/>
  </w:num>
  <w:num w:numId="25" w16cid:durableId="1107965945">
    <w:abstractNumId w:val="16"/>
  </w:num>
  <w:num w:numId="26" w16cid:durableId="175654034">
    <w:abstractNumId w:val="20"/>
  </w:num>
  <w:num w:numId="27" w16cid:durableId="342902102">
    <w:abstractNumId w:val="23"/>
  </w:num>
  <w:num w:numId="28" w16cid:durableId="874780801">
    <w:abstractNumId w:val="0"/>
  </w:num>
  <w:num w:numId="29" w16cid:durableId="845704029">
    <w:abstractNumId w:val="18"/>
  </w:num>
  <w:num w:numId="30" w16cid:durableId="388387251">
    <w:abstractNumId w:val="22"/>
  </w:num>
  <w:num w:numId="31" w16cid:durableId="1437022414">
    <w:abstractNumId w:val="2"/>
  </w:num>
  <w:num w:numId="32" w16cid:durableId="933050535">
    <w:abstractNumId w:val="7"/>
  </w:num>
  <w:num w:numId="33" w16cid:durableId="2001495188">
    <w:abstractNumId w:val="32"/>
  </w:num>
  <w:num w:numId="34" w16cid:durableId="1150631975">
    <w:abstractNumId w:val="38"/>
  </w:num>
  <w:num w:numId="35" w16cid:durableId="1663266536">
    <w:abstractNumId w:val="6"/>
  </w:num>
  <w:num w:numId="36" w16cid:durableId="1755277672">
    <w:abstractNumId w:val="25"/>
  </w:num>
  <w:num w:numId="37" w16cid:durableId="1109663999">
    <w:abstractNumId w:val="37"/>
  </w:num>
  <w:num w:numId="38" w16cid:durableId="306017221">
    <w:abstractNumId w:val="27"/>
  </w:num>
  <w:num w:numId="39" w16cid:durableId="1548564917">
    <w:abstractNumId w:val="26"/>
  </w:num>
  <w:num w:numId="40" w16cid:durableId="60693425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0C7"/>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0CE1"/>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462C"/>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107"/>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57D"/>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33FE5"/>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2EACB7"/>
    <w:rsid w:val="37A70744"/>
    <w:rsid w:val="381EF042"/>
    <w:rsid w:val="388A556E"/>
    <w:rsid w:val="3911ECC9"/>
    <w:rsid w:val="39CDA55E"/>
    <w:rsid w:val="3A787328"/>
    <w:rsid w:val="3BF6F6FA"/>
    <w:rsid w:val="3C0B8966"/>
    <w:rsid w:val="3CB218CE"/>
    <w:rsid w:val="3D10B386"/>
    <w:rsid w:val="3DB3EFA4"/>
    <w:rsid w:val="3EE685B0"/>
    <w:rsid w:val="4012739C"/>
    <w:rsid w:val="40C3B9DB"/>
    <w:rsid w:val="41F95BCF"/>
    <w:rsid w:val="424746BB"/>
    <w:rsid w:val="424AD2D0"/>
    <w:rsid w:val="430B04E1"/>
    <w:rsid w:val="43952C30"/>
    <w:rsid w:val="445565DC"/>
    <w:rsid w:val="455A3321"/>
    <w:rsid w:val="455D9032"/>
    <w:rsid w:val="4567DFD7"/>
    <w:rsid w:val="47F3050D"/>
    <w:rsid w:val="48426AB1"/>
    <w:rsid w:val="49C29DB3"/>
    <w:rsid w:val="49CD7D17"/>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F927E5C3EA8D46BED5E3456E2741E0" ma:contentTypeVersion="4" ma:contentTypeDescription="Crear nuevo documento." ma:contentTypeScope="" ma:versionID="e788c2a09c4cadb9fc8ab1000e26f83e">
  <xsd:schema xmlns:xsd="http://www.w3.org/2001/XMLSchema" xmlns:xs="http://www.w3.org/2001/XMLSchema" xmlns:p="http://schemas.microsoft.com/office/2006/metadata/properties" xmlns:ns2="37229287-acea-41bc-891d-ac9018885012" xmlns:ns3="358722eb-cf21-4709-bc0c-8da335e010e7" targetNamespace="http://schemas.microsoft.com/office/2006/metadata/properties" ma:root="true" ma:fieldsID="78a966b3c28cc3783817f318ebb4a999" ns2:_="" ns3:_="">
    <xsd:import namespace="37229287-acea-41bc-891d-ac9018885012"/>
    <xsd:import namespace="358722eb-cf21-4709-bc0c-8da335e010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229287-acea-41bc-891d-ac90188850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8722eb-cf21-4709-bc0c-8da335e010e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E40D0A-85EB-42C2-A35D-999F18A49E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229287-acea-41bc-891d-ac9018885012"/>
    <ds:schemaRef ds:uri="358722eb-cf21-4709-bc0c-8da335e010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F25702-46E5-4AC1-941C-92CF50D241E0}">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1009</Words>
  <Characters>5553</Characters>
  <Application>Microsoft Office Word</Application>
  <DocSecurity>0</DocSecurity>
  <Lines>46</Lines>
  <Paragraphs>13</Paragraphs>
  <ScaleCrop>false</ScaleCrop>
  <Company>Wal-Mart Stores, Inc.</Company>
  <LinksUpToDate>false</LinksUpToDate>
  <CharactersWithSpaces>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AXL JESUS URRUTIA MALDONADO</cp:lastModifiedBy>
  <cp:revision>42</cp:revision>
  <cp:lastPrinted>2019-12-16T20:10:00Z</cp:lastPrinted>
  <dcterms:created xsi:type="dcterms:W3CDTF">2021-12-31T12:50:00Z</dcterms:created>
  <dcterms:modified xsi:type="dcterms:W3CDTF">2026-10-27T17:18:00Z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0x01010095F927E5C3EA8D46BED5E3456E2741E0</vt:lpwstr>
  </property>
</Properties>
</file>