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typi SemiBold" w:cs="Platypi SemiBold" w:eastAsia="Platypi SemiBold" w:hAnsi="Platypi SemiBold"/>
        </w:rPr>
      </w:pPr>
      <w:r w:rsidDel="00000000" w:rsidR="00000000" w:rsidRPr="00000000">
        <w:rPr>
          <w:rtl w:val="0"/>
        </w:rPr>
      </w:r>
    </w:p>
    <w:p w:rsidR="00000000" w:rsidDel="00000000" w:rsidP="00000000" w:rsidRDefault="00000000" w:rsidRPr="00000000" w14:paraId="00000002">
      <w:pPr>
        <w:spacing w:after="100" w:before="600" w:lineRule="auto"/>
        <w:jc w:val="center"/>
        <w:rPr/>
      </w:pPr>
      <w:r w:rsidDel="00000000" w:rsidR="00000000" w:rsidRPr="00000000">
        <w:rPr>
          <w:rFonts w:ascii="Calibri" w:cs="Calibri" w:eastAsia="Calibri" w:hAnsi="Calibri"/>
          <w:b w:val="1"/>
          <w:bCs w:val="1"/>
          <w:color w:val="1f3b57"/>
          <w:sz w:val="56"/>
          <w:szCs w:val="56"/>
          <w:rtl w:val="0"/>
        </w:rPr>
        <w:t xml:space="preserve">SPECIAL PROJECTS GUIDE</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1f8a8c"/>
          <w:sz w:val="30"/>
          <w:szCs w:val="30"/>
          <w:rtl w:val="0"/>
        </w:rPr>
        <w:t xml:space="preserve">4th Year — Module 2A</w:t>
      </w:r>
      <w:r w:rsidDel="00000000" w:rsidR="00000000" w:rsidRPr="00000000">
        <w:rPr>
          <w:rtl w:val="0"/>
        </w:rPr>
      </w:r>
    </w:p>
    <w:p w:rsidR="00000000" w:rsidDel="00000000" w:rsidP="00000000" w:rsidRDefault="00000000" w:rsidRPr="00000000" w14:paraId="00000004">
      <w:pPr>
        <w:spacing w:after="220" w:lineRule="auto"/>
        <w:jc w:val="center"/>
        <w:rPr/>
      </w:pPr>
      <w:r w:rsidDel="00000000" w:rsidR="00000000" w:rsidRPr="00000000">
        <w:rPr>
          <w:rFonts w:ascii="Calibri" w:cs="Calibri" w:eastAsia="Calibri" w:hAnsi="Calibri"/>
          <w:i w:val="1"/>
          <w:iCs w:val="1"/>
          <w:color w:val="6b7280"/>
          <w:rtl w:val="0"/>
        </w:rPr>
        <w:t xml:space="preserve">A Guide for Incoming Exchange Students</w:t>
      </w:r>
      <w:r w:rsidDel="00000000" w:rsidR="00000000" w:rsidRPr="00000000">
        <w:rPr>
          <w:rtl w:val="0"/>
        </w:rPr>
      </w:r>
    </w:p>
    <w:p w:rsidR="00000000" w:rsidDel="00000000" w:rsidP="00000000" w:rsidRDefault="00000000" w:rsidRPr="00000000" w14:paraId="00000005">
      <w:pPr>
        <w:spacing w:after="500" w:lineRule="auto"/>
        <w:jc w:val="center"/>
        <w:rPr>
          <w:rFonts w:ascii="Calibri" w:cs="Calibri" w:eastAsia="Calibri" w:hAnsi="Calibri"/>
          <w:b w:val="1"/>
          <w:bCs w:val="1"/>
          <w:color w:val="1f3b57"/>
          <w:sz w:val="20"/>
          <w:szCs w:val="20"/>
        </w:rPr>
      </w:pPr>
      <w:r w:rsidDel="00000000" w:rsidR="00000000" w:rsidRPr="00000000">
        <w:rPr>
          <w:rFonts w:ascii="Calibri" w:cs="Calibri" w:eastAsia="Calibri" w:hAnsi="Calibri"/>
          <w:b w:val="1"/>
          <w:bCs w:val="1"/>
          <w:color w:val="1f3b57"/>
          <w:sz w:val="20"/>
          <w:szCs w:val="20"/>
          <w:rtl w:val="0"/>
        </w:rPr>
        <w:t xml:space="preserve">By Lisane Valdo — 4th Year Coordinator</w:t>
      </w:r>
    </w:p>
    <w:p w:rsidR="00000000" w:rsidDel="00000000" w:rsidP="00000000" w:rsidRDefault="00000000" w:rsidRPr="00000000" w14:paraId="00000006">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7">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8">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9">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A">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B">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C">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D">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E">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0F">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0">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1">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2">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3">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4">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5">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6">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7">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8">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9">
      <w:pPr>
        <w:spacing w:after="160" w:line="276" w:lineRule="auto"/>
        <w:rPr>
          <w:rFonts w:ascii="Calibri" w:cs="Calibri" w:eastAsia="Calibri" w:hAnsi="Calibri"/>
          <w:color w:val="222222"/>
          <w:sz w:val="21"/>
          <w:szCs w:val="21"/>
        </w:rPr>
      </w:pPr>
      <w:r w:rsidDel="00000000" w:rsidR="00000000" w:rsidRPr="00000000">
        <w:rPr>
          <w:rtl w:val="0"/>
        </w:rPr>
      </w:r>
    </w:p>
    <w:p w:rsidR="00000000" w:rsidDel="00000000" w:rsidP="00000000" w:rsidRDefault="00000000" w:rsidRPr="00000000" w14:paraId="0000001A">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Lisane Valdo</w:t>
      </w:r>
    </w:p>
    <w:p w:rsidR="00000000" w:rsidDel="00000000" w:rsidP="00000000" w:rsidRDefault="00000000" w:rsidRPr="00000000" w14:paraId="0000001B">
      <w:pPr>
        <w:spacing w:after="160" w:line="276" w:lineRule="auto"/>
        <w:rPr>
          <w:rFonts w:ascii="Calibri" w:cs="Calibri" w:eastAsia="Calibri" w:hAnsi="Calibri"/>
          <w:color w:val="222222"/>
          <w:sz w:val="21"/>
          <w:szCs w:val="21"/>
        </w:rPr>
      </w:pPr>
      <w:hyperlink r:id="rId6">
        <w:r w:rsidDel="00000000" w:rsidR="00000000" w:rsidRPr="00000000">
          <w:rPr>
            <w:rFonts w:ascii="Calibri" w:cs="Calibri" w:eastAsia="Calibri" w:hAnsi="Calibri"/>
            <w:color w:val="0000ff"/>
            <w:sz w:val="21"/>
            <w:szCs w:val="21"/>
            <w:u w:val="single"/>
            <w:rtl w:val="0"/>
          </w:rPr>
          <w:t xml:space="preserve">Lisane.valdo@prof.inteli.edu.br</w:t>
        </w:r>
      </w:hyperlink>
      <w:r w:rsidDel="00000000" w:rsidR="00000000" w:rsidRPr="00000000">
        <w:rPr>
          <w:rtl w:val="0"/>
        </w:rPr>
      </w:r>
    </w:p>
    <w:p w:rsidR="00000000" w:rsidDel="00000000" w:rsidP="00000000" w:rsidRDefault="00000000" w:rsidRPr="00000000" w14:paraId="0000001C">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D">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E">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1F">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20">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21">
      <w:pPr>
        <w:spacing w:after="80" w:lineRule="auto"/>
        <w:jc w:val="center"/>
        <w:rPr>
          <w:rFonts w:ascii="Calibri" w:cs="Calibri" w:eastAsia="Calibri" w:hAnsi="Calibri"/>
          <w:b w:val="1"/>
          <w:bCs w:val="1"/>
          <w:color w:val="1f3b57"/>
          <w:sz w:val="22"/>
          <w:szCs w:val="22"/>
        </w:rPr>
      </w:pPr>
      <w:r w:rsidDel="00000000" w:rsidR="00000000" w:rsidRPr="00000000">
        <w:rPr>
          <w:rtl w:val="0"/>
        </w:rPr>
      </w:r>
    </w:p>
    <w:p w:rsidR="00000000" w:rsidDel="00000000" w:rsidP="00000000" w:rsidRDefault="00000000" w:rsidRPr="00000000" w14:paraId="00000022">
      <w:pPr>
        <w:spacing w:after="80" w:lineRule="auto"/>
        <w:jc w:val="center"/>
        <w:rPr/>
      </w:pPr>
      <w:r w:rsidDel="00000000" w:rsidR="00000000" w:rsidRPr="00000000">
        <w:rPr>
          <w:rFonts w:ascii="Calibri" w:cs="Calibri" w:eastAsia="Calibri" w:hAnsi="Calibri"/>
          <w:b w:val="1"/>
          <w:bCs w:val="1"/>
          <w:color w:val="1f3b57"/>
          <w:sz w:val="22"/>
          <w:szCs w:val="22"/>
          <w:rtl w:val="0"/>
        </w:rPr>
        <w:t xml:space="preserve">Welcome to Special Projects!</w:t>
      </w:r>
      <w:r w:rsidDel="00000000" w:rsidR="00000000" w:rsidRPr="00000000">
        <w:rPr>
          <w:rtl w:val="0"/>
        </w:rPr>
      </w:r>
    </w:p>
    <w:p w:rsidR="00000000" w:rsidDel="00000000" w:rsidP="00000000" w:rsidRDefault="00000000" w:rsidRPr="00000000" w14:paraId="00000023">
      <w:pPr>
        <w:spacing w:after="500" w:lineRule="auto"/>
        <w:jc w:val="center"/>
        <w:rPr/>
      </w:pPr>
      <w:r w:rsidDel="00000000" w:rsidR="00000000" w:rsidRPr="00000000">
        <w:rPr>
          <w:rFonts w:ascii="Calibri" w:cs="Calibri" w:eastAsia="Calibri" w:hAnsi="Calibri"/>
          <w:color w:val="222222"/>
          <w:sz w:val="20"/>
          <w:szCs w:val="20"/>
          <w:rtl w:val="0"/>
        </w:rPr>
        <w:t xml:space="preserve">This program is designed to give you real hands-on experience with a market partner. Make the most of it engage with your team, communicate clearly with your partner, and use every Sprint presentation as a chance to show your progress.</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b w:val="1"/>
          <w:bCs w:val="1"/>
          <w:color w:val="1f3b57"/>
          <w:sz w:val="30"/>
          <w:szCs w:val="30"/>
          <w:rtl w:val="0"/>
        </w:rPr>
        <w:t xml:space="preserve">1. Program Overview</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222222"/>
          <w:sz w:val="21"/>
          <w:szCs w:val="21"/>
          <w:rtl w:val="0"/>
        </w:rPr>
        <w:t xml:space="preserve">Special Projects is the capstone experience of Inteli's 4th year. Instead of a traditional classroom project, you will work directly with a real company from the market, tackling a real business problem, over a 10-week, 5-Sprint program conducted entirely in English.</w:t>
      </w:r>
      <w:r w:rsidDel="00000000" w:rsidR="00000000" w:rsidRPr="00000000">
        <w:rPr>
          <w:rtl w:val="0"/>
        </w:rPr>
      </w:r>
    </w:p>
    <w:tbl>
      <w:tblPr>
        <w:tblStyle w:val="Table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tcBorders>
              <w:top w:color="1f8a8c" w:space="0" w:sz="4" w:val="single"/>
              <w:left w:color="1f8a8c" w:space="0" w:sz="18" w:val="single"/>
              <w:bottom w:color="1f8a8c" w:space="0" w:sz="4" w:val="single"/>
              <w:right w:color="1f8a8c" w:space="0" w:sz="4" w:val="single"/>
            </w:tcBorders>
            <w:shd w:fill="eaf2f4" w:val="clear"/>
            <w:tcMar>
              <w:top w:w="200.0" w:type="dxa"/>
              <w:left w:w="260.0" w:type="dxa"/>
              <w:bottom w:w="200.0" w:type="dxa"/>
              <w:right w:w="260.0" w:type="dxa"/>
            </w:tcMar>
          </w:tcPr>
          <w:p w:rsidR="00000000" w:rsidDel="00000000" w:rsidP="00000000" w:rsidRDefault="00000000" w:rsidRPr="00000000" w14:paraId="00000026">
            <w:pPr>
              <w:spacing w:after="80" w:lineRule="auto"/>
              <w:rPr/>
            </w:pPr>
            <w:r w:rsidDel="00000000" w:rsidR="00000000" w:rsidRPr="00000000">
              <w:rPr>
                <w:rFonts w:ascii="Calibri" w:cs="Calibri" w:eastAsia="Calibri" w:hAnsi="Calibri"/>
                <w:b w:val="1"/>
                <w:bCs w:val="1"/>
                <w:color w:val="1f3b57"/>
                <w:sz w:val="22"/>
                <w:szCs w:val="22"/>
                <w:rtl w:val="0"/>
              </w:rPr>
              <w:t xml:space="preserve">Key facts</w:t>
            </w:r>
            <w:r w:rsidDel="00000000" w:rsidR="00000000" w:rsidRPr="00000000">
              <w:rPr>
                <w:rtl w:val="0"/>
              </w:rPr>
            </w:r>
          </w:p>
          <w:p w:rsidR="00000000" w:rsidDel="00000000" w:rsidP="00000000" w:rsidRDefault="00000000" w:rsidRPr="00000000" w14:paraId="00000027">
            <w:pPr>
              <w:spacing w:after="60" w:line="260" w:lineRule="auto"/>
              <w:rPr/>
            </w:pPr>
            <w:r w:rsidDel="00000000" w:rsidR="00000000" w:rsidRPr="00000000">
              <w:rPr>
                <w:rFonts w:ascii="Calibri" w:cs="Calibri" w:eastAsia="Calibri" w:hAnsi="Calibri"/>
                <w:color w:val="222222"/>
                <w:sz w:val="20"/>
                <w:szCs w:val="20"/>
                <w:rtl w:val="0"/>
              </w:rPr>
              <w:t xml:space="preserve">Duration: 10 weeks</w:t>
            </w:r>
            <w:r w:rsidDel="00000000" w:rsidR="00000000" w:rsidRPr="00000000">
              <w:rPr>
                <w:rtl w:val="0"/>
              </w:rPr>
            </w:r>
          </w:p>
          <w:p w:rsidR="00000000" w:rsidDel="00000000" w:rsidP="00000000" w:rsidRDefault="00000000" w:rsidRPr="00000000" w14:paraId="00000028">
            <w:pPr>
              <w:spacing w:after="60" w:line="260" w:lineRule="auto"/>
              <w:rPr/>
            </w:pPr>
            <w:r w:rsidDel="00000000" w:rsidR="00000000" w:rsidRPr="00000000">
              <w:rPr>
                <w:rFonts w:ascii="Calibri" w:cs="Calibri" w:eastAsia="Calibri" w:hAnsi="Calibri"/>
                <w:color w:val="222222"/>
                <w:sz w:val="20"/>
                <w:szCs w:val="20"/>
                <w:rtl w:val="0"/>
              </w:rPr>
              <w:t xml:space="preserve">Structure: 5 Sprints (2 weeks each)</w:t>
            </w:r>
            <w:r w:rsidDel="00000000" w:rsidR="00000000" w:rsidRPr="00000000">
              <w:rPr>
                <w:rtl w:val="0"/>
              </w:rPr>
            </w:r>
          </w:p>
          <w:p w:rsidR="00000000" w:rsidDel="00000000" w:rsidP="00000000" w:rsidRDefault="00000000" w:rsidRPr="00000000" w14:paraId="00000029">
            <w:pPr>
              <w:spacing w:after="60" w:line="260" w:lineRule="auto"/>
              <w:rPr/>
            </w:pPr>
            <w:r w:rsidDel="00000000" w:rsidR="00000000" w:rsidRPr="00000000">
              <w:rPr>
                <w:rFonts w:ascii="Calibri" w:cs="Calibri" w:eastAsia="Calibri" w:hAnsi="Calibri"/>
                <w:color w:val="222222"/>
                <w:sz w:val="20"/>
                <w:szCs w:val="20"/>
                <w:rtl w:val="0"/>
              </w:rPr>
              <w:t xml:space="preserve">Language: English</w:t>
            </w:r>
            <w:r w:rsidDel="00000000" w:rsidR="00000000" w:rsidRPr="00000000">
              <w:rPr>
                <w:rtl w:val="0"/>
              </w:rPr>
            </w:r>
          </w:p>
          <w:p w:rsidR="00000000" w:rsidDel="00000000" w:rsidP="00000000" w:rsidRDefault="00000000" w:rsidRPr="00000000" w14:paraId="0000002A">
            <w:pPr>
              <w:spacing w:after="60" w:line="260" w:lineRule="auto"/>
              <w:rPr/>
            </w:pPr>
            <w:r w:rsidDel="00000000" w:rsidR="00000000" w:rsidRPr="00000000">
              <w:rPr>
                <w:rFonts w:ascii="Calibri" w:cs="Calibri" w:eastAsia="Calibri" w:hAnsi="Calibri"/>
                <w:color w:val="222222"/>
                <w:sz w:val="20"/>
                <w:szCs w:val="20"/>
                <w:rtl w:val="0"/>
              </w:rPr>
              <w:t xml:space="preserve">Partner: one real company per group, from a live market problem</w:t>
            </w:r>
            <w:r w:rsidDel="00000000" w:rsidR="00000000" w:rsidRPr="00000000">
              <w:rPr>
                <w:rtl w:val="0"/>
              </w:rPr>
            </w:r>
          </w:p>
          <w:p w:rsidR="00000000" w:rsidDel="00000000" w:rsidP="00000000" w:rsidRDefault="00000000" w:rsidRPr="00000000" w14:paraId="0000002B">
            <w:pPr>
              <w:spacing w:after="60" w:line="260" w:lineRule="auto"/>
              <w:rPr/>
            </w:pPr>
            <w:r w:rsidDel="00000000" w:rsidR="00000000" w:rsidRPr="00000000">
              <w:rPr>
                <w:rFonts w:ascii="Calibri" w:cs="Calibri" w:eastAsia="Calibri" w:hAnsi="Calibri"/>
                <w:color w:val="222222"/>
                <w:sz w:val="20"/>
                <w:szCs w:val="20"/>
                <w:rtl w:val="0"/>
              </w:rPr>
              <w:t xml:space="preserve">Groups: your class is divided into small groups — each group works with a different partner company on a different project (see Section 3)</w:t>
            </w:r>
            <w:r w:rsidDel="00000000" w:rsidR="00000000" w:rsidRPr="00000000">
              <w:rPr>
                <w:rtl w:val="0"/>
              </w:rPr>
            </w:r>
          </w:p>
          <w:p w:rsidR="00000000" w:rsidDel="00000000" w:rsidP="00000000" w:rsidRDefault="00000000" w:rsidRPr="00000000" w14:paraId="0000002C">
            <w:pPr>
              <w:spacing w:after="60" w:line="260" w:lineRule="auto"/>
              <w:rPr/>
            </w:pPr>
            <w:r w:rsidDel="00000000" w:rsidR="00000000" w:rsidRPr="00000000">
              <w:rPr>
                <w:rFonts w:ascii="Calibri" w:cs="Calibri" w:eastAsia="Calibri" w:hAnsi="Calibri"/>
                <w:color w:val="222222"/>
                <w:sz w:val="20"/>
                <w:szCs w:val="20"/>
                <w:rtl w:val="0"/>
              </w:rPr>
              <w:t xml:space="preserve">Deliverables: submitted via GitLab</w:t>
            </w:r>
            <w:r w:rsidDel="00000000" w:rsidR="00000000" w:rsidRPr="00000000">
              <w:rPr>
                <w:rtl w:val="0"/>
              </w:rPr>
            </w:r>
          </w:p>
          <w:p w:rsidR="00000000" w:rsidDel="00000000" w:rsidP="00000000" w:rsidRDefault="00000000" w:rsidRPr="00000000" w14:paraId="0000002D">
            <w:pPr>
              <w:spacing w:after="60" w:line="260" w:lineRule="auto"/>
              <w:rPr/>
            </w:pPr>
            <w:r w:rsidDel="00000000" w:rsidR="00000000" w:rsidRPr="00000000">
              <w:rPr>
                <w:rFonts w:ascii="Calibri" w:cs="Calibri" w:eastAsia="Calibri" w:hAnsi="Calibri"/>
                <w:color w:val="222222"/>
                <w:sz w:val="20"/>
                <w:szCs w:val="20"/>
                <w:rtl w:val="0"/>
              </w:rPr>
              <w:t xml:space="preserve">Grading: one grade per Sprint; final grade = average of all Sprint grades</w:t>
            </w:r>
            <w:r w:rsidDel="00000000" w:rsidR="00000000" w:rsidRPr="00000000">
              <w:rPr>
                <w:rtl w:val="0"/>
              </w:rPr>
            </w:r>
          </w:p>
        </w:tc>
      </w:tr>
    </w:tbl>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2. Program Timeline</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222222"/>
          <w:sz w:val="21"/>
          <w:szCs w:val="21"/>
          <w:rtl w:val="0"/>
        </w:rPr>
        <w:t xml:space="preserve">The program is organized into five two-week Sprints. Each Sprint ends with a delivery and a presentation to your partner company, who evaluates your progress and gives you a grade for that Sprint.</w:t>
      </w:r>
      <w:r w:rsidDel="00000000" w:rsidR="00000000" w:rsidRPr="00000000">
        <w:rPr>
          <w:rtl w:val="0"/>
        </w:rPr>
      </w:r>
    </w:p>
    <w:p w:rsidR="00000000" w:rsidDel="00000000" w:rsidP="00000000" w:rsidRDefault="00000000" w:rsidRPr="00000000" w14:paraId="00000031">
      <w:pPr>
        <w:spacing w:after="200" w:lineRule="auto"/>
        <w:jc w:val="center"/>
        <w:rPr/>
      </w:pPr>
      <w:r w:rsidDel="00000000" w:rsidR="00000000" w:rsidRPr="00000000">
        <w:rPr/>
        <w:drawing>
          <wp:inline distB="0" distT="0" distL="0" distR="0">
            <wp:extent cx="5905500" cy="20383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60" w:lineRule="auto"/>
        <w:jc w:val="center"/>
        <w:rPr/>
      </w:pPr>
      <w:r w:rsidDel="00000000" w:rsidR="00000000" w:rsidRPr="00000000">
        <w:rPr>
          <w:rFonts w:ascii="Calibri" w:cs="Calibri" w:eastAsia="Calibri" w:hAnsi="Calibri"/>
          <w:i w:val="1"/>
          <w:iCs w:val="1"/>
          <w:color w:val="6b7280"/>
          <w:sz w:val="18"/>
          <w:szCs w:val="18"/>
          <w:rtl w:val="0"/>
        </w:rPr>
        <w:t xml:space="preserve">Figure 1 — The 10-week / 5-Sprint journey, from onboarding to final delivery.</w:t>
      </w:r>
      <w:r w:rsidDel="00000000" w:rsidR="00000000" w:rsidRPr="00000000">
        <w:rPr>
          <w:rtl w:val="0"/>
        </w:rPr>
      </w:r>
    </w:p>
    <w:p w:rsidR="00000000" w:rsidDel="00000000" w:rsidP="00000000" w:rsidRDefault="00000000" w:rsidRPr="00000000" w14:paraId="00000033">
      <w:pPr>
        <w:pStyle w:val="Heading2"/>
        <w:spacing w:after="120" w:before="260" w:lineRule="auto"/>
        <w:rPr/>
      </w:pPr>
      <w:r w:rsidDel="00000000" w:rsidR="00000000" w:rsidRPr="00000000">
        <w:rPr>
          <w:rFonts w:ascii="Calibri" w:cs="Calibri" w:eastAsia="Calibri" w:hAnsi="Calibri"/>
          <w:color w:val="1f8a8c"/>
          <w:sz w:val="24"/>
          <w:szCs w:val="24"/>
          <w:rtl w:val="0"/>
        </w:rPr>
        <w:t xml:space="preserve">Weeks 1–2: Getting started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Week 1 — Onboarding: you meet your professor/advisor, review the Project Charter (TAPI), and get set up with all the tools you'll use, including GitLab.</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Week 2 — First conversation with your partner company: your group meets the partner for the first time to align expectations, understand the business context, and refine the project scope.</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color w:val="222222"/>
          <w:sz w:val="21"/>
          <w:szCs w:val="21"/>
          <w:rtl w:val="0"/>
        </w:rPr>
        <w:t xml:space="preserve">By the end of Week 2 (end of Sprint 1), your group delivers its first Sprint and presents initial progress to the partner.</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pStyle w:val="Heading2"/>
        <w:spacing w:after="120" w:before="260" w:lineRule="auto"/>
        <w:rPr/>
      </w:pPr>
      <w:r w:rsidDel="00000000" w:rsidR="00000000" w:rsidRPr="00000000">
        <w:rPr>
          <w:rFonts w:ascii="Calibri" w:cs="Calibri" w:eastAsia="Calibri" w:hAnsi="Calibri"/>
          <w:color w:val="1f8a8c"/>
          <w:sz w:val="24"/>
          <w:szCs w:val="24"/>
          <w:rtl w:val="0"/>
        </w:rPr>
        <w:t xml:space="preserve">Weeks 3–10: Sprints 2 through 5</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Each subsequent Sprint also lasts 2 weeks and ends with a delivery plus a presentation to the partner.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Sprint 5 (Weeks 9–10) is the final Sprint: your group delivers and presents the finished project to the partner.</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3. Your Group and Partner Company</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222222"/>
          <w:sz w:val="21"/>
          <w:szCs w:val="21"/>
          <w:rtl w:val="0"/>
        </w:rPr>
        <w:t xml:space="preserve">Each group is paired with one partner company and works on that company's project for the entire program. No two groups share the same project or the same partner. Below is the current list of groups and partner companies for this cohort.</w:t>
      </w: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2888"/>
        <w:gridCol w:w="5295"/>
        <w:tblGridChange w:id="0">
          <w:tblGrid>
            <w:gridCol w:w="1445"/>
            <w:gridCol w:w="2888"/>
            <w:gridCol w:w="5295"/>
          </w:tblGrid>
        </w:tblGridChange>
      </w:tblGrid>
      <w:tr>
        <w:trPr>
          <w:cantSplit w:val="0"/>
          <w:tblHeader w:val="1"/>
        </w:trPr>
        <w:tc>
          <w:tcPr>
            <w:shd w:fill="1f3b57" w:val="clear"/>
            <w:tcMar>
              <w:top w:w="120.0" w:type="dxa"/>
              <w:left w:w="150.0" w:type="dxa"/>
              <w:bottom w:w="120.0" w:type="dxa"/>
              <w:right w:w="150.0" w:type="dxa"/>
            </w:tcMar>
            <w:vAlign w:val="cente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20"/>
                <w:szCs w:val="20"/>
                <w:rtl w:val="0"/>
              </w:rPr>
              <w:t xml:space="preserve">Group</w:t>
            </w:r>
            <w:r w:rsidDel="00000000" w:rsidR="00000000" w:rsidRPr="00000000">
              <w:rPr>
                <w:rtl w:val="0"/>
              </w:rPr>
            </w:r>
          </w:p>
        </w:tc>
        <w:tc>
          <w:tcPr>
            <w:shd w:fill="1f3b57" w:val="clear"/>
            <w:tcMar>
              <w:top w:w="120.0" w:type="dxa"/>
              <w:left w:w="150.0" w:type="dxa"/>
              <w:bottom w:w="120.0" w:type="dxa"/>
              <w:right w:w="150.0" w:type="dxa"/>
            </w:tcMar>
            <w:vAlign w:val="cente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0"/>
                <w:szCs w:val="20"/>
                <w:rtl w:val="0"/>
              </w:rPr>
              <w:t xml:space="preserve">Partner Company</w:t>
            </w:r>
            <w:r w:rsidDel="00000000" w:rsidR="00000000" w:rsidRPr="00000000">
              <w:rPr>
                <w:rtl w:val="0"/>
              </w:rPr>
            </w:r>
          </w:p>
        </w:tc>
        <w:tc>
          <w:tcPr>
            <w:shd w:fill="1f3b57" w:val="clear"/>
            <w:tcMar>
              <w:top w:w="120.0" w:type="dxa"/>
              <w:left w:w="150.0" w:type="dxa"/>
              <w:bottom w:w="120.0" w:type="dxa"/>
              <w:right w:w="15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20"/>
                <w:szCs w:val="20"/>
                <w:rtl w:val="0"/>
              </w:rPr>
              <w:t xml:space="preserve">Project Scope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1f3b57"/>
                <w:sz w:val="20"/>
                <w:szCs w:val="20"/>
                <w:rtl w:val="0"/>
              </w:rPr>
              <w:t xml:space="preserve">Group 1</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1f8a8c"/>
                <w:sz w:val="20"/>
                <w:szCs w:val="20"/>
                <w:rtl w:val="0"/>
              </w:rPr>
              <w:t xml:space="preserve">YvY Capital</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sz w:val="19"/>
                <w:szCs w:val="19"/>
                <w:rtl w:val="0"/>
              </w:rPr>
              <w:t xml:space="preserve">Automated, governance-compliant data pipeline consolidating fund profitability, portfolio composition, and performance.</w:t>
            </w:r>
            <w:r w:rsidDel="00000000" w:rsidR="00000000" w:rsidRPr="00000000">
              <w:rPr>
                <w:rtl w:val="0"/>
              </w:rPr>
            </w:r>
          </w:p>
        </w:tc>
      </w:tr>
      <w:tr>
        <w:trPr>
          <w:cantSplit w:val="0"/>
          <w:tblHeader w:val="0"/>
        </w:trPr>
        <w:tc>
          <w:tcPr>
            <w:shd w:fill="f4f7f8" w:val="clear"/>
            <w:tcMar>
              <w:top w:w="100.0" w:type="dxa"/>
              <w:left w:w="150.0" w:type="dxa"/>
              <w:bottom w:w="100.0" w:type="dxa"/>
              <w:right w:w="15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1f3b57"/>
                <w:sz w:val="20"/>
                <w:szCs w:val="20"/>
                <w:rtl w:val="0"/>
              </w:rPr>
              <w:t xml:space="preserve">Group 2</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1f8a8c"/>
                <w:sz w:val="20"/>
                <w:szCs w:val="20"/>
                <w:rtl w:val="0"/>
              </w:rPr>
              <w:t xml:space="preserve">Verse</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sz w:val="19"/>
                <w:szCs w:val="19"/>
                <w:rtl w:val="0"/>
              </w:rPr>
              <w:t xml:space="preserve">Web application for women 40+ navigating skin changes, with a skincare journey and digital skin diary.</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1f3b57"/>
                <w:sz w:val="20"/>
                <w:szCs w:val="20"/>
                <w:rtl w:val="0"/>
              </w:rPr>
              <w:t xml:space="preserve">Group 3</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1f8a8c"/>
                <w:sz w:val="20"/>
                <w:szCs w:val="20"/>
                <w:rtl w:val="0"/>
              </w:rPr>
              <w:t xml:space="preserve">Dow Brasil</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sz w:val="19"/>
                <w:szCs w:val="19"/>
                <w:rtl w:val="0"/>
              </w:rPr>
              <w:t xml:space="preserve">Digitalizing paper-based quality control records through a web solution with data logging and photo evidence.</w:t>
            </w:r>
            <w:r w:rsidDel="00000000" w:rsidR="00000000" w:rsidRPr="00000000">
              <w:rPr>
                <w:rtl w:val="0"/>
              </w:rPr>
            </w:r>
          </w:p>
        </w:tc>
      </w:tr>
      <w:tr>
        <w:trPr>
          <w:cantSplit w:val="0"/>
          <w:tblHeader w:val="0"/>
        </w:trPr>
        <w:tc>
          <w:tcPr>
            <w:shd w:fill="f4f7f8" w:val="clear"/>
            <w:tcMar>
              <w:top w:w="100.0" w:type="dxa"/>
              <w:left w:w="150.0" w:type="dxa"/>
              <w:bottom w:w="100.0" w:type="dxa"/>
              <w:right w:w="15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1f3b57"/>
                <w:sz w:val="20"/>
                <w:szCs w:val="20"/>
                <w:rtl w:val="0"/>
              </w:rPr>
              <w:t xml:space="preserve">Group 4</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b w:val="1"/>
                <w:bCs w:val="1"/>
                <w:color w:val="1f8a8c"/>
                <w:sz w:val="20"/>
                <w:szCs w:val="20"/>
                <w:rtl w:val="0"/>
              </w:rPr>
              <w:t xml:space="preserve">Galateia</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sz w:val="19"/>
                <w:szCs w:val="19"/>
                <w:rtl w:val="0"/>
              </w:rPr>
              <w:t xml:space="preserve">Web application for a contemporary art gallery: artwork registration, vehicle recommendation, route calendar, and shipment tracking.</w:t>
            </w:r>
            <w:r w:rsidDel="00000000" w:rsidR="00000000" w:rsidRPr="00000000">
              <w:rPr>
                <w:rtl w:val="0"/>
              </w:rPr>
            </w:r>
          </w:p>
        </w:tc>
      </w:tr>
    </w:tbl>
    <w:p w:rsidR="00000000" w:rsidDel="00000000" w:rsidP="00000000" w:rsidRDefault="00000000" w:rsidRPr="00000000" w14:paraId="0000004D">
      <w:pPr>
        <w:spacing w:after="100" w:lineRule="auto"/>
        <w:rPr/>
      </w:pPr>
      <w:r w:rsidDel="00000000" w:rsidR="00000000" w:rsidRPr="00000000">
        <w:rPr>
          <w:rtl w:val="0"/>
        </w:rPr>
      </w:r>
    </w:p>
    <w:tbl>
      <w:tblPr>
        <w:tblStyle w:val="Table3"/>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tcBorders>
              <w:top w:color="1f8a8c" w:space="0" w:sz="4" w:val="single"/>
              <w:left w:color="1f8a8c" w:space="0" w:sz="18" w:val="single"/>
              <w:bottom w:color="1f8a8c" w:space="0" w:sz="4" w:val="single"/>
              <w:right w:color="1f8a8c" w:space="0" w:sz="4" w:val="single"/>
            </w:tcBorders>
            <w:shd w:fill="eaf2f4" w:val="clear"/>
            <w:tcMar>
              <w:top w:w="200.0" w:type="dxa"/>
              <w:left w:w="260.0" w:type="dxa"/>
              <w:bottom w:w="200.0" w:type="dxa"/>
              <w:right w:w="260.0" w:type="dxa"/>
            </w:tcMar>
          </w:tcPr>
          <w:p w:rsidR="00000000" w:rsidDel="00000000" w:rsidP="00000000" w:rsidRDefault="00000000" w:rsidRPr="00000000" w14:paraId="0000004E">
            <w:pPr>
              <w:spacing w:after="80" w:lineRule="auto"/>
              <w:rPr/>
            </w:pPr>
            <w:r w:rsidDel="00000000" w:rsidR="00000000" w:rsidRPr="00000000">
              <w:rPr>
                <w:rFonts w:ascii="Calibri" w:cs="Calibri" w:eastAsia="Calibri" w:hAnsi="Calibri"/>
                <w:b w:val="1"/>
                <w:bCs w:val="1"/>
                <w:color w:val="1f3b57"/>
                <w:sz w:val="22"/>
                <w:szCs w:val="22"/>
                <w:rtl w:val="0"/>
              </w:rPr>
              <w:t xml:space="preserve">Good to know</w:t>
            </w:r>
            <w:r w:rsidDel="00000000" w:rsidR="00000000" w:rsidRPr="00000000">
              <w:rPr>
                <w:rtl w:val="0"/>
              </w:rPr>
            </w:r>
          </w:p>
          <w:p w:rsidR="00000000" w:rsidDel="00000000" w:rsidP="00000000" w:rsidRDefault="00000000" w:rsidRPr="00000000" w14:paraId="0000004F">
            <w:pPr>
              <w:spacing w:after="60" w:line="260" w:lineRule="auto"/>
              <w:rPr/>
            </w:pPr>
            <w:r w:rsidDel="00000000" w:rsidR="00000000" w:rsidRPr="00000000">
              <w:rPr>
                <w:rFonts w:ascii="Calibri" w:cs="Calibri" w:eastAsia="Calibri" w:hAnsi="Calibri"/>
                <w:color w:val="222222"/>
                <w:sz w:val="20"/>
                <w:szCs w:val="20"/>
                <w:rtl w:val="0"/>
              </w:rPr>
              <w:t xml:space="preserve">Your professor/advisor will confirm your group's detailed scope and expected deliverables during onboarding — the scope above is a summary.</w:t>
            </w:r>
            <w:r w:rsidDel="00000000" w:rsidR="00000000" w:rsidRPr="00000000">
              <w:rPr>
                <w:rtl w:val="0"/>
              </w:rPr>
            </w:r>
          </w:p>
          <w:p w:rsidR="00000000" w:rsidDel="00000000" w:rsidP="00000000" w:rsidRDefault="00000000" w:rsidRPr="00000000" w14:paraId="00000050">
            <w:pPr>
              <w:spacing w:after="60" w:line="260" w:lineRule="auto"/>
              <w:rPr/>
            </w:pPr>
            <w:r w:rsidDel="00000000" w:rsidR="00000000" w:rsidRPr="00000000">
              <w:rPr>
                <w:rFonts w:ascii="Calibri" w:cs="Calibri" w:eastAsia="Calibri" w:hAnsi="Calibri"/>
                <w:color w:val="222222"/>
                <w:sz w:val="20"/>
                <w:szCs w:val="20"/>
                <w:rtl w:val="0"/>
              </w:rPr>
              <w:t xml:space="preserve">If anything about your group or partner seems unclear, check with your professor before reaching out to the partner directly.</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2"/>
        <w:spacing w:after="120" w:before="260" w:lineRule="auto"/>
        <w:rPr/>
      </w:pPr>
      <w:r w:rsidDel="00000000" w:rsidR="00000000" w:rsidRPr="00000000">
        <w:rPr>
          <w:rFonts w:ascii="Calibri" w:cs="Calibri" w:eastAsia="Calibri" w:hAnsi="Calibri"/>
          <w:color w:val="1f8a8c"/>
          <w:sz w:val="24"/>
          <w:szCs w:val="24"/>
          <w:rtl w:val="0"/>
        </w:rPr>
        <w:t xml:space="preserve">Your Professor and Teammates</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color w:val="222222"/>
          <w:sz w:val="21"/>
          <w:szCs w:val="21"/>
          <w:rtl w:val="0"/>
        </w:rPr>
        <w:t xml:space="preserve">Each group has one professor/advisor guiding the project. Find your name below to confirm your group, professor, and teammates.</w:t>
      </w: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6"/>
        <w:gridCol w:w="2027"/>
        <w:gridCol w:w="2027"/>
        <w:gridCol w:w="4358"/>
        <w:tblGridChange w:id="0">
          <w:tblGrid>
            <w:gridCol w:w="1216"/>
            <w:gridCol w:w="2027"/>
            <w:gridCol w:w="2027"/>
            <w:gridCol w:w="4358"/>
          </w:tblGrid>
        </w:tblGridChange>
      </w:tblGrid>
      <w:tr>
        <w:trPr>
          <w:cantSplit w:val="0"/>
          <w:tblHeader w:val="1"/>
        </w:trPr>
        <w:tc>
          <w:tcPr>
            <w:shd w:fill="1f3b57" w:val="clear"/>
            <w:tcMar>
              <w:top w:w="120.0" w:type="dxa"/>
              <w:left w:w="150.0" w:type="dxa"/>
              <w:bottom w:w="120.0" w:type="dxa"/>
              <w:right w:w="15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ffffff"/>
                <w:sz w:val="20"/>
                <w:szCs w:val="20"/>
                <w:rtl w:val="0"/>
              </w:rPr>
              <w:t xml:space="preserve">Group</w:t>
            </w:r>
            <w:r w:rsidDel="00000000" w:rsidR="00000000" w:rsidRPr="00000000">
              <w:rPr>
                <w:rtl w:val="0"/>
              </w:rPr>
            </w:r>
          </w:p>
        </w:tc>
        <w:tc>
          <w:tcPr>
            <w:shd w:fill="1f3b57" w:val="clear"/>
            <w:tcMar>
              <w:top w:w="120.0" w:type="dxa"/>
              <w:left w:w="150.0" w:type="dxa"/>
              <w:bottom w:w="120.0" w:type="dxa"/>
              <w:right w:w="15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ffffff"/>
                <w:sz w:val="20"/>
                <w:szCs w:val="20"/>
                <w:rtl w:val="0"/>
              </w:rPr>
              <w:t xml:space="preserve">Partner Company</w:t>
            </w:r>
            <w:r w:rsidDel="00000000" w:rsidR="00000000" w:rsidRPr="00000000">
              <w:rPr>
                <w:rtl w:val="0"/>
              </w:rPr>
            </w:r>
          </w:p>
        </w:tc>
        <w:tc>
          <w:tcPr>
            <w:shd w:fill="1f3b57" w:val="clear"/>
            <w:tcMar>
              <w:top w:w="120.0" w:type="dxa"/>
              <w:left w:w="150.0" w:type="dxa"/>
              <w:bottom w:w="120.0" w:type="dxa"/>
              <w:right w:w="15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ffffff"/>
                <w:sz w:val="20"/>
                <w:szCs w:val="20"/>
                <w:rtl w:val="0"/>
              </w:rPr>
              <w:t xml:space="preserve">Professor</w:t>
            </w:r>
            <w:r w:rsidDel="00000000" w:rsidR="00000000" w:rsidRPr="00000000">
              <w:rPr>
                <w:rtl w:val="0"/>
              </w:rPr>
            </w:r>
          </w:p>
        </w:tc>
        <w:tc>
          <w:tcPr>
            <w:shd w:fill="1f3b57" w:val="clear"/>
            <w:tcMar>
              <w:top w:w="120.0" w:type="dxa"/>
              <w:left w:w="150.0" w:type="dxa"/>
              <w:bottom w:w="120.0" w:type="dxa"/>
              <w:right w:w="15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ffffff"/>
                <w:sz w:val="20"/>
                <w:szCs w:val="20"/>
                <w:rtl w:val="0"/>
              </w:rPr>
              <w:t xml:space="preserve">Students</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1f3b57"/>
                <w:sz w:val="20"/>
                <w:szCs w:val="20"/>
                <w:rtl w:val="0"/>
              </w:rPr>
              <w:t xml:space="preserve">Group 1</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1f8a8c"/>
                <w:sz w:val="20"/>
                <w:szCs w:val="20"/>
                <w:rtl w:val="0"/>
              </w:rPr>
              <w:t xml:space="preserve">YvY Capital</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19"/>
                <w:szCs w:val="19"/>
                <w:rtl w:val="0"/>
              </w:rPr>
              <w:t xml:space="preserve">Marcelo Desterro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19"/>
                <w:szCs w:val="19"/>
                <w:rtl w:val="0"/>
              </w:rPr>
              <w:t xml:space="preserve">Adrien Cognet, Isiah Perelman, Thomas Duberseuil-Guerin, Viktor Suzyumov, Raphael Lefevere</w:t>
            </w:r>
            <w:r w:rsidDel="00000000" w:rsidR="00000000" w:rsidRPr="00000000">
              <w:rPr>
                <w:rtl w:val="0"/>
              </w:rPr>
            </w:r>
          </w:p>
        </w:tc>
      </w:tr>
      <w:tr>
        <w:trPr>
          <w:cantSplit w:val="0"/>
          <w:tblHeader w:val="0"/>
        </w:trPr>
        <w:tc>
          <w:tcPr>
            <w:shd w:fill="f4f7f8" w:val="clear"/>
            <w:tcMar>
              <w:top w:w="100.0" w:type="dxa"/>
              <w:left w:w="150.0" w:type="dxa"/>
              <w:bottom w:w="100.0" w:type="dxa"/>
              <w:right w:w="15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1f3b57"/>
                <w:sz w:val="20"/>
                <w:szCs w:val="20"/>
                <w:rtl w:val="0"/>
              </w:rPr>
              <w:t xml:space="preserve">Group 2</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1f8a8c"/>
                <w:sz w:val="20"/>
                <w:szCs w:val="20"/>
                <w:rtl w:val="0"/>
              </w:rPr>
              <w:t xml:space="preserve">Verse</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sz w:val="19"/>
                <w:szCs w:val="19"/>
                <w:rtl w:val="0"/>
              </w:rPr>
              <w:t xml:space="preserve">Julia Stateri</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sz w:val="19"/>
                <w:szCs w:val="19"/>
                <w:rtl w:val="0"/>
              </w:rPr>
              <w:t xml:space="preserve">Aureliene Kammerer, Emma Durand, Nina Authier, Johlan Lepy</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1f3b57"/>
                <w:sz w:val="20"/>
                <w:szCs w:val="20"/>
                <w:rtl w:val="0"/>
              </w:rPr>
              <w:t xml:space="preserve">Group 3</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1f8a8c"/>
                <w:sz w:val="20"/>
                <w:szCs w:val="20"/>
                <w:rtl w:val="0"/>
              </w:rPr>
              <w:t xml:space="preserve">Dow Brasil</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sz w:val="19"/>
                <w:szCs w:val="19"/>
                <w:rtl w:val="0"/>
              </w:rPr>
              <w:t xml:space="preserve">Hermano Peixoto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sz w:val="19"/>
                <w:szCs w:val="19"/>
                <w:rtl w:val="0"/>
              </w:rPr>
              <w:t xml:space="preserve">Alexis Tentenier-Marionneau, Romain Nunes, Rose Francois, Evie Farfra-Jallet, Mélina Hadjaz</w:t>
            </w:r>
            <w:r w:rsidDel="00000000" w:rsidR="00000000" w:rsidRPr="00000000">
              <w:rPr>
                <w:rtl w:val="0"/>
              </w:rPr>
            </w:r>
          </w:p>
        </w:tc>
      </w:tr>
      <w:tr>
        <w:trPr>
          <w:cantSplit w:val="0"/>
          <w:tblHeader w:val="0"/>
        </w:trPr>
        <w:tc>
          <w:tcPr>
            <w:shd w:fill="f4f7f8" w:val="clear"/>
            <w:tcMar>
              <w:top w:w="100.0" w:type="dxa"/>
              <w:left w:w="150.0" w:type="dxa"/>
              <w:bottom w:w="100.0" w:type="dxa"/>
              <w:right w:w="15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1f3b57"/>
                <w:sz w:val="20"/>
                <w:szCs w:val="20"/>
                <w:rtl w:val="0"/>
              </w:rPr>
              <w:t xml:space="preserve">Group 4</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1"/>
                <w:bCs w:val="1"/>
                <w:color w:val="1f8a8c"/>
                <w:sz w:val="20"/>
                <w:szCs w:val="20"/>
                <w:rtl w:val="0"/>
              </w:rPr>
              <w:t xml:space="preserve">Galateia</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sz w:val="19"/>
                <w:szCs w:val="19"/>
                <w:rtl w:val="0"/>
              </w:rPr>
              <w:t xml:space="preserve">Bruna Mayer</w:t>
            </w:r>
            <w:r w:rsidDel="00000000" w:rsidR="00000000" w:rsidRPr="00000000">
              <w:rPr>
                <w:rtl w:val="0"/>
              </w:rPr>
            </w:r>
          </w:p>
        </w:tc>
        <w:tc>
          <w:tcPr>
            <w:shd w:fill="f4f7f8" w:val="clear"/>
            <w:tcMar>
              <w:top w:w="100.0" w:type="dxa"/>
              <w:left w:w="150.0" w:type="dxa"/>
              <w:bottom w:w="100.0" w:type="dxa"/>
              <w:right w:w="15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sz w:val="19"/>
                <w:szCs w:val="19"/>
                <w:rtl w:val="0"/>
              </w:rPr>
              <w:t xml:space="preserve">Celestin Desnoues, Henri Hager, Lukas Bécue, Antoine Bray-Moreau, Paul Gorioux</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4. How a Sprint Works</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color w:val="222222"/>
          <w:sz w:val="21"/>
          <w:szCs w:val="21"/>
          <w:rtl w:val="0"/>
        </w:rPr>
        <w:t xml:space="preserve">Every Sprint follows the same rhythm, so once you go through Sprint 1, the rest will feel familiar.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Sprint 1. Planning: at the start of the Sprint 1, your group and your professor define what will be delivered.</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Sprint2 to 5. Work: your group develops the agreed deliverables together, using GitLab to track and submit progress.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Deliver: you submit your Sprint deliverables in GitLab before the deadline.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Present: your group presents the Sprint's results to the partner company.</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2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Grade: the partner and your professor evaluate the Sprint and assign a grade.</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tbl>
      <w:tblPr>
        <w:tblStyle w:val="Table5"/>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tcBorders>
              <w:top w:color="1f8a8c" w:space="0" w:sz="4" w:val="single"/>
              <w:left w:color="1f8a8c" w:space="0" w:sz="18" w:val="single"/>
              <w:bottom w:color="1f8a8c" w:space="0" w:sz="4" w:val="single"/>
              <w:right w:color="1f8a8c" w:space="0" w:sz="4" w:val="single"/>
            </w:tcBorders>
            <w:shd w:fill="eaf2f4" w:val="clear"/>
            <w:tcMar>
              <w:top w:w="200.0" w:type="dxa"/>
              <w:left w:w="260.0" w:type="dxa"/>
              <w:bottom w:w="200.0" w:type="dxa"/>
              <w:right w:w="260.0" w:type="dxa"/>
            </w:tcMar>
          </w:tcPr>
          <w:p w:rsidR="00000000" w:rsidDel="00000000" w:rsidP="00000000" w:rsidRDefault="00000000" w:rsidRPr="00000000" w14:paraId="00000071">
            <w:pPr>
              <w:spacing w:after="80" w:lineRule="auto"/>
              <w:rPr/>
            </w:pPr>
            <w:r w:rsidDel="00000000" w:rsidR="00000000" w:rsidRPr="00000000">
              <w:rPr>
                <w:rFonts w:ascii="Calibri" w:cs="Calibri" w:eastAsia="Calibri" w:hAnsi="Calibri"/>
                <w:b w:val="1"/>
                <w:bCs w:val="1"/>
                <w:color w:val="1f3b57"/>
                <w:sz w:val="22"/>
                <w:szCs w:val="22"/>
                <w:rtl w:val="0"/>
              </w:rPr>
              <w:t xml:space="preserve">Partner presentations — in person or online</w:t>
            </w:r>
            <w:r w:rsidDel="00000000" w:rsidR="00000000" w:rsidRPr="00000000">
              <w:rPr>
                <w:rtl w:val="0"/>
              </w:rPr>
            </w:r>
          </w:p>
          <w:p w:rsidR="00000000" w:rsidDel="00000000" w:rsidP="00000000" w:rsidRDefault="00000000" w:rsidRPr="00000000" w14:paraId="00000072">
            <w:pPr>
              <w:spacing w:after="60" w:line="260" w:lineRule="auto"/>
              <w:rPr/>
            </w:pPr>
            <w:r w:rsidDel="00000000" w:rsidR="00000000" w:rsidRPr="00000000">
              <w:rPr>
                <w:rFonts w:ascii="Calibri" w:cs="Calibri" w:eastAsia="Calibri" w:hAnsi="Calibri"/>
                <w:color w:val="222222"/>
                <w:sz w:val="20"/>
                <w:szCs w:val="20"/>
                <w:rtl w:val="0"/>
              </w:rPr>
              <w:t xml:space="preserve">Presentations happen at the end of every Sprint.</w:t>
            </w:r>
            <w:r w:rsidDel="00000000" w:rsidR="00000000" w:rsidRPr="00000000">
              <w:rPr>
                <w:rtl w:val="0"/>
              </w:rPr>
            </w:r>
          </w:p>
          <w:p w:rsidR="00000000" w:rsidDel="00000000" w:rsidP="00000000" w:rsidRDefault="00000000" w:rsidRPr="00000000" w14:paraId="00000073">
            <w:pPr>
              <w:spacing w:after="60" w:line="260" w:lineRule="auto"/>
              <w:rPr/>
            </w:pPr>
            <w:r w:rsidDel="00000000" w:rsidR="00000000" w:rsidRPr="00000000">
              <w:rPr>
                <w:rFonts w:ascii="Calibri" w:cs="Calibri" w:eastAsia="Calibri" w:hAnsi="Calibri"/>
                <w:color w:val="222222"/>
                <w:sz w:val="20"/>
                <w:szCs w:val="20"/>
                <w:rtl w:val="0"/>
              </w:rPr>
              <w:t xml:space="preserve">The format (in-person or online) depends on the partner's availability and schedule.</w:t>
            </w:r>
            <w:r w:rsidDel="00000000" w:rsidR="00000000" w:rsidRPr="00000000">
              <w:rPr>
                <w:rtl w:val="0"/>
              </w:rPr>
            </w:r>
          </w:p>
          <w:p w:rsidR="00000000" w:rsidDel="00000000" w:rsidP="00000000" w:rsidRDefault="00000000" w:rsidRPr="00000000" w14:paraId="00000074">
            <w:pPr>
              <w:spacing w:after="60" w:line="260" w:lineRule="auto"/>
              <w:rPr/>
            </w:pPr>
            <w:r w:rsidDel="00000000" w:rsidR="00000000" w:rsidRPr="00000000">
              <w:rPr>
                <w:rFonts w:ascii="Calibri" w:cs="Calibri" w:eastAsia="Calibri" w:hAnsi="Calibri"/>
                <w:color w:val="222222"/>
                <w:sz w:val="20"/>
                <w:szCs w:val="20"/>
                <w:rtl w:val="0"/>
              </w:rPr>
              <w:t xml:space="preserve">Sprint 1 and Sprint 5 presentations are, whenever possible, held in person — exact dates are confirmed by the Project Office together with the partner.</w:t>
            </w:r>
            <w:r w:rsidDel="00000000" w:rsidR="00000000" w:rsidRPr="00000000">
              <w:rPr>
                <w:rtl w:val="0"/>
              </w:rPr>
            </w:r>
          </w:p>
          <w:p w:rsidR="00000000" w:rsidDel="00000000" w:rsidP="00000000" w:rsidRDefault="00000000" w:rsidRPr="00000000" w14:paraId="00000075">
            <w:pPr>
              <w:spacing w:after="60" w:line="260" w:lineRule="auto"/>
              <w:rPr/>
            </w:pPr>
            <w:r w:rsidDel="00000000" w:rsidR="00000000" w:rsidRPr="00000000">
              <w:rPr>
                <w:rFonts w:ascii="Calibri" w:cs="Calibri" w:eastAsia="Calibri" w:hAnsi="Calibri"/>
                <w:color w:val="222222"/>
                <w:sz w:val="20"/>
                <w:szCs w:val="20"/>
                <w:rtl w:val="0"/>
              </w:rPr>
              <w:t xml:space="preserve">For the other Sprints, your professor will let you know in advance whether the session is in person or online.</w:t>
            </w:r>
            <w:r w:rsidDel="00000000" w:rsidR="00000000" w:rsidRPr="00000000">
              <w:rPr>
                <w:rtl w:val="0"/>
              </w:rPr>
            </w:r>
          </w:p>
        </w:tc>
      </w:tr>
    </w:tbl>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5. Deliveries on GitLab</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Calibri" w:cs="Calibri" w:eastAsia="Calibri" w:hAnsi="Calibri"/>
          <w:color w:val="222222"/>
          <w:sz w:val="21"/>
          <w:szCs w:val="21"/>
          <w:rtl w:val="0"/>
        </w:rPr>
        <w:t xml:space="preserve">All Sprint deliverables, documents, code, and other artifacts are submitted through GitLab. This is the single source of truth for your group's work and progress throughout the program.</w:t>
      </w:r>
      <w:r w:rsidDel="00000000" w:rsidR="00000000" w:rsidRPr="00000000">
        <w:rPr>
          <w:rtl w:val="0"/>
        </w:rPr>
      </w:r>
    </w:p>
    <w:tbl>
      <w:tblPr>
        <w:tblStyle w:val="Table6"/>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tcBorders>
              <w:top w:color="1f8a8c" w:space="0" w:sz="4" w:val="single"/>
              <w:left w:color="1f8a8c" w:space="0" w:sz="18" w:val="single"/>
              <w:bottom w:color="1f8a8c" w:space="0" w:sz="4" w:val="single"/>
              <w:right w:color="1f8a8c" w:space="0" w:sz="4" w:val="single"/>
            </w:tcBorders>
            <w:shd w:fill="eaf2f4" w:val="clear"/>
            <w:tcMar>
              <w:top w:w="200.0" w:type="dxa"/>
              <w:left w:w="260.0" w:type="dxa"/>
              <w:bottom w:w="200.0" w:type="dxa"/>
              <w:right w:w="260.0" w:type="dxa"/>
            </w:tcMar>
          </w:tcPr>
          <w:p w:rsidR="00000000" w:rsidDel="00000000" w:rsidP="00000000" w:rsidRDefault="00000000" w:rsidRPr="00000000" w14:paraId="00000079">
            <w:pPr>
              <w:spacing w:after="80" w:lineRule="auto"/>
              <w:rPr/>
            </w:pPr>
            <w:r w:rsidDel="00000000" w:rsidR="00000000" w:rsidRPr="00000000">
              <w:rPr>
                <w:rFonts w:ascii="Calibri" w:cs="Calibri" w:eastAsia="Calibri" w:hAnsi="Calibri"/>
                <w:b w:val="1"/>
                <w:bCs w:val="1"/>
                <w:color w:val="1f3b57"/>
                <w:sz w:val="22"/>
                <w:szCs w:val="22"/>
                <w:rtl w:val="0"/>
              </w:rPr>
              <w:t xml:space="preserve">Accessing GitLab</w:t>
            </w:r>
            <w:r w:rsidDel="00000000" w:rsidR="00000000" w:rsidRPr="00000000">
              <w:rPr>
                <w:rtl w:val="0"/>
              </w:rPr>
            </w:r>
          </w:p>
          <w:p w:rsidR="00000000" w:rsidDel="00000000" w:rsidP="00000000" w:rsidRDefault="00000000" w:rsidRPr="00000000" w14:paraId="0000007A">
            <w:pPr>
              <w:spacing w:after="60" w:line="260" w:lineRule="auto"/>
              <w:rPr/>
            </w:pPr>
            <w:r w:rsidDel="00000000" w:rsidR="00000000" w:rsidRPr="00000000">
              <w:rPr>
                <w:rFonts w:ascii="Calibri" w:cs="Calibri" w:eastAsia="Calibri" w:hAnsi="Calibri"/>
                <w:color w:val="222222"/>
                <w:sz w:val="20"/>
                <w:szCs w:val="20"/>
                <w:rtl w:val="0"/>
              </w:rPr>
              <w:t xml:space="preserve">You will receive your GitLab access by email, sent to your Inteli institutional address.</w:t>
            </w:r>
            <w:r w:rsidDel="00000000" w:rsidR="00000000" w:rsidRPr="00000000">
              <w:rPr>
                <w:rtl w:val="0"/>
              </w:rPr>
            </w:r>
          </w:p>
          <w:p w:rsidR="00000000" w:rsidDel="00000000" w:rsidP="00000000" w:rsidRDefault="00000000" w:rsidRPr="00000000" w14:paraId="0000007B">
            <w:pPr>
              <w:spacing w:after="60" w:line="260" w:lineRule="auto"/>
              <w:rPr/>
            </w:pPr>
            <w:r w:rsidDel="00000000" w:rsidR="00000000" w:rsidRPr="00000000">
              <w:rPr>
                <w:rFonts w:ascii="Calibri" w:cs="Calibri" w:eastAsia="Calibri" w:hAnsi="Calibri"/>
                <w:color w:val="222222"/>
                <w:sz w:val="20"/>
                <w:szCs w:val="20"/>
                <w:rtl w:val="0"/>
              </w:rPr>
              <w:t xml:space="preserve">Access is granted once your institutional email is active, usually shortly after your arrival.</w:t>
            </w:r>
            <w:r w:rsidDel="00000000" w:rsidR="00000000" w:rsidRPr="00000000">
              <w:rPr>
                <w:rtl w:val="0"/>
              </w:rPr>
            </w:r>
          </w:p>
          <w:p w:rsidR="00000000" w:rsidDel="00000000" w:rsidP="00000000" w:rsidRDefault="00000000" w:rsidRPr="00000000" w14:paraId="0000007C">
            <w:pPr>
              <w:spacing w:after="60" w:line="260" w:lineRule="auto"/>
              <w:rPr/>
            </w:pPr>
            <w:r w:rsidDel="00000000" w:rsidR="00000000" w:rsidRPr="00000000">
              <w:rPr>
                <w:rFonts w:ascii="Calibri" w:cs="Calibri" w:eastAsia="Calibri" w:hAnsi="Calibri"/>
                <w:color w:val="222222"/>
                <w:sz w:val="20"/>
                <w:szCs w:val="20"/>
                <w:rtl w:val="0"/>
              </w:rPr>
              <w:t xml:space="preserve">Keep an eye on your inbox during the first days of the program; if you don't receive access, tell your professor or the Project Office.</w:t>
            </w:r>
            <w:r w:rsidDel="00000000" w:rsidR="00000000" w:rsidRPr="00000000">
              <w:rPr>
                <w:rtl w:val="0"/>
              </w:rPr>
            </w:r>
          </w:p>
          <w:p w:rsidR="00000000" w:rsidDel="00000000" w:rsidP="00000000" w:rsidRDefault="00000000" w:rsidRPr="00000000" w14:paraId="0000007D">
            <w:pPr>
              <w:spacing w:after="60" w:line="260" w:lineRule="auto"/>
              <w:rPr/>
            </w:pPr>
            <w:r w:rsidDel="00000000" w:rsidR="00000000" w:rsidRPr="00000000">
              <w:rPr>
                <w:rFonts w:ascii="Calibri" w:cs="Calibri" w:eastAsia="Calibri" w:hAnsi="Calibri"/>
                <w:color w:val="222222"/>
                <w:sz w:val="20"/>
                <w:szCs w:val="20"/>
                <w:rtl w:val="0"/>
              </w:rPr>
              <w:t xml:space="preserve">Submit each Sprint's deliverables to your group's GitLab repository before the Sprint deadline.</w:t>
            </w:r>
            <w:r w:rsidDel="00000000" w:rsidR="00000000" w:rsidRPr="00000000">
              <w:rPr>
                <w:rtl w:val="0"/>
              </w:rPr>
            </w:r>
          </w:p>
        </w:tc>
      </w:tr>
    </w:tbl>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6. Grading: How Your Final Grade Is Calculated</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Calibri" w:cs="Calibri" w:eastAsia="Calibri" w:hAnsi="Calibri"/>
          <w:color w:val="222222"/>
          <w:sz w:val="21"/>
          <w:szCs w:val="21"/>
          <w:rtl w:val="0"/>
        </w:rPr>
        <w:t xml:space="preserve">Each of the five Sprints is graded individually, based on your delivery and your presentation to the partner. Your final grade for Special Projects is simply the average of all five Sprint grades.</w:t>
      </w:r>
      <w:r w:rsidDel="00000000" w:rsidR="00000000" w:rsidRPr="00000000">
        <w:rPr>
          <w:rtl w:val="0"/>
        </w:rPr>
      </w:r>
    </w:p>
    <w:p w:rsidR="00000000" w:rsidDel="00000000" w:rsidP="00000000" w:rsidRDefault="00000000" w:rsidRPr="00000000" w14:paraId="00000081">
      <w:pPr>
        <w:spacing w:after="200" w:lineRule="auto"/>
        <w:jc w:val="center"/>
        <w:rPr/>
      </w:pPr>
      <w:r w:rsidDel="00000000" w:rsidR="00000000" w:rsidRPr="00000000">
        <w:rPr/>
        <w:drawing>
          <wp:inline distB="0" distT="0" distL="0" distR="0">
            <wp:extent cx="5334000" cy="17049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34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60" w:lineRule="auto"/>
        <w:jc w:val="center"/>
        <w:rPr/>
      </w:pPr>
      <w:r w:rsidDel="00000000" w:rsidR="00000000" w:rsidRPr="00000000">
        <w:rPr>
          <w:rFonts w:ascii="Calibri" w:cs="Calibri" w:eastAsia="Calibri" w:hAnsi="Calibri"/>
          <w:i w:val="1"/>
          <w:iCs w:val="1"/>
          <w:color w:val="6b7280"/>
          <w:sz w:val="18"/>
          <w:szCs w:val="18"/>
          <w:rtl w:val="0"/>
        </w:rPr>
        <w:t xml:space="preserve">Figure 2 — Final grade = average of the five Sprint grades.</w:t>
      </w:r>
      <w:r w:rsidDel="00000000" w:rsidR="00000000" w:rsidRPr="00000000">
        <w:rPr>
          <w:rtl w:val="0"/>
        </w:rPr>
      </w:r>
    </w:p>
    <w:tbl>
      <w:tblPr>
        <w:tblStyle w:val="Table7"/>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tcBorders>
              <w:top w:color="e0a82e" w:space="0" w:sz="4" w:val="single"/>
              <w:left w:color="e0a82e" w:space="0" w:sz="18" w:val="single"/>
              <w:bottom w:color="e0a82e" w:space="0" w:sz="4" w:val="single"/>
              <w:right w:color="e0a82e" w:space="0" w:sz="4" w:val="single"/>
            </w:tcBorders>
            <w:shd w:fill="fff6e0" w:val="clear"/>
            <w:tcMar>
              <w:top w:w="200.0" w:type="dxa"/>
              <w:left w:w="260.0" w:type="dxa"/>
              <w:bottom w:w="200.0" w:type="dxa"/>
              <w:right w:w="260.0" w:type="dxa"/>
            </w:tcMar>
          </w:tcPr>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1"/>
                <w:bCs w:val="1"/>
                <w:color w:val="1f3b57"/>
                <w:sz w:val="22"/>
                <w:szCs w:val="22"/>
                <w:rtl w:val="0"/>
              </w:rPr>
              <w:t xml:space="preserve">In short</w:t>
            </w:r>
            <w:r w:rsidDel="00000000" w:rsidR="00000000" w:rsidRPr="00000000">
              <w:rPr>
                <w:rtl w:val="0"/>
              </w:rPr>
            </w:r>
          </w:p>
          <w:p w:rsidR="00000000" w:rsidDel="00000000" w:rsidP="00000000" w:rsidRDefault="00000000" w:rsidRPr="00000000" w14:paraId="00000084">
            <w:pPr>
              <w:spacing w:after="60" w:line="260" w:lineRule="auto"/>
              <w:rPr/>
            </w:pPr>
            <w:r w:rsidDel="00000000" w:rsidR="00000000" w:rsidRPr="00000000">
              <w:rPr>
                <w:rFonts w:ascii="Calibri" w:cs="Calibri" w:eastAsia="Calibri" w:hAnsi="Calibri"/>
                <w:color w:val="222222"/>
                <w:sz w:val="20"/>
                <w:szCs w:val="20"/>
                <w:rtl w:val="0"/>
              </w:rPr>
              <w:t xml:space="preserve">5 Sprints → 5 grades → 1 final grade (the average).</w:t>
            </w:r>
            <w:r w:rsidDel="00000000" w:rsidR="00000000" w:rsidRPr="00000000">
              <w:rPr>
                <w:rtl w:val="0"/>
              </w:rPr>
            </w:r>
          </w:p>
          <w:p w:rsidR="00000000" w:rsidDel="00000000" w:rsidP="00000000" w:rsidRDefault="00000000" w:rsidRPr="00000000" w14:paraId="00000085">
            <w:pPr>
              <w:spacing w:after="60" w:line="260" w:lineRule="auto"/>
              <w:rPr/>
            </w:pPr>
            <w:r w:rsidDel="00000000" w:rsidR="00000000" w:rsidRPr="00000000">
              <w:rPr>
                <w:rFonts w:ascii="Calibri" w:cs="Calibri" w:eastAsia="Calibri" w:hAnsi="Calibri"/>
                <w:color w:val="222222"/>
                <w:sz w:val="20"/>
                <w:szCs w:val="20"/>
                <w:rtl w:val="0"/>
              </w:rPr>
              <w:t xml:space="preserve">There is no separate final exam: consistent work across every Sprint is what builds your final grade.</w:t>
            </w:r>
            <w:r w:rsidDel="00000000" w:rsidR="00000000" w:rsidRPr="00000000">
              <w:rPr>
                <w:rtl w:val="0"/>
              </w:rPr>
            </w:r>
          </w:p>
        </w:tc>
      </w:tr>
    </w:tbl>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1"/>
        <w:pBdr>
          <w:bottom w:color="1f8a8c" w:space="4" w:sz="6" w:val="single"/>
        </w:pBdr>
        <w:spacing w:after="160" w:before="360" w:lineRule="auto"/>
        <w:rPr/>
      </w:pPr>
      <w:r w:rsidDel="00000000" w:rsidR="00000000" w:rsidRPr="00000000">
        <w:rPr>
          <w:rFonts w:ascii="Calibri" w:cs="Calibri" w:eastAsia="Calibri" w:hAnsi="Calibri"/>
          <w:color w:val="1f3b57"/>
          <w:sz w:val="30"/>
          <w:szCs w:val="30"/>
          <w:rtl w:val="0"/>
        </w:rPr>
        <w:t xml:space="preserve">7. Need Help?</w:t>
      </w:r>
      <w:r w:rsidDel="00000000" w:rsidR="00000000" w:rsidRPr="00000000">
        <w:rPr>
          <w:rtl w:val="0"/>
        </w:rPr>
      </w:r>
    </w:p>
    <w:p w:rsidR="00000000" w:rsidDel="00000000" w:rsidP="00000000" w:rsidRDefault="00000000" w:rsidRPr="00000000" w14:paraId="00000088">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If you have any questions about scope, schedule, partner communication, or GitLab access, talk to your professor/advisor first. </w:t>
      </w:r>
    </w:p>
    <w:p w:rsidR="00000000" w:rsidDel="00000000" w:rsidP="00000000" w:rsidRDefault="00000000" w:rsidRPr="00000000" w14:paraId="00000089">
      <w:pPr>
        <w:spacing w:after="160" w:line="276"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For anything involving the partner's agenda or broader program logistics, your professor will coordinate with Inteli's Project Office (Escritório de Projetos) on your behalf.</w:t>
      </w:r>
    </w:p>
    <w:p w:rsidR="00000000" w:rsidDel="00000000" w:rsidP="00000000" w:rsidRDefault="00000000" w:rsidRPr="00000000" w14:paraId="0000008A">
      <w:pPr>
        <w:spacing w:after="160" w:line="276"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rFonts w:ascii="Manrope Light" w:cs="Manrope Light" w:eastAsia="Manrope Light" w:hAnsi="Manrope Light"/>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anrope Light">
    <w:embedRegular w:fontKey="{00000000-0000-0000-0000-000000000000}" r:id="rId1" w:subsetted="0"/>
    <w:embedBold w:fontKey="{00000000-0000-0000-0000-000000000000}" r:id="rId2" w:subsetted="0"/>
  </w:font>
  <w:font w:name="Manrope">
    <w:embedRegular w:fontKey="{00000000-0000-0000-0000-000000000000}" r:id="rId3" w:subsetted="0"/>
    <w:embedBold w:fontKey="{00000000-0000-0000-0000-000000000000}" r:id="rId4" w:subsetted="0"/>
  </w:font>
  <w:font w:name="Platypi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Instituto de Tecnologia e Liderança – Inteli</w:t>
    </w:r>
  </w:p>
  <w:p w:rsidR="00000000" w:rsidDel="00000000" w:rsidP="00000000" w:rsidRDefault="00000000" w:rsidRPr="00000000" w14:paraId="00000092">
    <w:pPr>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Avenida Professor Almeida Prado, nº 532, Bairro Butantã</w:t>
    </w:r>
  </w:p>
  <w:p w:rsidR="00000000" w:rsidDel="00000000" w:rsidP="00000000" w:rsidRDefault="00000000" w:rsidRPr="00000000" w14:paraId="00000093">
    <w:pPr>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São Paulo/SP, CEP: 05508-901</w:t>
    </w:r>
  </w:p>
  <w:p w:rsidR="00000000" w:rsidDel="00000000" w:rsidP="00000000" w:rsidRDefault="00000000" w:rsidRPr="00000000" w14:paraId="00000094">
    <w:pPr>
      <w:jc w:val="center"/>
      <w:rPr>
        <w:rFonts w:ascii="Manrope" w:cs="Manrope" w:eastAsia="Manrope" w:hAnsi="Manrope"/>
        <w:sz w:val="20"/>
        <w:szCs w:val="20"/>
      </w:rPr>
    </w:pPr>
    <w:r w:rsidDel="00000000" w:rsidR="00000000" w:rsidRPr="00000000">
      <w:rPr>
        <w:rFonts w:ascii="Manrope" w:cs="Manrope" w:eastAsia="Manrope" w:hAnsi="Manrope"/>
        <w:sz w:val="20"/>
        <w:szCs w:val="20"/>
        <w:rtl w:val="0"/>
      </w:rPr>
      <w:t xml:space="preserve">Email: </w:t>
    </w:r>
    <w:hyperlink r:id="rId1">
      <w:r w:rsidDel="00000000" w:rsidR="00000000" w:rsidRPr="00000000">
        <w:rPr>
          <w:rFonts w:ascii="Manrope" w:cs="Manrope" w:eastAsia="Manrope" w:hAnsi="Manrope"/>
          <w:color w:val="000000"/>
          <w:sz w:val="20"/>
          <w:szCs w:val="20"/>
          <w:u w:val="single"/>
          <w:rtl w:val="0"/>
        </w:rPr>
        <w:t xml:space="preserve">inteli@inteli.edu.br</w:t>
      </w:r>
    </w:hyperlink>
    <w:r w:rsidDel="00000000" w:rsidR="00000000" w:rsidRPr="00000000">
      <w:rPr>
        <w:rtl w:val="0"/>
      </w:rPr>
    </w:r>
  </w:p>
  <w:p w:rsidR="00000000" w:rsidDel="00000000" w:rsidP="00000000" w:rsidRDefault="00000000" w:rsidRPr="00000000" w14:paraId="00000095">
    <w:pPr>
      <w:jc w:val="center"/>
      <w:rPr>
        <w:rFonts w:ascii="Manrope" w:cs="Manrope" w:eastAsia="Manrope" w:hAnsi="Manrope"/>
        <w:b w:val="1"/>
        <w:bCs w:val="1"/>
        <w:sz w:val="20"/>
        <w:szCs w:val="20"/>
      </w:rPr>
    </w:pPr>
    <w:r w:rsidDel="00000000" w:rsidR="00000000" w:rsidRPr="00000000">
      <w:rPr>
        <w:rFonts w:ascii="Manrope" w:cs="Manrope" w:eastAsia="Manrope" w:hAnsi="Manrope"/>
        <w:b w:val="1"/>
        <w:bCs w:val="1"/>
        <w:sz w:val="20"/>
        <w:szCs w:val="20"/>
        <w:rtl w:val="0"/>
      </w:rPr>
      <w:t xml:space="preserve">www.inteli.edu.br</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drawing>
        <wp:anchor allowOverlap="1" behindDoc="0" distB="152400" distT="152400" distL="152400" distR="152400" hidden="0" layoutInCell="1" locked="0" relativeHeight="0" simplePos="0">
          <wp:simplePos x="0" y="0"/>
          <wp:positionH relativeFrom="margin">
            <wp:posOffset>-328610</wp:posOffset>
          </wp:positionH>
          <wp:positionV relativeFrom="margin">
            <wp:posOffset>-777238</wp:posOffset>
          </wp:positionV>
          <wp:extent cx="2562225" cy="983615"/>
          <wp:effectExtent b="0" l="0" r="0" t="0"/>
          <wp:wrapTopAndBottom distB="152400" distT="152400"/>
          <wp:docPr id="1" name="image3.png"/>
          <a:graphic>
            <a:graphicData uri="http://schemas.openxmlformats.org/drawingml/2006/picture">
              <pic:pic>
                <pic:nvPicPr>
                  <pic:cNvPr id="0" name="image3.png"/>
                  <pic:cNvPicPr preferRelativeResize="0"/>
                </pic:nvPicPr>
                <pic:blipFill>
                  <a:blip r:embed="rId1"/>
                  <a:srcRect b="-32362" l="-38322" r="-148711" t="-69339"/>
                  <a:stretch>
                    <a:fillRect/>
                  </a:stretch>
                </pic:blipFill>
                <pic:spPr>
                  <a:xfrm>
                    <a:off x="0" y="0"/>
                    <a:ext cx="2562225" cy="983615"/>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7934325" cy="10698862"/>
          <wp:effectExtent b="0" l="0" r="0" t="0"/>
          <wp:wrapNone/>
          <wp:docPr id="2" name="image1.png"/>
          <a:graphic>
            <a:graphicData uri="http://schemas.openxmlformats.org/drawingml/2006/picture">
              <pic:pic>
                <pic:nvPicPr>
                  <pic:cNvPr id="0" name="image1.png"/>
                  <pic:cNvPicPr preferRelativeResize="0"/>
                </pic:nvPicPr>
                <pic:blipFill>
                  <a:blip r:embed="rId2"/>
                  <a:srcRect b="1274" l="0" r="0" t="1274"/>
                  <a:stretch>
                    <a:fillRect/>
                  </a:stretch>
                </pic:blipFill>
                <pic:spPr>
                  <a:xfrm>
                    <a:off x="0" y="0"/>
                    <a:ext cx="7934325" cy="10698862"/>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1308734</wp:posOffset>
          </wp:positionH>
          <wp:positionV relativeFrom="paragraph">
            <wp:posOffset>2626359</wp:posOffset>
          </wp:positionV>
          <wp:extent cx="3495675" cy="3609975"/>
          <wp:effectExtent b="0" l="0" r="0" t="0"/>
          <wp:wrapNone/>
          <wp:docPr descr="Desenho preto e branco&#10;&#10;Descrição gerada automaticamente com confiança média" id="5" name="image4.png"/>
          <a:graphic>
            <a:graphicData uri="http://schemas.openxmlformats.org/drawingml/2006/picture">
              <pic:pic>
                <pic:nvPicPr>
                  <pic:cNvPr descr="Desenho preto e branco&#10;&#10;Descrição gerada automaticamente com confiança média" id="0" name="image4.png"/>
                  <pic:cNvPicPr preferRelativeResize="0"/>
                </pic:nvPicPr>
                <pic:blipFill>
                  <a:blip r:embed="rId3"/>
                  <a:srcRect b="0" l="0" r="0" t="0"/>
                  <a:stretch>
                    <a:fillRect/>
                  </a:stretch>
                </pic:blipFill>
                <pic:spPr>
                  <a:xfrm>
                    <a:off x="0" y="0"/>
                    <a:ext cx="3495675" cy="36099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Lisane.valdo@prof.inteli.edu.br"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anropeLight-regular.ttf"/><Relationship Id="rId2" Type="http://schemas.openxmlformats.org/officeDocument/2006/relationships/font" Target="fonts/ManropeLight-bold.ttf"/><Relationship Id="rId3" Type="http://schemas.openxmlformats.org/officeDocument/2006/relationships/font" Target="fonts/Manrope-regular.ttf"/><Relationship Id="rId4" Type="http://schemas.openxmlformats.org/officeDocument/2006/relationships/font" Target="fonts/Manrope-bold.ttf"/><Relationship Id="rId5" Type="http://schemas.openxmlformats.org/officeDocument/2006/relationships/font" Target="fonts/PlatypiSemiBold-regular.ttf"/><Relationship Id="rId6" Type="http://schemas.openxmlformats.org/officeDocument/2006/relationships/font" Target="fonts/PlatypiSemiBold-bold.ttf"/><Relationship Id="rId7" Type="http://schemas.openxmlformats.org/officeDocument/2006/relationships/font" Target="fonts/PlatypiSemiBold-italic.ttf"/><Relationship Id="rId8" Type="http://schemas.openxmlformats.org/officeDocument/2006/relationships/font" Target="fonts/PlatypiSemiBold-boldItalic.ttf"/></Relationships>
</file>

<file path=word/_rels/footer2.xml.rels><?xml version="1.0" encoding="UTF-8" standalone="yes"?><Relationships xmlns="http://schemas.openxmlformats.org/package/2006/relationships"><Relationship Id="rId1" Type="http://schemas.openxmlformats.org/officeDocument/2006/relationships/hyperlink" Target="mailto:inteli@inteli.edu.b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