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grjnv4q5yzz" w:id="0"/>
      <w:bookmarkEnd w:id="0"/>
      <w:r w:rsidDel="00000000" w:rsidR="00000000" w:rsidRPr="00000000">
        <w:rPr>
          <w:b w:val="1"/>
          <w:sz w:val="46"/>
          <w:szCs w:val="46"/>
          <w:rtl w:val="0"/>
        </w:rPr>
        <w:t xml:space="preserve">The Smart Wallet Revolution: From Simple Keys to an App Store for Your Crypto</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nmb03drd5z2" w:id="1"/>
      <w:bookmarkEnd w:id="1"/>
      <w:r w:rsidDel="00000000" w:rsidR="00000000" w:rsidRPr="00000000">
        <w:rPr>
          <w:b w:val="1"/>
          <w:color w:val="000000"/>
          <w:sz w:val="26"/>
          <w:szCs w:val="26"/>
          <w:rtl w:val="0"/>
        </w:rPr>
        <w:t xml:space="preserve">Introduction: The Problem of a Multi-Chain World</w:t>
      </w:r>
    </w:p>
    <w:p w:rsidR="00000000" w:rsidDel="00000000" w:rsidP="00000000" w:rsidRDefault="00000000" w:rsidRPr="00000000" w14:paraId="00000003">
      <w:pPr>
        <w:spacing w:after="240" w:before="240" w:lineRule="auto"/>
        <w:rPr/>
      </w:pPr>
      <w:r w:rsidDel="00000000" w:rsidR="00000000" w:rsidRPr="00000000">
        <w:rPr>
          <w:rtl w:val="0"/>
        </w:rPr>
        <w:t xml:space="preserve">For a student new to blockchain, the "multi-chain" world can feel less like an interconnected web and more like a series of disconnected islands. Each island represents a different blockchain, like Ethereum or Arbitrum. For a user, traveling between these islands is a frustrating journey filled with complex challenges. You might face long "bridging delays," need to acquire different "gas tokens" (the local currency for each island), and have to manage multiple wallets to interact with each one.</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will explain the evolution of crypto accounts, showing how new technology is making this underlying complexity "invisible" to the user. We will journey from simple digital keys to powerful, modular accounts that are changing the way we interact with the digital world.</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4vp5s3x2olq" w:id="2"/>
      <w:bookmarkEnd w:id="2"/>
      <w:r w:rsidDel="00000000" w:rsidR="00000000" w:rsidRPr="00000000">
        <w:rPr>
          <w:b w:val="1"/>
          <w:color w:val="000000"/>
          <w:sz w:val="26"/>
          <w:szCs w:val="26"/>
          <w:rtl w:val="0"/>
        </w:rPr>
        <w:t xml:space="preserve">1. The First Leap: From Basic Keys to "Smart Accounts"</w:t>
      </w:r>
    </w:p>
    <w:p w:rsidR="00000000" w:rsidDel="00000000" w:rsidP="00000000" w:rsidRDefault="00000000" w:rsidRPr="00000000" w14:paraId="00000006">
      <w:pPr>
        <w:spacing w:after="240" w:before="240" w:lineRule="auto"/>
        <w:rPr/>
      </w:pPr>
      <w:r w:rsidDel="00000000" w:rsidR="00000000" w:rsidRPr="00000000">
        <w:rPr>
          <w:rtl w:val="0"/>
        </w:rPr>
        <w:t xml:space="preserve">The first major evolution was the shift from a standard crypto wallet to a "Smart Account," standardized by a proposal known as ERC-4337.</w:t>
      </w:r>
    </w:p>
    <w:p w:rsidR="00000000" w:rsidDel="00000000" w:rsidP="00000000" w:rsidRDefault="00000000" w:rsidRPr="00000000" w14:paraId="00000007">
      <w:pPr>
        <w:spacing w:after="240" w:before="240" w:lineRule="auto"/>
        <w:rPr/>
      </w:pPr>
      <w:r w:rsidDel="00000000" w:rsidR="00000000" w:rsidRPr="00000000">
        <w:rPr>
          <w:rtl w:val="0"/>
        </w:rPr>
        <w:t xml:space="preserve">This was like upgrading from a simple, unchangeable house key to a programmable keycard.</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basic key</w:t>
      </w:r>
      <w:r w:rsidDel="00000000" w:rsidR="00000000" w:rsidRPr="00000000">
        <w:rPr>
          <w:rtl w:val="0"/>
        </w:rPr>
        <w:t xml:space="preserve"> can only do one thing: unlock one specific door. It has no other logic.</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programmable keycard</w:t>
      </w:r>
      <w:r w:rsidDel="00000000" w:rsidR="00000000" w:rsidRPr="00000000">
        <w:rPr>
          <w:rtl w:val="0"/>
        </w:rPr>
        <w:t xml:space="preserve"> (the Smart Account) can have rules and logic programmed into it. You could set it to only work during certain hours, grant temporary access to a guest, or require two people to swipe at the same time.</w:t>
      </w:r>
    </w:p>
    <w:p w:rsidR="00000000" w:rsidDel="00000000" w:rsidP="00000000" w:rsidRDefault="00000000" w:rsidRPr="00000000" w14:paraId="0000000A">
      <w:pPr>
        <w:spacing w:after="240" w:before="240" w:lineRule="auto"/>
        <w:rPr/>
      </w:pPr>
      <w:r w:rsidDel="00000000" w:rsidR="00000000" w:rsidRPr="00000000">
        <w:rPr>
          <w:rtl w:val="0"/>
        </w:rPr>
        <w:t xml:space="preserve">The single most important takeaway from this leap is that a user's wallet became a </w:t>
      </w:r>
      <w:r w:rsidDel="00000000" w:rsidR="00000000" w:rsidRPr="00000000">
        <w:rPr>
          <w:b w:val="1"/>
          <w:i w:val="1"/>
          <w:rtl w:val="0"/>
        </w:rPr>
        <w:t xml:space="preserve">programmable smart contract</w:t>
      </w:r>
      <w:r w:rsidDel="00000000" w:rsidR="00000000" w:rsidRPr="00000000">
        <w:rPr>
          <w:rtl w:val="0"/>
        </w:rPr>
        <w:t xml:space="preserve"> for the first time. This opened the door for more advanced features, but the account itself was still a single, rigid blueprint.</w:t>
      </w:r>
    </w:p>
    <w:p w:rsidR="00000000" w:rsidDel="00000000" w:rsidP="00000000" w:rsidRDefault="00000000" w:rsidRPr="00000000" w14:paraId="0000000B">
      <w:pPr>
        <w:spacing w:after="240" w:before="240" w:lineRule="auto"/>
        <w:rPr/>
      </w:pPr>
      <w:r w:rsidDel="00000000" w:rsidR="00000000" w:rsidRPr="00000000">
        <w:rPr>
          <w:rtl w:val="0"/>
        </w:rPr>
        <w:t xml:space="preserve">This programmability was a huge step, but to build a truly seamless experience, accounts needed even more flexibility.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b2xqro5yqrez" w:id="3"/>
      <w:bookmarkEnd w:id="3"/>
      <w:r w:rsidDel="00000000" w:rsidR="00000000" w:rsidRPr="00000000">
        <w:rPr>
          <w:b w:val="1"/>
          <w:color w:val="000000"/>
          <w:sz w:val="26"/>
          <w:szCs w:val="26"/>
          <w:rtl w:val="0"/>
        </w:rPr>
        <w:t xml:space="preserve">2. The Game-Changer: Modular Smart Accounts (ERC-7579)</w:t>
      </w:r>
    </w:p>
    <w:p w:rsidR="00000000" w:rsidDel="00000000" w:rsidP="00000000" w:rsidRDefault="00000000" w:rsidRPr="00000000" w14:paraId="0000000D">
      <w:pPr>
        <w:spacing w:after="240" w:before="240" w:lineRule="auto"/>
        <w:rPr/>
      </w:pPr>
      <w:r w:rsidDel="00000000" w:rsidR="00000000" w:rsidRPr="00000000">
        <w:rPr>
          <w:rtl w:val="0"/>
        </w:rPr>
        <w:t xml:space="preserve">The next breakthrough was the </w:t>
      </w:r>
      <w:r w:rsidDel="00000000" w:rsidR="00000000" w:rsidRPr="00000000">
        <w:rPr>
          <w:b w:val="1"/>
          <w:rtl w:val="0"/>
        </w:rPr>
        <w:t xml:space="preserve">Modular Smart Account</w:t>
      </w:r>
      <w:r w:rsidDel="00000000" w:rsidR="00000000" w:rsidRPr="00000000">
        <w:rPr>
          <w:rtl w:val="0"/>
        </w:rPr>
        <w:t xml:space="preserve">, built on a standard that Rhinestone co-authored called ERC-7579. This innovation transformed the programmable keycard into something far more powerful: an app store for your account.</w:t>
      </w:r>
    </w:p>
    <w:p w:rsidR="00000000" w:rsidDel="00000000" w:rsidP="00000000" w:rsidRDefault="00000000" w:rsidRPr="00000000" w14:paraId="0000000E">
      <w:pPr>
        <w:spacing w:after="240" w:before="240" w:lineRule="auto"/>
        <w:rPr/>
      </w:pPr>
      <w:r w:rsidDel="00000000" w:rsidR="00000000" w:rsidRPr="00000000">
        <w:rPr>
          <w:rtl w:val="0"/>
        </w:rPr>
        <w:t xml:space="preserve">Think of a modular smart account as a new smartphone. When you first get it, it has core functions. But its true power comes from the ability to securely install "apps" (called </w:t>
      </w:r>
      <w:r w:rsidDel="00000000" w:rsidR="00000000" w:rsidRPr="00000000">
        <w:rPr>
          <w:b w:val="1"/>
          <w:rtl w:val="0"/>
        </w:rPr>
        <w:t xml:space="preserve">modules</w:t>
      </w:r>
      <w:r w:rsidDel="00000000" w:rsidR="00000000" w:rsidRPr="00000000">
        <w:rPr>
          <w:rtl w:val="0"/>
        </w:rPr>
        <w:t xml:space="preserve">) that add entirely new features.</w:t>
      </w:r>
    </w:p>
    <w:p w:rsidR="00000000" w:rsidDel="00000000" w:rsidP="00000000" w:rsidRDefault="00000000" w:rsidRPr="00000000" w14:paraId="0000000F">
      <w:pPr>
        <w:spacing w:after="240" w:before="240" w:lineRule="auto"/>
        <w:rPr/>
      </w:pPr>
      <w:r w:rsidDel="00000000" w:rsidR="00000000" w:rsidRPr="00000000">
        <w:rPr>
          <w:rtl w:val="0"/>
        </w:rPr>
        <w:t xml:space="preserve">These modules fall into three main categories:</w:t>
      </w:r>
    </w:p>
    <w:tbl>
      <w:tblPr>
        <w:tblStyle w:val="Table1"/>
        <w:tblW w:w="92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370"/>
        <w:gridCol w:w="7925"/>
        <w:tblGridChange w:id="0">
          <w:tblGrid>
            <w:gridCol w:w="1370"/>
            <w:gridCol w:w="7925"/>
          </w:tblGrid>
        </w:tblGridChange>
      </w:tblGrid>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Module Type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Simple Explanation (What it does)</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Validator</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Controls </w:t>
            </w:r>
            <w:r w:rsidDel="00000000" w:rsidR="00000000" w:rsidRPr="00000000">
              <w:rPr>
                <w:i w:val="1"/>
                <w:rtl w:val="0"/>
              </w:rPr>
              <w:t xml:space="preserve">how</w:t>
            </w:r>
            <w:r w:rsidDel="00000000" w:rsidR="00000000" w:rsidRPr="00000000">
              <w:rPr>
                <w:rtl w:val="0"/>
              </w:rPr>
              <w:t xml:space="preserve"> you access your account (e.g., using your phone's passkey or social recovery instead of a long phrase).</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Executor</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Adds new </w:t>
            </w:r>
            <w:r w:rsidDel="00000000" w:rsidR="00000000" w:rsidRPr="00000000">
              <w:rPr>
                <w:i w:val="1"/>
                <w:rtl w:val="0"/>
              </w:rPr>
              <w:t xml:space="preserve">actions</w:t>
            </w:r>
            <w:r w:rsidDel="00000000" w:rsidR="00000000" w:rsidRPr="00000000">
              <w:rPr>
                <w:rtl w:val="0"/>
              </w:rPr>
              <w:t xml:space="preserve"> your account can perform (e.g., automating certain transactions or setting up social recovery logic).</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Hook</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Enforces </w:t>
            </w:r>
            <w:r w:rsidDel="00000000" w:rsidR="00000000" w:rsidRPr="00000000">
              <w:rPr>
                <w:i w:val="1"/>
                <w:rtl w:val="0"/>
              </w:rPr>
              <w:t xml:space="preserve">rules</w:t>
            </w:r>
            <w:r w:rsidDel="00000000" w:rsidR="00000000" w:rsidRPr="00000000">
              <w:rPr>
                <w:rtl w:val="0"/>
              </w:rPr>
              <w:t xml:space="preserve"> on your account (e.g., setting a daily spending limit or requiring multiple signers for large transactions).</w:t>
            </w:r>
          </w:p>
        </w:tc>
      </w:tr>
    </w:tbl>
    <w:p w:rsidR="00000000" w:rsidDel="00000000" w:rsidP="00000000" w:rsidRDefault="00000000" w:rsidRPr="00000000" w14:paraId="00000018">
      <w:pPr>
        <w:spacing w:after="240" w:before="240" w:lineRule="auto"/>
        <w:rPr/>
      </w:pPr>
      <w:r w:rsidDel="00000000" w:rsidR="00000000" w:rsidRPr="00000000">
        <w:rPr>
          <w:rtl w:val="0"/>
        </w:rPr>
        <w:t xml:space="preserve">The key difference from a traditional smart account is this open, "plug-and-play" platform design. It allows an account to adapt and gain new abilities over time, just like installing a new app on your phone.</w:t>
      </w:r>
    </w:p>
    <w:p w:rsidR="00000000" w:rsidDel="00000000" w:rsidP="00000000" w:rsidRDefault="00000000" w:rsidRPr="00000000" w14:paraId="00000019">
      <w:pPr>
        <w:spacing w:after="240" w:before="240" w:lineRule="auto"/>
        <w:rPr/>
      </w:pPr>
      <w:r w:rsidDel="00000000" w:rsidR="00000000" w:rsidRPr="00000000">
        <w:rPr>
          <w:rtl w:val="0"/>
        </w:rPr>
        <w:t xml:space="preserve">But </w:t>
      </w:r>
      <w:r w:rsidDel="00000000" w:rsidR="00000000" w:rsidRPr="00000000">
        <w:rPr>
          <w:i w:val="1"/>
          <w:rtl w:val="0"/>
        </w:rPr>
        <w:t xml:space="preserve">why</w:t>
      </w:r>
      <w:r w:rsidDel="00000000" w:rsidR="00000000" w:rsidRPr="00000000">
        <w:rPr>
          <w:rtl w:val="0"/>
        </w:rPr>
        <w:t xml:space="preserve"> is this modular, app-store model so critical for the future?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b7tph9kgwlpb" w:id="4"/>
      <w:bookmarkEnd w:id="4"/>
      <w:r w:rsidDel="00000000" w:rsidR="00000000" w:rsidRPr="00000000">
        <w:rPr>
          <w:b w:val="1"/>
          <w:color w:val="000000"/>
          <w:sz w:val="26"/>
          <w:szCs w:val="26"/>
          <w:rtl w:val="0"/>
        </w:rPr>
        <w:t xml:space="preserve">3. The Critical Link: Why Modularity Unlocks a Better User Experience</w:t>
      </w:r>
    </w:p>
    <w:p w:rsidR="00000000" w:rsidDel="00000000" w:rsidP="00000000" w:rsidRDefault="00000000" w:rsidRPr="00000000" w14:paraId="0000001B">
      <w:pPr>
        <w:spacing w:after="240" w:before="240" w:lineRule="auto"/>
        <w:rPr/>
      </w:pPr>
      <w:r w:rsidDel="00000000" w:rsidR="00000000" w:rsidRPr="00000000">
        <w:rPr>
          <w:rtl w:val="0"/>
        </w:rPr>
        <w:t xml:space="preserve">The modular "app store" model is the foundation that enables a revolutionary shift in user experience—from issuing complex </w:t>
      </w:r>
      <w:r w:rsidDel="00000000" w:rsidR="00000000" w:rsidRPr="00000000">
        <w:rPr>
          <w:b w:val="1"/>
          <w:rtl w:val="0"/>
        </w:rPr>
        <w:t xml:space="preserve">transactions</w:t>
      </w:r>
      <w:r w:rsidDel="00000000" w:rsidR="00000000" w:rsidRPr="00000000">
        <w:rPr>
          <w:rtl w:val="0"/>
        </w:rPr>
        <w:t xml:space="preserve"> to expressing simple </w:t>
      </w:r>
      <w:r w:rsidDel="00000000" w:rsidR="00000000" w:rsidRPr="00000000">
        <w:rPr>
          <w:b w:val="1"/>
          <w:rtl w:val="0"/>
        </w:rPr>
        <w:t xml:space="preserve">intents</w:t>
      </w:r>
      <w:r w:rsidDel="00000000" w:rsidR="00000000" w:rsidRPr="00000000">
        <w:rPr>
          <w:rtl w:val="0"/>
        </w:rPr>
        <w:t xml:space="preserve">.</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Transactions (The Old Way):</w:t>
      </w:r>
      <w:r w:rsidDel="00000000" w:rsidR="00000000" w:rsidRPr="00000000">
        <w:rPr>
          <w:rtl w:val="0"/>
        </w:rPr>
        <w:t xml:space="preserve"> This is like giving the network a complex, step-by-step instruction manual. The user must specify every single action in perfect order: "1. Approve this token for spending, 2. Swap it on this specific exchange, 3. Bridge the new token using this specific bridge..." If any step fails, the entire process breaks.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Intents (The New Way):</w:t>
      </w:r>
      <w:r w:rsidDel="00000000" w:rsidR="00000000" w:rsidRPr="00000000">
        <w:rPr>
          <w:rtl w:val="0"/>
        </w:rPr>
        <w:t xml:space="preserve"> This is like telling a magic 3D printer your desired goal: "Build me a ship." You don't need to know how the printer works, how it sources materials, or the steps it takes. You simply state your goal, and specialized agents called "solvers" handle all the complex steps in the background to make it happen. For example, a user could simply state, "I want 100 USDC on Arbitrum, using the ETH I currently have on a different chain." A solver handles all the swaps and bridging to make that happen.</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kj55la71ac1p" w:id="5"/>
      <w:bookmarkEnd w:id="5"/>
      <w:r w:rsidDel="00000000" w:rsidR="00000000" w:rsidRPr="00000000">
        <w:rPr>
          <w:b w:val="1"/>
          <w:color w:val="000000"/>
          <w:sz w:val="22"/>
          <w:szCs w:val="22"/>
          <w:rtl w:val="0"/>
        </w:rPr>
        <w:t xml:space="preserve">The Punchline</w:t>
      </w:r>
    </w:p>
    <w:p w:rsidR="00000000" w:rsidDel="00000000" w:rsidP="00000000" w:rsidRDefault="00000000" w:rsidRPr="00000000" w14:paraId="0000001F">
      <w:pPr>
        <w:spacing w:after="240" w:before="240" w:lineRule="auto"/>
        <w:rPr/>
      </w:pPr>
      <w:r w:rsidDel="00000000" w:rsidR="00000000" w:rsidRPr="00000000">
        <w:rPr>
          <w:rtl w:val="0"/>
        </w:rPr>
        <w:t xml:space="preserve">For this "intent" system to work instantly and securely, the solver needs an ironclad, cryptographic guarantee that the user's funds are reserved for them before they send their own money to fulfill the goal. Without this guarantee, the solver would be taking a huge risk.</w:t>
      </w:r>
    </w:p>
    <w:p w:rsidR="00000000" w:rsidDel="00000000" w:rsidP="00000000" w:rsidRDefault="00000000" w:rsidRPr="00000000" w14:paraId="00000020">
      <w:pPr>
        <w:spacing w:after="240" w:before="240" w:lineRule="auto"/>
        <w:rPr/>
      </w:pPr>
      <w:r w:rsidDel="00000000" w:rsidR="00000000" w:rsidRPr="00000000">
        <w:rPr>
          <w:rtl w:val="0"/>
        </w:rPr>
        <w:t xml:space="preserve">This guarantee is created by a special type of module called a Resource Lock Hook, which implements a powerful resource locking primitive known as </w:t>
      </w:r>
      <w:r w:rsidDel="00000000" w:rsidR="00000000" w:rsidRPr="00000000">
        <w:rPr>
          <w:b w:val="1"/>
          <w:rtl w:val="0"/>
        </w:rPr>
        <w:t xml:space="preserve">The Compact</w:t>
      </w:r>
      <w:r w:rsidDel="00000000" w:rsidR="00000000" w:rsidRPr="00000000">
        <w:rPr>
          <w:rtl w:val="0"/>
        </w:rPr>
        <w:t xml:space="preserve">, developed by Uniswap Labs in collaboration with Rhinestone and LI.FI. This brings us to the most critical insight of this entire evolution:</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A Resource Lock is a module, and it can </w:t>
      </w:r>
      <w:r w:rsidDel="00000000" w:rsidR="00000000" w:rsidRPr="00000000">
        <w:rPr>
          <w:b w:val="1"/>
          <w:i w:val="1"/>
          <w:rtl w:val="0"/>
        </w:rPr>
        <w:t xml:space="preserve">only</w:t>
      </w:r>
      <w:r w:rsidDel="00000000" w:rsidR="00000000" w:rsidRPr="00000000">
        <w:rPr>
          <w:b w:val="1"/>
          <w:rtl w:val="0"/>
        </w:rPr>
        <w:t xml:space="preserve"> be installed on a Modular Smart Account (ERC-7579).</w:t>
      </w:r>
    </w:p>
    <w:p w:rsidR="00000000" w:rsidDel="00000000" w:rsidP="00000000" w:rsidRDefault="00000000" w:rsidRPr="00000000" w14:paraId="00000022">
      <w:pPr>
        <w:spacing w:after="240" w:before="240" w:lineRule="auto"/>
        <w:rPr/>
      </w:pPr>
      <w:r w:rsidDel="00000000" w:rsidR="00000000" w:rsidRPr="00000000">
        <w:rPr>
          <w:rtl w:val="0"/>
        </w:rPr>
        <w:t xml:space="preserve">A traditional smart account is not designed to support this type of plug-in security logic. This technical dependency is why modularity isn't just a nice feature—it's the essential foundation for the next generation of simple, intent-based crypto experiences.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iqu9f2isnvut" w:id="6"/>
      <w:bookmarkEnd w:id="6"/>
      <w:r w:rsidDel="00000000" w:rsidR="00000000" w:rsidRPr="00000000">
        <w:rPr>
          <w:b w:val="1"/>
          <w:color w:val="000000"/>
          <w:sz w:val="26"/>
          <w:szCs w:val="26"/>
          <w:rtl w:val="0"/>
        </w:rPr>
        <w:t xml:space="preserve">Conclusion: A Foundation for the Future</w:t>
      </w:r>
    </w:p>
    <w:p w:rsidR="00000000" w:rsidDel="00000000" w:rsidP="00000000" w:rsidRDefault="00000000" w:rsidRPr="00000000" w14:paraId="00000024">
      <w:pPr>
        <w:spacing w:after="240" w:before="240" w:lineRule="auto"/>
        <w:rPr/>
      </w:pPr>
      <w:r w:rsidDel="00000000" w:rsidR="00000000" w:rsidRPr="00000000">
        <w:rPr>
          <w:rtl w:val="0"/>
        </w:rPr>
        <w:t xml:space="preserve">We've traced a clear path of innovation that is radically simplifying the crypto experience:</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We started with </w:t>
      </w:r>
      <w:r w:rsidDel="00000000" w:rsidR="00000000" w:rsidRPr="00000000">
        <w:rPr>
          <w:b w:val="1"/>
          <w:rtl w:val="0"/>
        </w:rPr>
        <w:t xml:space="preserve">basic accounts</w:t>
      </w:r>
      <w:r w:rsidDel="00000000" w:rsidR="00000000" w:rsidRPr="00000000">
        <w:rPr>
          <w:rtl w:val="0"/>
        </w:rPr>
        <w:t xml:space="preserve"> that were like simple keys, limited to one function.</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They evolved into </w:t>
      </w:r>
      <w:r w:rsidDel="00000000" w:rsidR="00000000" w:rsidRPr="00000000">
        <w:rPr>
          <w:b w:val="1"/>
          <w:rtl w:val="0"/>
        </w:rPr>
        <w:t xml:space="preserve">smart accounts</w:t>
      </w:r>
      <w:r w:rsidDel="00000000" w:rsidR="00000000" w:rsidRPr="00000000">
        <w:rPr>
          <w:rtl w:val="0"/>
        </w:rPr>
        <w:t xml:space="preserve">, which were programmable but rigid, like a keycard with fixed rules.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They have now become </w:t>
      </w:r>
      <w:r w:rsidDel="00000000" w:rsidR="00000000" w:rsidRPr="00000000">
        <w:rPr>
          <w:b w:val="1"/>
          <w:rtl w:val="0"/>
        </w:rPr>
        <w:t xml:space="preserve">modular smart accounts</w:t>
      </w:r>
      <w:r w:rsidDel="00000000" w:rsidR="00000000" w:rsidRPr="00000000">
        <w:rPr>
          <w:rtl w:val="0"/>
        </w:rPr>
        <w:t xml:space="preserve">, which are like an app store, allowing for crucial security upgrades like Resource Locks.</w:t>
      </w:r>
    </w:p>
    <w:p w:rsidR="00000000" w:rsidDel="00000000" w:rsidP="00000000" w:rsidRDefault="00000000" w:rsidRPr="00000000" w14:paraId="00000028">
      <w:pPr>
        <w:spacing w:after="240" w:before="240" w:lineRule="auto"/>
        <w:rPr/>
      </w:pPr>
      <w:r w:rsidDel="00000000" w:rsidR="00000000" w:rsidRPr="00000000">
        <w:rPr>
          <w:rtl w:val="0"/>
        </w:rPr>
        <w:t xml:space="preserve">Rhinestone's </w:t>
      </w:r>
      <w:r w:rsidDel="00000000" w:rsidR="00000000" w:rsidRPr="00000000">
        <w:rPr>
          <w:b w:val="1"/>
          <w:rtl w:val="0"/>
        </w:rPr>
        <w:t xml:space="preserve">Warp</w:t>
      </w:r>
      <w:r w:rsidDel="00000000" w:rsidR="00000000" w:rsidRPr="00000000">
        <w:rPr>
          <w:rtl w:val="0"/>
        </w:rPr>
        <w:t xml:space="preserve"> engine is a perfect example of a system built on this modular foundation. It uses Resource Locks and a competitive market of solvers to make the complexity of Web3 invisible, delivering on the promise of a future where users can simply state their goals. This system is blazing-fast, with intent confirmations averaging 500 milliseconds and finality for the user in under 1.5 seconds.</w:t>
      </w:r>
    </w:p>
    <w:p w:rsidR="00000000" w:rsidDel="00000000" w:rsidP="00000000" w:rsidRDefault="00000000" w:rsidRPr="00000000" w14:paraId="00000029">
      <w:pPr>
        <w:spacing w:after="240" w:before="240" w:lineRule="auto"/>
        <w:rPr/>
      </w:pPr>
      <w:r w:rsidDel="00000000" w:rsidR="00000000" w:rsidRPr="00000000">
        <w:rPr>
          <w:rtl w:val="0"/>
        </w:rPr>
        <w:t xml:space="preserve">This evolution allows developers to stop building for chains and start building for users.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