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Calibri" w:cs="Calibri" w:eastAsia="Calibri" w:hAnsi="Calibri"/>
          <w:b/>
          <w:bCs/>
          <w:color w:val="3748A0"/>
          <w:sz w:val="36"/>
          <w:szCs w:val="36"/>
        </w:rPr>
        <w:t xml:space="preserve">TP 6 - Les fonctions</w:t>
      </w:r>
    </w:p>
    <w:p>
      <w:pPr>
        <w:spacing w:after="400" w:before="0"/>
      </w:pPr>
      <w:r>
        <w:rPr>
          <w:rFonts w:ascii="Calibri" w:cs="Calibri" w:eastAsia="Calibri" w:hAnsi="Calibri"/>
          <w:i/>
          <w:iCs/>
          <w:color w:val="666666"/>
          <w:sz w:val="24"/>
          <w:szCs w:val="24"/>
        </w:rPr>
        <w:t xml:space="preserve">Document de restitution</w:t>
      </w: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708"/>
        <w:gridCol w:w="6318"/>
      </w:tblGrid>
      <w:tr>
        <w:tc>
          <w:tcPr>
            <w:tcW w:type="pct" w:w="1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8ECF8" w:color="auto" w:val="clear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Nom - Prénom</w:t>
            </w:r>
          </w:p>
        </w:tc>
        <w:tc>
          <w:tcPr>
            <w:tcW w:type="pct" w:w="3500"/>
            <w:tcBorders>
              <w:top w:val="none" w:color="auto" w:sz="0"/>
              <w:left w:val="none" w:color="auto" w:sz="0"/>
              <w:bottom w:val="single" w:color="3748A0" w:sz="8"/>
              <w:right w:val="none" w:color="auto" w:sz="0"/>
            </w:tcBorders>
          </w:tcPr>
          <w:p>
            <w:pPr>
              <w:spacing w:after="80" w:before="80"/>
            </w:pPr>
          </w:p>
        </w:tc>
      </w:tr>
      <w:tr>
        <w:tc>
          <w:tcPr>
            <w:tcW w:type="pct" w:w="1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8ECF8" w:color="auto" w:val="clear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Classe</w:t>
            </w:r>
          </w:p>
        </w:tc>
        <w:tc>
          <w:tcPr>
            <w:tcW w:type="pct" w:w="3500"/>
            <w:tcBorders>
              <w:top w:val="none" w:color="auto" w:sz="0"/>
              <w:left w:val="none" w:color="auto" w:sz="0"/>
              <w:bottom w:val="single" w:color="3748A0" w:sz="8"/>
              <w:right w:val="none" w:color="auto" w:sz="0"/>
            </w:tcBorders>
          </w:tcPr>
          <w:p>
            <w:pPr>
              <w:spacing w:after="80" w:before="80"/>
            </w:pPr>
          </w:p>
        </w:tc>
      </w:tr>
      <w:tr>
        <w:tc>
          <w:tcPr>
            <w:tcW w:type="pct" w:w="1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8ECF8" w:color="auto" w:val="clear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pct" w:w="3500"/>
            <w:tcBorders>
              <w:top w:val="none" w:color="auto" w:sz="0"/>
              <w:left w:val="none" w:color="auto" w:sz="0"/>
              <w:bottom w:val="single" w:color="3748A0" w:sz="8"/>
              <w:right w:val="none" w:color="auto" w:sz="0"/>
            </w:tcBorders>
          </w:tcPr>
          <w:p>
            <w:pPr>
              <w:spacing w:after="80" w:before="80"/>
            </w:pPr>
          </w:p>
        </w:tc>
      </w:tr>
    </w:tbl>
    <w:p>
      <w:pPr>
        <w:spacing w:after="80" w:before="80"/>
      </w:pP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3748A0"/>
          <w:sz w:val="28"/>
          <w:szCs w:val="28"/>
        </w:rPr>
        <w:t xml:space="preserve">Questions</w:t>
      </w: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026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3748A0" w:color="auto" w:val="clear"/>
          </w:tcPr>
          <w:p>
            <w:pPr>
              <w:spacing w:after="80" w:before="80"/>
              <w:ind w:left="120" w:right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Question 1 - Déclarer et appeler</w:t>
            </w:r>
          </w:p>
        </w:tc>
      </w:tr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DDE3F5" w:color="auto" w:val="clear"/>
          </w:tcPr>
          <w:p>
            <w:pPr>
              <w:spacing w:after="80" w:before="80"/>
              <w:ind w:left="120" w:right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Quelle est la différence entre déclarer une fonction et l'appeler ? Que se passe-t-il si une fonction est déclarée mais jamais appelée dans Main ? Faites le test avec la tâche 1.2.</w:t>
            </w:r>
          </w:p>
        </w:tc>
      </w:tr>
      <w:tr>
        <w:trPr>
          <w:trHeight w:val="400" w:hRule="atLeas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7F7F7" w:color="auto" w:val="clear"/>
          </w:tcPr>
          <w:p>
            <w:pPr>
              <w:spacing w:after="80" w:before="80"/>
              <w:ind w:left="120" w:right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7F7F7" w:color="auto" w:val="clear"/>
          </w:tcPr>
          <w:p>
            <w:pPr>
              <w:spacing w:after="80" w:before="80"/>
              <w:ind w:left="120" w:right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7F7F7" w:color="auto" w:val="clear"/>
          </w:tcPr>
          <w:p>
            <w:pPr>
              <w:spacing w:after="80" w:before="80"/>
              <w:ind w:left="120" w:right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7F7F7" w:color="auto" w:val="clear"/>
          </w:tcPr>
          <w:p>
            <w:pPr>
              <w:spacing w:after="80" w:before="80"/>
              <w:ind w:left="120" w:right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7F7F7" w:color="auto" w:val="clear"/>
          </w:tcPr>
          <w:p>
            <w:pPr>
              <w:spacing w:after="80" w:before="80"/>
              <w:ind w:left="120" w:right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80"/>
      </w:pP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026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3748A0" w:color="auto" w:val="clear"/>
          </w:tcPr>
          <w:p>
            <w:pPr>
              <w:spacing w:after="80" w:before="80"/>
              <w:ind w:left="120" w:right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Question 2 - Les paramètres</w:t>
            </w:r>
          </w:p>
        </w:tc>
      </w:tr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DDE3F5" w:color="auto" w:val="clear"/>
          </w:tcPr>
          <w:p>
            <w:pPr>
              <w:spacing w:after="80" w:before="80"/>
              <w:ind w:left="120" w:right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À quoi sert un paramètre ? Dans la tâche 1.3, que se passe-t-il si vous écrivez AfficherLigne(10, "*") au lieu de AfficherLigne("*", 10) ? Expliquez pourquoi.</w:t>
            </w:r>
          </w:p>
        </w:tc>
      </w:tr>
      <w:tr>
        <w:trPr>
          <w:trHeight w:val="400" w:hRule="atLeas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7F7F7" w:color="auto" w:val="clear"/>
          </w:tcPr>
          <w:p>
            <w:pPr>
              <w:spacing w:after="80" w:before="80"/>
              <w:ind w:left="120" w:right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7F7F7" w:color="auto" w:val="clear"/>
          </w:tcPr>
          <w:p>
            <w:pPr>
              <w:spacing w:after="80" w:before="80"/>
              <w:ind w:left="120" w:right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7F7F7" w:color="auto" w:val="clear"/>
          </w:tcPr>
          <w:p>
            <w:pPr>
              <w:spacing w:after="80" w:before="80"/>
              <w:ind w:left="120" w:right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7F7F7" w:color="auto" w:val="clear"/>
          </w:tcPr>
          <w:p>
            <w:pPr>
              <w:spacing w:after="80" w:before="80"/>
              <w:ind w:left="120" w:right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7F7F7" w:color="auto" w:val="clear"/>
          </w:tcPr>
          <w:p>
            <w:pPr>
              <w:spacing w:after="80" w:before="80"/>
              <w:ind w:left="120" w:right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80"/>
      </w:pP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026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3748A0" w:color="auto" w:val="clear"/>
          </w:tcPr>
          <w:p>
            <w:pPr>
              <w:spacing w:after="80" w:before="80"/>
              <w:ind w:left="120" w:right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Question 3 - void et return</w:t>
            </w:r>
          </w:p>
        </w:tc>
      </w:tr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DDE3F5" w:color="auto" w:val="clear"/>
          </w:tcPr>
          <w:p>
            <w:pPr>
              <w:spacing w:after="80" w:before="80"/>
              <w:ind w:left="120" w:right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Quelle est la différence entre une fonction void et une fonction qui renvoie une valeur ? Pourquoi dit-on qu'afficher un résultat n'est pas la même chose que le renvoyer ?</w:t>
            </w:r>
          </w:p>
        </w:tc>
      </w:tr>
      <w:tr>
        <w:trPr>
          <w:trHeight w:val="400" w:hRule="atLeas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7F7F7" w:color="auto" w:val="clear"/>
          </w:tcPr>
          <w:p>
            <w:pPr>
              <w:spacing w:after="80" w:before="80"/>
              <w:ind w:left="120" w:right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7F7F7" w:color="auto" w:val="clear"/>
          </w:tcPr>
          <w:p>
            <w:pPr>
              <w:spacing w:after="80" w:before="80"/>
              <w:ind w:left="120" w:right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7F7F7" w:color="auto" w:val="clear"/>
          </w:tcPr>
          <w:p>
            <w:pPr>
              <w:spacing w:after="80" w:before="80"/>
              <w:ind w:left="120" w:right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7F7F7" w:color="auto" w:val="clear"/>
          </w:tcPr>
          <w:p>
            <w:pPr>
              <w:spacing w:after="80" w:before="80"/>
              <w:ind w:left="120" w:right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7F7F7" w:color="auto" w:val="clear"/>
          </w:tcPr>
          <w:p>
            <w:pPr>
              <w:spacing w:after="80" w:before="80"/>
              <w:ind w:left="120" w:right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80"/>
      </w:pP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026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3748A0" w:color="auto" w:val="clear"/>
          </w:tcPr>
          <w:p>
            <w:pPr>
              <w:spacing w:after="80" w:before="80"/>
              <w:ind w:left="120" w:right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Question 4 - Intérêt des fonctions</w:t>
            </w:r>
          </w:p>
        </w:tc>
      </w:tr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DDE3F5" w:color="auto" w:val="clear"/>
          </w:tcPr>
          <w:p>
            <w:pPr>
              <w:spacing w:after="80" w:before="80"/>
              <w:ind w:left="120" w:right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Dans l'exercice 3, quel est l'intérêt d'avoir écrit la fonction EstMajeur plutôt que de mettre directement age &gt;= 18 dans le if ? Citez deux avantages des fonctions en général.</w:t>
            </w:r>
          </w:p>
        </w:tc>
      </w:tr>
      <w:tr>
        <w:trPr>
          <w:trHeight w:val="400" w:hRule="atLeas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7F7F7" w:color="auto" w:val="clear"/>
          </w:tcPr>
          <w:p>
            <w:pPr>
              <w:spacing w:after="80" w:before="80"/>
              <w:ind w:left="120" w:right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7F7F7" w:color="auto" w:val="clear"/>
          </w:tcPr>
          <w:p>
            <w:pPr>
              <w:spacing w:after="80" w:before="80"/>
              <w:ind w:left="120" w:right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7F7F7" w:color="auto" w:val="clear"/>
          </w:tcPr>
          <w:p>
            <w:pPr>
              <w:spacing w:after="80" w:before="80"/>
              <w:ind w:left="120" w:right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7F7F7" w:color="auto" w:val="clear"/>
          </w:tcPr>
          <w:p>
            <w:pPr>
              <w:spacing w:after="80" w:before="80"/>
              <w:ind w:left="120" w:right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7F7F7" w:color="auto" w:val="clear"/>
          </w:tcPr>
          <w:p>
            <w:pPr>
              <w:spacing w:after="80" w:before="80"/>
              <w:ind w:left="120" w:right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ageBreakBefore/>
        <w:spacing w:after="120" w:before="320"/>
      </w:pPr>
      <w:r>
        <w:rPr>
          <w:rFonts w:ascii="Calibri" w:cs="Calibri" w:eastAsia="Calibri" w:hAnsi="Calibri"/>
          <w:b/>
          <w:bCs/>
          <w:color w:val="3748A0"/>
          <w:sz w:val="28"/>
          <w:szCs w:val="28"/>
        </w:rPr>
        <w:t xml:space="preserve">Captures de code</w:t>
      </w: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026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B2B2B" w:color="auto" w:val="clear"/>
          </w:tcPr>
          <w:p>
            <w:pPr>
              <w:spacing w:after="80" w:before="80"/>
              <w:ind w:left="120" w:right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Capture 1 - Titre encadré</w:t>
            </w:r>
          </w:p>
        </w:tc>
      </w:tr>
      <w:tr>
        <w:trPr>
          <w:trHeight w:val="3000" w:hRule="atLeas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0F0" w:color="auto" w:val="clear"/>
          </w:tcPr>
          <w:p>
            <w:pPr>
              <w:spacing w:after="80" w:before="80"/>
              <w:ind w:left="120" w:right="120"/>
            </w:pPr>
            <w:r>
              <w:rPr>
                <w:rFonts w:ascii="Calibri" w:cs="Calibri" w:eastAsia="Calibri" w:hAnsi="Calibri"/>
                <w:i/>
                <w:iCs/>
                <w:color w:val="808080"/>
                <w:sz w:val="20"/>
                <w:szCs w:val="20"/>
              </w:rPr>
              <w:t xml:space="preserve">[ Collez votre capture d'écran ici ]</w:t>
            </w:r>
          </w:p>
        </w:tc>
      </w:tr>
    </w:tbl>
    <w:p>
      <w:pPr>
        <w:spacing w:after="80" w:before="80"/>
      </w:pP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026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B2B2B" w:color="auto" w:val="clear"/>
          </w:tcPr>
          <w:p>
            <w:pPr>
              <w:spacing w:after="80" w:before="80"/>
              <w:ind w:left="120" w:right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Capture 2 - Prix TTC</w:t>
            </w:r>
          </w:p>
        </w:tc>
      </w:tr>
      <w:tr>
        <w:trPr>
          <w:trHeight w:val="3000" w:hRule="atLeas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0F0" w:color="auto" w:val="clear"/>
          </w:tcPr>
          <w:p>
            <w:pPr>
              <w:spacing w:after="80" w:before="80"/>
              <w:ind w:left="120" w:right="120"/>
            </w:pPr>
            <w:r>
              <w:rPr>
                <w:rFonts w:ascii="Calibri" w:cs="Calibri" w:eastAsia="Calibri" w:hAnsi="Calibri"/>
                <w:i/>
                <w:iCs/>
                <w:color w:val="808080"/>
                <w:sz w:val="20"/>
                <w:szCs w:val="20"/>
              </w:rPr>
              <w:t xml:space="preserve">[ Collez votre capture d'écran ici ]</w:t>
            </w:r>
          </w:p>
        </w:tc>
      </w:tr>
    </w:tbl>
    <w:p>
      <w:pPr>
        <w:spacing w:after="80" w:before="80"/>
      </w:pP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026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B2B2B" w:color="auto" w:val="clear"/>
          </w:tcPr>
          <w:p>
            <w:pPr>
              <w:spacing w:after="80" w:before="80"/>
              <w:ind w:left="120" w:right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Capture 3 - Majeur ou mineur</w:t>
            </w:r>
          </w:p>
        </w:tc>
      </w:tr>
      <w:tr>
        <w:trPr>
          <w:trHeight w:val="3000" w:hRule="atLeas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0F0" w:color="auto" w:val="clear"/>
          </w:tcPr>
          <w:p>
            <w:pPr>
              <w:spacing w:after="80" w:before="80"/>
              <w:ind w:left="120" w:right="120"/>
            </w:pPr>
            <w:r>
              <w:rPr>
                <w:rFonts w:ascii="Calibri" w:cs="Calibri" w:eastAsia="Calibri" w:hAnsi="Calibri"/>
                <w:i/>
                <w:iCs/>
                <w:color w:val="808080"/>
                <w:sz w:val="20"/>
                <w:szCs w:val="20"/>
              </w:rPr>
              <w:t xml:space="preserve">[ Collez votre capture d'écran ici ]</w:t>
            </w:r>
          </w:p>
        </w:tc>
      </w:tr>
    </w:tbl>
    <w:p>
      <w:pPr>
        <w:spacing w:after="80" w:before="80"/>
      </w:pP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026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B2B2B" w:color="auto" w:val="clear"/>
          </w:tcPr>
          <w:p>
            <w:pPr>
              <w:spacing w:after="80" w:before="80"/>
              <w:ind w:left="120" w:right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Capture 4 - Calculatrice à menu</w:t>
            </w:r>
          </w:p>
        </w:tc>
      </w:tr>
      <w:tr>
        <w:trPr>
          <w:trHeight w:val="3000" w:hRule="atLeas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0F0" w:color="auto" w:val="clear"/>
          </w:tcPr>
          <w:p>
            <w:pPr>
              <w:spacing w:after="80" w:before="80"/>
              <w:ind w:left="120" w:right="120"/>
            </w:pPr>
            <w:r>
              <w:rPr>
                <w:rFonts w:ascii="Calibri" w:cs="Calibri" w:eastAsia="Calibri" w:hAnsi="Calibri"/>
                <w:i/>
                <w:iCs/>
                <w:color w:val="808080"/>
                <w:sz w:val="20"/>
                <w:szCs w:val="20"/>
              </w:rPr>
              <w:t xml:space="preserve">[ Collez votre capture d'écran ici ]</w:t>
            </w:r>
          </w:p>
        </w:tc>
      </w:tr>
    </w:tbl>
    <w:p>
      <w:pPr>
        <w:spacing w:after="80" w:before="80"/>
      </w:pP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026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B2B2B" w:color="auto" w:val="clear"/>
          </w:tcPr>
          <w:p>
            <w:pPr>
              <w:spacing w:after="80" w:before="80"/>
              <w:ind w:left="120" w:right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Capture 5 - Bonus : saisie contrôlée</w:t>
            </w:r>
          </w:p>
        </w:tc>
      </w:tr>
      <w:tr>
        <w:trPr>
          <w:trHeight w:val="3000" w:hRule="atLeas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0F0" w:color="auto" w:val="clear"/>
          </w:tcPr>
          <w:p>
            <w:pPr>
              <w:spacing w:after="80" w:before="80"/>
              <w:ind w:left="120" w:right="120"/>
            </w:pPr>
            <w:r>
              <w:rPr>
                <w:rFonts w:ascii="Calibri" w:cs="Calibri" w:eastAsia="Calibri" w:hAnsi="Calibri"/>
                <w:i/>
                <w:iCs/>
                <w:color w:val="808080"/>
                <w:sz w:val="20"/>
                <w:szCs w:val="20"/>
              </w:rPr>
              <w:t xml:space="preserve">[ Collez votre capture d'écran ici ]</w:t>
            </w:r>
          </w:p>
        </w:tc>
      </w:tr>
    </w:tbl>
    <w:p>
      <w:pPr>
        <w:spacing w:after="80" w:before="80"/>
      </w:pP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026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B2B2B" w:color="auto" w:val="clear"/>
          </w:tcPr>
          <w:p>
            <w:pPr>
              <w:spacing w:after="80" w:before="80"/>
              <w:ind w:left="120" w:right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Capture 6 - Bonus : pierre, feuille, ciseaux</w:t>
            </w:r>
          </w:p>
        </w:tc>
      </w:tr>
      <w:tr>
        <w:trPr>
          <w:trHeight w:val="3000" w:hRule="atLeas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F0F0" w:color="auto" w:val="clear"/>
          </w:tcPr>
          <w:p>
            <w:pPr>
              <w:spacing w:after="80" w:before="80"/>
              <w:ind w:left="120" w:right="120"/>
            </w:pPr>
            <w:r>
              <w:rPr>
                <w:rFonts w:ascii="Calibri" w:cs="Calibri" w:eastAsia="Calibri" w:hAnsi="Calibri"/>
                <w:i/>
                <w:iCs/>
                <w:color w:val="808080"/>
                <w:sz w:val="20"/>
                <w:szCs w:val="20"/>
              </w:rPr>
              <w:t xml:space="preserve">[ Collez votre capture d'écran ici ]</w:t>
            </w:r>
          </w:p>
        </w:tc>
      </w:tr>
    </w:tbl>
    <w:p>
      <w:pPr>
        <w:spacing w:after="80" w:before="8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2026-10-02T08:52:02.842Z</dcterms:created>
  <dcterms:modified xsi:type="dcterms:W3CDTF">2026-10-02T08:52:02.868Z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