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5AE" w:rsidRDefault="003825AE" w:rsidP="003825AE">
      <w:pPr>
        <w:spacing w:line="360" w:lineRule="auto"/>
        <w:jc w:val="center"/>
        <w:rPr>
          <w:b/>
        </w:rPr>
      </w:pPr>
      <w:r>
        <w:rPr>
          <w:b/>
        </w:rPr>
        <w:t>M2 méthodologie et statistiq</w:t>
      </w:r>
      <w:r w:rsidR="00E57D93">
        <w:rPr>
          <w:b/>
        </w:rPr>
        <w:t>ue en recherche biomédicale 2020/2021</w:t>
      </w:r>
    </w:p>
    <w:p w:rsidR="003825AE" w:rsidRDefault="00E57D93" w:rsidP="003825AE">
      <w:pPr>
        <w:spacing w:line="360" w:lineRule="auto"/>
        <w:jc w:val="center"/>
        <w:rPr>
          <w:b/>
        </w:rPr>
      </w:pPr>
      <w:r>
        <w:rPr>
          <w:b/>
        </w:rPr>
        <w:t>2/04/2021</w:t>
      </w:r>
    </w:p>
    <w:p w:rsidR="0010357C" w:rsidRDefault="0010357C" w:rsidP="003825AE">
      <w:pPr>
        <w:spacing w:line="360" w:lineRule="auto"/>
        <w:jc w:val="center"/>
        <w:rPr>
          <w:b/>
        </w:rPr>
      </w:pPr>
    </w:p>
    <w:p w:rsidR="0010357C" w:rsidRPr="001848BE" w:rsidRDefault="0010357C" w:rsidP="003825AE">
      <w:pPr>
        <w:spacing w:line="360" w:lineRule="auto"/>
        <w:jc w:val="center"/>
        <w:rPr>
          <w:b/>
        </w:rPr>
      </w:pPr>
    </w:p>
    <w:p w:rsidR="003825AE" w:rsidRPr="006110AA" w:rsidRDefault="003825AE" w:rsidP="003825AE">
      <w:pPr>
        <w:spacing w:line="360" w:lineRule="auto"/>
        <w:jc w:val="center"/>
        <w:rPr>
          <w:b/>
        </w:rPr>
      </w:pPr>
      <w:r w:rsidRPr="006110AA">
        <w:rPr>
          <w:b/>
        </w:rPr>
        <w:t>À propos de l’article</w:t>
      </w:r>
      <w:r w:rsidR="006110AA" w:rsidRPr="006110AA">
        <w:rPr>
          <w:b/>
        </w:rPr>
        <w:t xml:space="preserve"> (sans le supplément)</w:t>
      </w:r>
      <w:r w:rsidRPr="006110AA">
        <w:rPr>
          <w:b/>
        </w:rPr>
        <w:t> :</w:t>
      </w:r>
    </w:p>
    <w:p w:rsidR="00312E88" w:rsidRPr="001848BE" w:rsidRDefault="00E57D93" w:rsidP="006110AA">
      <w:pPr>
        <w:spacing w:line="360" w:lineRule="auto"/>
        <w:jc w:val="center"/>
        <w:rPr>
          <w:i/>
          <w:lang w:val="en-US"/>
        </w:rPr>
      </w:pPr>
      <w:r w:rsidRPr="00E57D93">
        <w:rPr>
          <w:i/>
          <w:lang w:val="en-US"/>
        </w:rPr>
        <w:t>Maternal perinatal depressive symptoms and offspring psychotic experiences at 18 years of age: a longitudinal study</w:t>
      </w:r>
    </w:p>
    <w:p w:rsidR="00325340" w:rsidRPr="001848BE" w:rsidRDefault="00325340" w:rsidP="00312E88">
      <w:pPr>
        <w:spacing w:line="360" w:lineRule="auto"/>
        <w:rPr>
          <w:lang w:val="en-US"/>
        </w:rPr>
      </w:pPr>
    </w:p>
    <w:p w:rsidR="00E57D93" w:rsidRDefault="00E57D93" w:rsidP="00E57D93">
      <w:pPr>
        <w:pStyle w:val="Paragraphedeliste"/>
        <w:numPr>
          <w:ilvl w:val="0"/>
          <w:numId w:val="8"/>
        </w:numPr>
        <w:spacing w:line="360" w:lineRule="auto"/>
      </w:pPr>
      <w:r>
        <w:t xml:space="preserve">Dans </w:t>
      </w:r>
      <w:r w:rsidR="00382B6A">
        <w:t>une</w:t>
      </w:r>
      <w:r>
        <w:t xml:space="preserve"> étude </w:t>
      </w:r>
      <w:r w:rsidR="00382B6A">
        <w:t>d’épidémiologi</w:t>
      </w:r>
      <w:r>
        <w:t xml:space="preserve">e </w:t>
      </w:r>
      <w:r w:rsidR="00382B6A">
        <w:t xml:space="preserve">analytique </w:t>
      </w:r>
      <w:r>
        <w:t xml:space="preserve">il y a </w:t>
      </w:r>
      <w:r w:rsidR="00382B6A">
        <w:t xml:space="preserve">généralement </w:t>
      </w:r>
      <w:r>
        <w:t>une « variable à expliquer ». Qu’elle est-elle ici ? Comment est-elle mesurée ?</w:t>
      </w:r>
    </w:p>
    <w:p w:rsidR="00AD1164" w:rsidRDefault="00AD1164" w:rsidP="00AD1164">
      <w:pPr>
        <w:spacing w:line="360" w:lineRule="auto"/>
        <w:rPr>
          <w:sz w:val="22"/>
        </w:rPr>
      </w:pPr>
      <w:r w:rsidRPr="00AD1164">
        <w:rPr>
          <w:sz w:val="22"/>
        </w:rPr>
        <w:t>L’</w:t>
      </w:r>
      <w:proofErr w:type="spellStart"/>
      <w:r w:rsidRPr="00AD1164">
        <w:rPr>
          <w:sz w:val="22"/>
        </w:rPr>
        <w:t>outcome</w:t>
      </w:r>
      <w:proofErr w:type="spellEnd"/>
      <w:r w:rsidRPr="00AD1164">
        <w:rPr>
          <w:sz w:val="22"/>
        </w:rPr>
        <w:t xml:space="preserve"> principal est relatif à la survenue « d’expériences psychotiques » mesurée par le </w:t>
      </w:r>
      <w:proofErr w:type="spellStart"/>
      <w:r w:rsidRPr="00AD1164">
        <w:rPr>
          <w:sz w:val="22"/>
        </w:rPr>
        <w:t>PLIKSi</w:t>
      </w:r>
      <w:proofErr w:type="spellEnd"/>
      <w:r w:rsidRPr="00AD1164">
        <w:rPr>
          <w:sz w:val="22"/>
        </w:rPr>
        <w:t xml:space="preserve"> à l’</w:t>
      </w:r>
      <w:proofErr w:type="spellStart"/>
      <w:r w:rsidRPr="00AD1164">
        <w:rPr>
          <w:sz w:val="22"/>
        </w:rPr>
        <w:t>isue</w:t>
      </w:r>
      <w:proofErr w:type="spellEnd"/>
      <w:r w:rsidRPr="00AD1164">
        <w:rPr>
          <w:sz w:val="22"/>
        </w:rPr>
        <w:t xml:space="preserve"> d’un entretien semi structuré réalisé par des psychologues avec validation sur un sous échantillon par des psychiatres. C’est remarquable (et couteux…)</w:t>
      </w:r>
      <w:r w:rsidR="00D744B4">
        <w:rPr>
          <w:sz w:val="22"/>
        </w:rPr>
        <w:t>.</w:t>
      </w:r>
    </w:p>
    <w:p w:rsidR="00D744B4" w:rsidRPr="00AD1164" w:rsidRDefault="00D744B4" w:rsidP="00AD1164">
      <w:pPr>
        <w:spacing w:line="360" w:lineRule="auto"/>
        <w:rPr>
          <w:sz w:val="22"/>
        </w:rPr>
      </w:pPr>
      <w:r>
        <w:rPr>
          <w:sz w:val="22"/>
        </w:rPr>
        <w:t xml:space="preserve">Il y a un </w:t>
      </w:r>
      <w:proofErr w:type="spellStart"/>
      <w:r>
        <w:rPr>
          <w:sz w:val="22"/>
        </w:rPr>
        <w:t>outcome</w:t>
      </w:r>
      <w:proofErr w:type="spellEnd"/>
      <w:r>
        <w:rPr>
          <w:sz w:val="22"/>
        </w:rPr>
        <w:t xml:space="preserve"> secondaire, mais moins intéressant.</w:t>
      </w:r>
    </w:p>
    <w:p w:rsidR="00E57D93" w:rsidRDefault="00E57D93" w:rsidP="00E57D93">
      <w:pPr>
        <w:pStyle w:val="Paragraphedeliste"/>
        <w:numPr>
          <w:ilvl w:val="0"/>
          <w:numId w:val="8"/>
        </w:numPr>
        <w:spacing w:line="360" w:lineRule="auto"/>
      </w:pPr>
      <w:r>
        <w:t>Concernant la variable d’exposition d’intérêt, il est écrit dans l’article : « </w:t>
      </w:r>
      <w:proofErr w:type="spellStart"/>
      <w:r w:rsidRPr="00E57D93">
        <w:rPr>
          <w:i/>
        </w:rPr>
        <w:t>Symptoms</w:t>
      </w:r>
      <w:proofErr w:type="spellEnd"/>
      <w:r w:rsidRPr="00E57D93">
        <w:rPr>
          <w:i/>
        </w:rPr>
        <w:t xml:space="preserve"> of </w:t>
      </w:r>
      <w:proofErr w:type="spellStart"/>
      <w:r w:rsidRPr="00E57D93">
        <w:rPr>
          <w:i/>
        </w:rPr>
        <w:t>maternal</w:t>
      </w:r>
      <w:proofErr w:type="spellEnd"/>
      <w:r w:rsidRPr="00E57D93">
        <w:rPr>
          <w:i/>
        </w:rPr>
        <w:t xml:space="preserve"> </w:t>
      </w:r>
      <w:proofErr w:type="spellStart"/>
      <w:r w:rsidRPr="00E57D93">
        <w:rPr>
          <w:i/>
        </w:rPr>
        <w:t>perinatal</w:t>
      </w:r>
      <w:proofErr w:type="spellEnd"/>
      <w:r w:rsidRPr="00E57D93">
        <w:rPr>
          <w:i/>
        </w:rPr>
        <w:t xml:space="preserve"> </w:t>
      </w:r>
      <w:proofErr w:type="spellStart"/>
      <w:r w:rsidRPr="00E57D93">
        <w:rPr>
          <w:i/>
        </w:rPr>
        <w:t>depression</w:t>
      </w:r>
      <w:proofErr w:type="spellEnd"/>
      <w:r w:rsidRPr="00E57D93">
        <w:rPr>
          <w:i/>
        </w:rPr>
        <w:t xml:space="preserve"> </w:t>
      </w:r>
      <w:proofErr w:type="spellStart"/>
      <w:r w:rsidRPr="00E57D93">
        <w:rPr>
          <w:i/>
        </w:rPr>
        <w:t>were</w:t>
      </w:r>
      <w:proofErr w:type="spellEnd"/>
      <w:r w:rsidRPr="00E57D93">
        <w:rPr>
          <w:i/>
        </w:rPr>
        <w:t xml:space="preserve"> </w:t>
      </w:r>
      <w:proofErr w:type="spellStart"/>
      <w:r w:rsidRPr="00E57D93">
        <w:rPr>
          <w:i/>
        </w:rPr>
        <w:t>measured</w:t>
      </w:r>
      <w:proofErr w:type="spellEnd"/>
      <w:r w:rsidRPr="00E57D93">
        <w:rPr>
          <w:i/>
        </w:rPr>
        <w:t xml:space="preserve"> </w:t>
      </w:r>
      <w:proofErr w:type="spellStart"/>
      <w:r w:rsidRPr="00E57D93">
        <w:rPr>
          <w:i/>
        </w:rPr>
        <w:t>with</w:t>
      </w:r>
      <w:proofErr w:type="spellEnd"/>
      <w:r w:rsidRPr="00E57D93">
        <w:rPr>
          <w:i/>
        </w:rPr>
        <w:t xml:space="preserve"> the Edinburgh Postnatal </w:t>
      </w:r>
      <w:proofErr w:type="spellStart"/>
      <w:r w:rsidRPr="00E57D93">
        <w:rPr>
          <w:i/>
        </w:rPr>
        <w:t>Depression</w:t>
      </w:r>
      <w:proofErr w:type="spellEnd"/>
      <w:r w:rsidRPr="00E57D93">
        <w:rPr>
          <w:i/>
        </w:rPr>
        <w:t xml:space="preserve"> </w:t>
      </w:r>
      <w:proofErr w:type="spellStart"/>
      <w:r w:rsidRPr="00E57D93">
        <w:rPr>
          <w:i/>
        </w:rPr>
        <w:t>Scale</w:t>
      </w:r>
      <w:proofErr w:type="spellEnd"/>
      <w:r w:rsidRPr="00E57D93">
        <w:rPr>
          <w:i/>
        </w:rPr>
        <w:t xml:space="preserve"> (EPDS). […] This </w:t>
      </w:r>
      <w:proofErr w:type="spellStart"/>
      <w:r w:rsidRPr="00E57D93">
        <w:rPr>
          <w:i/>
        </w:rPr>
        <w:t>study</w:t>
      </w:r>
      <w:proofErr w:type="spellEnd"/>
      <w:r w:rsidRPr="00E57D93">
        <w:rPr>
          <w:i/>
        </w:rPr>
        <w:t xml:space="preserve"> </w:t>
      </w:r>
      <w:proofErr w:type="spellStart"/>
      <w:r w:rsidRPr="00E57D93">
        <w:rPr>
          <w:i/>
        </w:rPr>
        <w:t>primarily</w:t>
      </w:r>
      <w:proofErr w:type="spellEnd"/>
      <w:r w:rsidRPr="00E57D93">
        <w:rPr>
          <w:i/>
        </w:rPr>
        <w:t xml:space="preserve"> </w:t>
      </w:r>
      <w:proofErr w:type="spellStart"/>
      <w:r w:rsidRPr="00E57D93">
        <w:rPr>
          <w:i/>
        </w:rPr>
        <w:t>used</w:t>
      </w:r>
      <w:proofErr w:type="spellEnd"/>
      <w:r w:rsidRPr="00E57D93">
        <w:rPr>
          <w:i/>
        </w:rPr>
        <w:t xml:space="preserve"> the </w:t>
      </w:r>
      <w:proofErr w:type="spellStart"/>
      <w:r w:rsidRPr="00E57D93">
        <w:rPr>
          <w:i/>
        </w:rPr>
        <w:t>continuous</w:t>
      </w:r>
      <w:proofErr w:type="spellEnd"/>
      <w:r w:rsidRPr="00E57D93">
        <w:rPr>
          <w:i/>
        </w:rPr>
        <w:t xml:space="preserve"> scores to </w:t>
      </w:r>
      <w:proofErr w:type="spellStart"/>
      <w:r w:rsidRPr="00E57D93">
        <w:rPr>
          <w:i/>
        </w:rPr>
        <w:t>make</w:t>
      </w:r>
      <w:proofErr w:type="spellEnd"/>
      <w:r w:rsidRPr="00E57D93">
        <w:rPr>
          <w:i/>
        </w:rPr>
        <w:t xml:space="preserve"> full use of the variation in </w:t>
      </w:r>
      <w:proofErr w:type="spellStart"/>
      <w:r w:rsidRPr="00E57D93">
        <w:rPr>
          <w:i/>
        </w:rPr>
        <w:t>symptoms</w:t>
      </w:r>
      <w:proofErr w:type="spellEnd"/>
      <w:r w:rsidRPr="00E57D93">
        <w:rPr>
          <w:i/>
        </w:rPr>
        <w:t xml:space="preserve">, </w:t>
      </w:r>
      <w:proofErr w:type="spellStart"/>
      <w:r w:rsidRPr="00E57D93">
        <w:rPr>
          <w:i/>
        </w:rPr>
        <w:t>although</w:t>
      </w:r>
      <w:proofErr w:type="spellEnd"/>
      <w:r w:rsidRPr="00E57D93">
        <w:rPr>
          <w:i/>
        </w:rPr>
        <w:t xml:space="preserve"> the </w:t>
      </w:r>
      <w:proofErr w:type="spellStart"/>
      <w:r w:rsidRPr="00E57D93">
        <w:rPr>
          <w:i/>
        </w:rPr>
        <w:t>threshold</w:t>
      </w:r>
      <w:proofErr w:type="spellEnd"/>
      <w:r w:rsidRPr="00E57D93">
        <w:rPr>
          <w:i/>
        </w:rPr>
        <w:t xml:space="preserve"> of more </w:t>
      </w:r>
      <w:proofErr w:type="spellStart"/>
      <w:r w:rsidRPr="00E57D93">
        <w:rPr>
          <w:i/>
        </w:rPr>
        <w:t>than</w:t>
      </w:r>
      <w:proofErr w:type="spellEnd"/>
      <w:r w:rsidRPr="00E57D93">
        <w:rPr>
          <w:i/>
        </w:rPr>
        <w:t xml:space="preserve"> 12 </w:t>
      </w:r>
      <w:proofErr w:type="spellStart"/>
      <w:r w:rsidRPr="00E57D93">
        <w:rPr>
          <w:i/>
        </w:rPr>
        <w:t>was</w:t>
      </w:r>
      <w:proofErr w:type="spellEnd"/>
      <w:r w:rsidRPr="00E57D93">
        <w:rPr>
          <w:i/>
        </w:rPr>
        <w:t xml:space="preserve"> </w:t>
      </w:r>
      <w:proofErr w:type="spellStart"/>
      <w:r w:rsidRPr="00E57D93">
        <w:rPr>
          <w:i/>
        </w:rPr>
        <w:t>used</w:t>
      </w:r>
      <w:proofErr w:type="spellEnd"/>
      <w:r w:rsidRPr="00E57D93">
        <w:rPr>
          <w:i/>
        </w:rPr>
        <w:t xml:space="preserve"> to </w:t>
      </w:r>
      <w:proofErr w:type="spellStart"/>
      <w:r w:rsidRPr="00E57D93">
        <w:rPr>
          <w:i/>
        </w:rPr>
        <w:t>confirm</w:t>
      </w:r>
      <w:proofErr w:type="spellEnd"/>
      <w:r w:rsidRPr="00E57D93">
        <w:rPr>
          <w:i/>
        </w:rPr>
        <w:t xml:space="preserve"> the </w:t>
      </w:r>
      <w:proofErr w:type="spellStart"/>
      <w:r w:rsidRPr="00E57D93">
        <w:rPr>
          <w:i/>
        </w:rPr>
        <w:t>results</w:t>
      </w:r>
      <w:proofErr w:type="spellEnd"/>
      <w:r w:rsidRPr="00E57D93">
        <w:rPr>
          <w:i/>
        </w:rPr>
        <w:t xml:space="preserve"> of the main analyses</w:t>
      </w:r>
      <w:r>
        <w:t>. » Que pensez-vous de la stratégie proposée ici par les auteurs ?</w:t>
      </w:r>
    </w:p>
    <w:p w:rsidR="00AD1164" w:rsidRPr="00AD1164" w:rsidRDefault="00AD1164" w:rsidP="00AD1164">
      <w:pPr>
        <w:spacing w:line="360" w:lineRule="auto"/>
        <w:rPr>
          <w:sz w:val="22"/>
        </w:rPr>
      </w:pPr>
      <w:r w:rsidRPr="00AD1164">
        <w:rPr>
          <w:sz w:val="22"/>
        </w:rPr>
        <w:t>L’EPDS est un bon instrument très connu. L’analyse est faite successivement sur le score brut et sur le score découpé. C’est une question récurrente, est-ce légitime de découper un score psychométrique. En théorie ça n’a aucun intérêt et aucune légitimité même si on calcule des sensibilités et de spécificités. En pratique les gens aiment bien et parfois ça a même une certaine pertinence (s’il y a un effet de seuil, mais c’est rare)</w:t>
      </w:r>
    </w:p>
    <w:p w:rsidR="00E57D93" w:rsidRDefault="00E57D93" w:rsidP="00E57D93">
      <w:pPr>
        <w:pStyle w:val="Paragraphedeliste"/>
        <w:numPr>
          <w:ilvl w:val="0"/>
          <w:numId w:val="8"/>
        </w:numPr>
        <w:spacing w:line="360" w:lineRule="auto"/>
      </w:pPr>
      <w:r>
        <w:t>Concernant la construction du modèle, les auteurs indiquent que les « </w:t>
      </w:r>
      <w:proofErr w:type="spellStart"/>
      <w:r w:rsidRPr="00E57D93">
        <w:rPr>
          <w:i/>
        </w:rPr>
        <w:t>Covariates</w:t>
      </w:r>
      <w:proofErr w:type="spellEnd"/>
      <w:r w:rsidRPr="00E57D93">
        <w:rPr>
          <w:i/>
        </w:rPr>
        <w:t xml:space="preserve"> </w:t>
      </w:r>
      <w:proofErr w:type="spellStart"/>
      <w:r w:rsidRPr="00E57D93">
        <w:rPr>
          <w:i/>
        </w:rPr>
        <w:t>were</w:t>
      </w:r>
      <w:proofErr w:type="spellEnd"/>
      <w:r w:rsidRPr="00E57D93">
        <w:rPr>
          <w:i/>
        </w:rPr>
        <w:t xml:space="preserve"> </w:t>
      </w:r>
      <w:proofErr w:type="spellStart"/>
      <w:r w:rsidRPr="00E57D93">
        <w:rPr>
          <w:i/>
        </w:rPr>
        <w:t>selected</w:t>
      </w:r>
      <w:proofErr w:type="spellEnd"/>
      <w:r w:rsidRPr="00E57D93">
        <w:rPr>
          <w:i/>
        </w:rPr>
        <w:t xml:space="preserve"> on the basis of </w:t>
      </w:r>
      <w:proofErr w:type="spellStart"/>
      <w:r w:rsidRPr="00E57D93">
        <w:rPr>
          <w:i/>
        </w:rPr>
        <w:t>previous</w:t>
      </w:r>
      <w:proofErr w:type="spellEnd"/>
      <w:r w:rsidRPr="00E57D93">
        <w:rPr>
          <w:i/>
        </w:rPr>
        <w:t xml:space="preserve"> reports of </w:t>
      </w:r>
      <w:proofErr w:type="spellStart"/>
      <w:r w:rsidRPr="00E57D93">
        <w:rPr>
          <w:i/>
        </w:rPr>
        <w:t>their</w:t>
      </w:r>
      <w:proofErr w:type="spellEnd"/>
      <w:r w:rsidRPr="00E57D93">
        <w:rPr>
          <w:i/>
        </w:rPr>
        <w:t xml:space="preserve"> association </w:t>
      </w:r>
      <w:proofErr w:type="spellStart"/>
      <w:r w:rsidRPr="00E57D93">
        <w:rPr>
          <w:i/>
        </w:rPr>
        <w:t>with</w:t>
      </w:r>
      <w:proofErr w:type="spellEnd"/>
      <w:r w:rsidRPr="00E57D93">
        <w:rPr>
          <w:i/>
        </w:rPr>
        <w:t xml:space="preserve"> </w:t>
      </w:r>
      <w:proofErr w:type="spellStart"/>
      <w:r w:rsidRPr="00E57D93">
        <w:rPr>
          <w:i/>
        </w:rPr>
        <w:t>maternal</w:t>
      </w:r>
      <w:proofErr w:type="spellEnd"/>
      <w:r w:rsidRPr="00E57D93">
        <w:rPr>
          <w:i/>
        </w:rPr>
        <w:t xml:space="preserve"> </w:t>
      </w:r>
      <w:proofErr w:type="spellStart"/>
      <w:r w:rsidRPr="00E57D93">
        <w:rPr>
          <w:i/>
        </w:rPr>
        <w:t>perinatal</w:t>
      </w:r>
      <w:proofErr w:type="spellEnd"/>
      <w:r w:rsidRPr="00E57D93">
        <w:rPr>
          <w:i/>
        </w:rPr>
        <w:t xml:space="preserve"> </w:t>
      </w:r>
      <w:proofErr w:type="spellStart"/>
      <w:r w:rsidRPr="00E57D93">
        <w:rPr>
          <w:i/>
        </w:rPr>
        <w:t>depression</w:t>
      </w:r>
      <w:proofErr w:type="spellEnd"/>
      <w:r w:rsidRPr="00E57D93">
        <w:rPr>
          <w:i/>
        </w:rPr>
        <w:t xml:space="preserve"> and </w:t>
      </w:r>
      <w:proofErr w:type="spellStart"/>
      <w:r w:rsidRPr="00E57D93">
        <w:rPr>
          <w:i/>
        </w:rPr>
        <w:t>with</w:t>
      </w:r>
      <w:proofErr w:type="spellEnd"/>
      <w:r w:rsidRPr="00E57D93">
        <w:rPr>
          <w:i/>
        </w:rPr>
        <w:t xml:space="preserve"> </w:t>
      </w:r>
      <w:proofErr w:type="spellStart"/>
      <w:r w:rsidRPr="00E57D93">
        <w:rPr>
          <w:i/>
        </w:rPr>
        <w:t>psychosis</w:t>
      </w:r>
      <w:proofErr w:type="spellEnd"/>
      <w:r w:rsidRPr="00E57D93">
        <w:rPr>
          <w:i/>
        </w:rPr>
        <w:t xml:space="preserve">. </w:t>
      </w:r>
      <w:proofErr w:type="spellStart"/>
      <w:r w:rsidRPr="00E57D93">
        <w:rPr>
          <w:i/>
        </w:rPr>
        <w:t>Factors</w:t>
      </w:r>
      <w:proofErr w:type="spellEnd"/>
      <w:r w:rsidRPr="00E57D93">
        <w:rPr>
          <w:i/>
        </w:rPr>
        <w:t xml:space="preserve"> </w:t>
      </w:r>
      <w:proofErr w:type="spellStart"/>
      <w:r w:rsidRPr="00E57D93">
        <w:rPr>
          <w:i/>
        </w:rPr>
        <w:t>that</w:t>
      </w:r>
      <w:proofErr w:type="spellEnd"/>
      <w:r w:rsidRPr="00E57D93">
        <w:rPr>
          <w:i/>
        </w:rPr>
        <w:t xml:space="preserve"> </w:t>
      </w:r>
      <w:proofErr w:type="spellStart"/>
      <w:r w:rsidRPr="00E57D93">
        <w:rPr>
          <w:i/>
        </w:rPr>
        <w:t>might</w:t>
      </w:r>
      <w:proofErr w:type="spellEnd"/>
      <w:r w:rsidRPr="00E57D93">
        <w:rPr>
          <w:i/>
        </w:rPr>
        <w:t xml:space="preserve"> </w:t>
      </w:r>
      <w:proofErr w:type="spellStart"/>
      <w:r w:rsidRPr="00E57D93">
        <w:rPr>
          <w:i/>
        </w:rPr>
        <w:t>be</w:t>
      </w:r>
      <w:proofErr w:type="spellEnd"/>
      <w:r w:rsidRPr="00E57D93">
        <w:rPr>
          <w:i/>
        </w:rPr>
        <w:t xml:space="preserve"> on the causal </w:t>
      </w:r>
      <w:proofErr w:type="spellStart"/>
      <w:r w:rsidRPr="00E57D93">
        <w:rPr>
          <w:i/>
        </w:rPr>
        <w:t>pathway</w:t>
      </w:r>
      <w:proofErr w:type="spellEnd"/>
      <w:r w:rsidRPr="00E57D93">
        <w:rPr>
          <w:i/>
        </w:rPr>
        <w:t xml:space="preserve"> (</w:t>
      </w:r>
      <w:proofErr w:type="spellStart"/>
      <w:r w:rsidRPr="00E57D93">
        <w:rPr>
          <w:i/>
        </w:rPr>
        <w:t>ie</w:t>
      </w:r>
      <w:proofErr w:type="spellEnd"/>
      <w:r w:rsidRPr="00E57D93">
        <w:rPr>
          <w:i/>
        </w:rPr>
        <w:t xml:space="preserve">, </w:t>
      </w:r>
      <w:proofErr w:type="spellStart"/>
      <w:r w:rsidRPr="00E57D93">
        <w:rPr>
          <w:i/>
        </w:rPr>
        <w:t>occurring</w:t>
      </w:r>
      <w:proofErr w:type="spellEnd"/>
      <w:r w:rsidRPr="00E57D93">
        <w:rPr>
          <w:i/>
        </w:rPr>
        <w:t xml:space="preserve"> </w:t>
      </w:r>
      <w:proofErr w:type="spellStart"/>
      <w:r w:rsidRPr="00E57D93">
        <w:rPr>
          <w:i/>
        </w:rPr>
        <w:t>after</w:t>
      </w:r>
      <w:proofErr w:type="spellEnd"/>
      <w:r w:rsidRPr="00E57D93">
        <w:rPr>
          <w:i/>
        </w:rPr>
        <w:t xml:space="preserve"> </w:t>
      </w:r>
      <w:proofErr w:type="spellStart"/>
      <w:r w:rsidRPr="00E57D93">
        <w:rPr>
          <w:i/>
        </w:rPr>
        <w:t>birth</w:t>
      </w:r>
      <w:proofErr w:type="spellEnd"/>
      <w:r w:rsidRPr="00E57D93">
        <w:rPr>
          <w:i/>
        </w:rPr>
        <w:t xml:space="preserve"> and </w:t>
      </w:r>
      <w:proofErr w:type="spellStart"/>
      <w:r w:rsidRPr="00E57D93">
        <w:rPr>
          <w:i/>
        </w:rPr>
        <w:t>during</w:t>
      </w:r>
      <w:proofErr w:type="spellEnd"/>
      <w:r w:rsidRPr="00E57D93">
        <w:rPr>
          <w:i/>
        </w:rPr>
        <w:t xml:space="preserve"> </w:t>
      </w:r>
      <w:proofErr w:type="spellStart"/>
      <w:r w:rsidRPr="00E57D93">
        <w:rPr>
          <w:i/>
        </w:rPr>
        <w:t>childhood</w:t>
      </w:r>
      <w:proofErr w:type="spellEnd"/>
      <w:r w:rsidRPr="00E57D93">
        <w:rPr>
          <w:i/>
        </w:rPr>
        <w:t xml:space="preserve">, </w:t>
      </w:r>
      <w:proofErr w:type="spellStart"/>
      <w:r w:rsidRPr="00E57D93">
        <w:rPr>
          <w:i/>
        </w:rPr>
        <w:t>such</w:t>
      </w:r>
      <w:proofErr w:type="spellEnd"/>
      <w:r w:rsidRPr="00E57D93">
        <w:rPr>
          <w:i/>
        </w:rPr>
        <w:t xml:space="preserve"> as </w:t>
      </w:r>
      <w:proofErr w:type="spellStart"/>
      <w:r w:rsidRPr="00E57D93">
        <w:rPr>
          <w:i/>
        </w:rPr>
        <w:t>offspring</w:t>
      </w:r>
      <w:proofErr w:type="spellEnd"/>
      <w:r w:rsidRPr="00E57D93">
        <w:rPr>
          <w:i/>
        </w:rPr>
        <w:t xml:space="preserve"> </w:t>
      </w:r>
      <w:proofErr w:type="spellStart"/>
      <w:r w:rsidRPr="00E57D93">
        <w:rPr>
          <w:i/>
        </w:rPr>
        <w:t>experience</w:t>
      </w:r>
      <w:proofErr w:type="spellEnd"/>
      <w:r w:rsidRPr="00E57D93">
        <w:rPr>
          <w:i/>
        </w:rPr>
        <w:t xml:space="preserve"> of abuse or </w:t>
      </w:r>
      <w:proofErr w:type="spellStart"/>
      <w:r w:rsidRPr="00E57D93">
        <w:rPr>
          <w:i/>
        </w:rPr>
        <w:t>bullying</w:t>
      </w:r>
      <w:proofErr w:type="spellEnd"/>
      <w:r w:rsidRPr="00E57D93">
        <w:rPr>
          <w:i/>
        </w:rPr>
        <w:t xml:space="preserve">) </w:t>
      </w:r>
      <w:proofErr w:type="spellStart"/>
      <w:r w:rsidRPr="00E57D93">
        <w:rPr>
          <w:i/>
        </w:rPr>
        <w:t>were</w:t>
      </w:r>
      <w:proofErr w:type="spellEnd"/>
      <w:r w:rsidRPr="00E57D93">
        <w:rPr>
          <w:i/>
        </w:rPr>
        <w:t xml:space="preserve"> not </w:t>
      </w:r>
      <w:proofErr w:type="spellStart"/>
      <w:r w:rsidRPr="00E57D93">
        <w:rPr>
          <w:i/>
        </w:rPr>
        <w:t>included</w:t>
      </w:r>
      <w:proofErr w:type="spellEnd"/>
      <w:r w:rsidRPr="00E57D93">
        <w:rPr>
          <w:i/>
        </w:rPr>
        <w:t xml:space="preserve"> [in the model].</w:t>
      </w:r>
      <w:r>
        <w:t> ». Justifiez cette stratégie de sélection de variables.</w:t>
      </w:r>
    </w:p>
    <w:p w:rsidR="00AD1164" w:rsidRPr="00AD1164" w:rsidRDefault="00AD1164" w:rsidP="00AD1164">
      <w:pPr>
        <w:spacing w:line="360" w:lineRule="auto"/>
        <w:rPr>
          <w:sz w:val="22"/>
        </w:rPr>
      </w:pPr>
      <w:r w:rsidRPr="00AD1164">
        <w:rPr>
          <w:sz w:val="22"/>
        </w:rPr>
        <w:t xml:space="preserve">C’est </w:t>
      </w:r>
      <w:proofErr w:type="spellStart"/>
      <w:r w:rsidRPr="00AD1164">
        <w:rPr>
          <w:sz w:val="22"/>
        </w:rPr>
        <w:t>theory</w:t>
      </w:r>
      <w:proofErr w:type="spellEnd"/>
      <w:r w:rsidRPr="00AD1164">
        <w:rPr>
          <w:sz w:val="22"/>
        </w:rPr>
        <w:t xml:space="preserve"> </w:t>
      </w:r>
      <w:proofErr w:type="spellStart"/>
      <w:r w:rsidRPr="00AD1164">
        <w:rPr>
          <w:sz w:val="22"/>
        </w:rPr>
        <w:t>driven</w:t>
      </w:r>
      <w:proofErr w:type="spellEnd"/>
      <w:r w:rsidRPr="00AD1164">
        <w:rPr>
          <w:sz w:val="22"/>
        </w:rPr>
        <w:t>, avec les facteurs de confusions, mais pas les facteurs de médiation. C’est bien pour le dire vite</w:t>
      </w:r>
    </w:p>
    <w:p w:rsidR="00E57D93" w:rsidRDefault="00E57D93" w:rsidP="00E57D93">
      <w:pPr>
        <w:pStyle w:val="Paragraphedeliste"/>
        <w:numPr>
          <w:ilvl w:val="0"/>
          <w:numId w:val="8"/>
        </w:numPr>
        <w:spacing w:line="360" w:lineRule="auto"/>
      </w:pPr>
      <w:r>
        <w:t>Discutez l’existence et la prise en compte</w:t>
      </w:r>
      <w:r w:rsidR="00382B6A">
        <w:t xml:space="preserve"> dans l’article</w:t>
      </w:r>
      <w:r>
        <w:t xml:space="preserve"> de possibles facteurs de confusion génétiques.</w:t>
      </w:r>
    </w:p>
    <w:p w:rsidR="00AD1164" w:rsidRPr="00AD1164" w:rsidRDefault="00AD1164" w:rsidP="00AD1164">
      <w:pPr>
        <w:spacing w:line="360" w:lineRule="auto"/>
        <w:rPr>
          <w:sz w:val="22"/>
        </w:rPr>
      </w:pPr>
      <w:r w:rsidRPr="00AD1164">
        <w:rPr>
          <w:sz w:val="22"/>
        </w:rPr>
        <w:lastRenderedPageBreak/>
        <w:t>Problème majeur. Ils ajustent sur des antécédents familiaux et sur un score de risque génétique de schizophrénie. Mais est-ce suffisant</w:t>
      </w:r>
      <w:proofErr w:type="gramStart"/>
      <w:r w:rsidRPr="00AD1164">
        <w:rPr>
          <w:sz w:val="22"/>
        </w:rPr>
        <w:t> ?…</w:t>
      </w:r>
      <w:proofErr w:type="gramEnd"/>
      <w:r w:rsidRPr="00AD1164">
        <w:rPr>
          <w:sz w:val="22"/>
        </w:rPr>
        <w:t xml:space="preserve"> C’est la principale faiblesse du papier, intéressant par ailleurs</w:t>
      </w:r>
    </w:p>
    <w:p w:rsidR="00E57D93" w:rsidRDefault="00E57D93" w:rsidP="00E57D93">
      <w:pPr>
        <w:pStyle w:val="Paragraphedeliste"/>
        <w:numPr>
          <w:ilvl w:val="0"/>
          <w:numId w:val="8"/>
        </w:numPr>
        <w:spacing w:line="360" w:lineRule="auto"/>
      </w:pPr>
      <w:r>
        <w:t xml:space="preserve">Dans l’article il est indiqué : « To </w:t>
      </w:r>
      <w:proofErr w:type="spellStart"/>
      <w:r>
        <w:t>investigate</w:t>
      </w:r>
      <w:proofErr w:type="spellEnd"/>
      <w:r>
        <w:t xml:space="preserve"> </w:t>
      </w:r>
      <w:proofErr w:type="spellStart"/>
      <w:r>
        <w:t>whether</w:t>
      </w:r>
      <w:proofErr w:type="spellEnd"/>
      <w:r>
        <w:t xml:space="preserve"> </w:t>
      </w:r>
      <w:proofErr w:type="spellStart"/>
      <w:r>
        <w:t>later</w:t>
      </w:r>
      <w:proofErr w:type="spellEnd"/>
      <w:r>
        <w:t xml:space="preserve"> </w:t>
      </w:r>
      <w:proofErr w:type="spellStart"/>
      <w:r>
        <w:t>episodes</w:t>
      </w:r>
      <w:proofErr w:type="spellEnd"/>
      <w:r>
        <w:t xml:space="preserve"> of </w:t>
      </w:r>
      <w:proofErr w:type="spellStart"/>
      <w:r>
        <w:t>maternal</w:t>
      </w:r>
      <w:proofErr w:type="spellEnd"/>
      <w:r>
        <w:t xml:space="preserve"> </w:t>
      </w:r>
      <w:proofErr w:type="spellStart"/>
      <w:r>
        <w:t>depression</w:t>
      </w:r>
      <w:proofErr w:type="spellEnd"/>
      <w:r>
        <w:t xml:space="preserve"> </w:t>
      </w:r>
      <w:proofErr w:type="spellStart"/>
      <w:r>
        <w:t>occurring</w:t>
      </w:r>
      <w:proofErr w:type="spellEnd"/>
      <w:r>
        <w:t xml:space="preserve"> </w:t>
      </w:r>
      <w:proofErr w:type="spellStart"/>
      <w:r>
        <w:t>during</w:t>
      </w:r>
      <w:proofErr w:type="spellEnd"/>
      <w:r>
        <w:t xml:space="preserve"> the </w:t>
      </w:r>
      <w:proofErr w:type="spellStart"/>
      <w:r>
        <w:t>child’s</w:t>
      </w:r>
      <w:proofErr w:type="spellEnd"/>
      <w:r>
        <w:t xml:space="preserve"> life are an </w:t>
      </w:r>
      <w:proofErr w:type="spellStart"/>
      <w:r>
        <w:t>effect</w:t>
      </w:r>
      <w:proofErr w:type="spellEnd"/>
      <w:r>
        <w:t xml:space="preserve"> modifier of the association </w:t>
      </w:r>
      <w:proofErr w:type="spellStart"/>
      <w:r>
        <w:t>between</w:t>
      </w:r>
      <w:proofErr w:type="spellEnd"/>
      <w:r>
        <w:t xml:space="preserve"> </w:t>
      </w:r>
      <w:proofErr w:type="spellStart"/>
      <w:r>
        <w:t>maternal</w:t>
      </w:r>
      <w:proofErr w:type="spellEnd"/>
      <w:r>
        <w:t xml:space="preserve"> </w:t>
      </w:r>
      <w:proofErr w:type="spellStart"/>
      <w:r>
        <w:t>antenatal</w:t>
      </w:r>
      <w:proofErr w:type="spellEnd"/>
      <w:r>
        <w:t xml:space="preserve"> </w:t>
      </w:r>
      <w:proofErr w:type="spellStart"/>
      <w:r>
        <w:t>depression</w:t>
      </w:r>
      <w:proofErr w:type="spellEnd"/>
      <w:r>
        <w:t xml:space="preserve"> and </w:t>
      </w:r>
      <w:proofErr w:type="spellStart"/>
      <w:r>
        <w:t>offspring</w:t>
      </w:r>
      <w:proofErr w:type="spellEnd"/>
      <w:r>
        <w:t xml:space="preserve"> </w:t>
      </w:r>
      <w:proofErr w:type="spellStart"/>
      <w:r>
        <w:t>psychotic</w:t>
      </w:r>
      <w:proofErr w:type="spellEnd"/>
      <w:r>
        <w:t xml:space="preserve"> </w:t>
      </w:r>
      <w:proofErr w:type="spellStart"/>
      <w:r>
        <w:t>experiences</w:t>
      </w:r>
      <w:proofErr w:type="spellEnd"/>
      <w:r>
        <w:t xml:space="preserve"> by 18 </w:t>
      </w:r>
      <w:proofErr w:type="spellStart"/>
      <w:r>
        <w:t>years</w:t>
      </w:r>
      <w:proofErr w:type="spellEnd"/>
      <w:r>
        <w:t xml:space="preserve"> of </w:t>
      </w:r>
      <w:proofErr w:type="spellStart"/>
      <w:r>
        <w:t>age</w:t>
      </w:r>
      <w:proofErr w:type="spellEnd"/>
      <w:r>
        <w:t>, ». Qu’entendent les auteurs par « </w:t>
      </w:r>
      <w:proofErr w:type="spellStart"/>
      <w:r w:rsidRPr="00E57D93">
        <w:rPr>
          <w:i/>
        </w:rPr>
        <w:t>effect</w:t>
      </w:r>
      <w:proofErr w:type="spellEnd"/>
      <w:r w:rsidRPr="00E57D93">
        <w:rPr>
          <w:i/>
        </w:rPr>
        <w:t xml:space="preserve"> modifier</w:t>
      </w:r>
      <w:r>
        <w:t> » ? Comment</w:t>
      </w:r>
      <w:r w:rsidR="005C0C02">
        <w:t xml:space="preserve"> sont-ils recherchés statistiquement ?</w:t>
      </w:r>
    </w:p>
    <w:p w:rsidR="00AD1164" w:rsidRPr="00AD1164" w:rsidRDefault="00AD1164" w:rsidP="00AD1164">
      <w:pPr>
        <w:spacing w:line="360" w:lineRule="auto"/>
        <w:rPr>
          <w:sz w:val="22"/>
        </w:rPr>
      </w:pPr>
      <w:r w:rsidRPr="00AD1164">
        <w:rPr>
          <w:sz w:val="22"/>
        </w:rPr>
        <w:t xml:space="preserve">Interaction entre une </w:t>
      </w:r>
      <w:proofErr w:type="spellStart"/>
      <w:r w:rsidRPr="00AD1164">
        <w:rPr>
          <w:sz w:val="22"/>
        </w:rPr>
        <w:t>covariable</w:t>
      </w:r>
      <w:proofErr w:type="spellEnd"/>
      <w:r w:rsidRPr="00AD1164">
        <w:rPr>
          <w:sz w:val="22"/>
        </w:rPr>
        <w:t xml:space="preserve"> et un facteur de risque qui modifie l’effet de ce dernier</w:t>
      </w:r>
    </w:p>
    <w:p w:rsidR="005C0C02" w:rsidRDefault="005C0C02" w:rsidP="005C0C02">
      <w:pPr>
        <w:spacing w:line="360" w:lineRule="auto"/>
      </w:pPr>
    </w:p>
    <w:p w:rsidR="005C0C02" w:rsidRDefault="005C0C02" w:rsidP="005C0C02">
      <w:pPr>
        <w:spacing w:line="360" w:lineRule="auto"/>
      </w:pPr>
    </w:p>
    <w:p w:rsidR="005C0C02" w:rsidRDefault="005C0C02" w:rsidP="005C0C02">
      <w:pPr>
        <w:spacing w:line="360" w:lineRule="auto"/>
      </w:pPr>
    </w:p>
    <w:p w:rsidR="005C0C02" w:rsidRDefault="005C0C02" w:rsidP="005C0C02">
      <w:pPr>
        <w:spacing w:line="360" w:lineRule="auto"/>
      </w:pPr>
    </w:p>
    <w:p w:rsidR="005C0C02" w:rsidRDefault="005C0C02" w:rsidP="005C0C02">
      <w:pPr>
        <w:spacing w:line="360" w:lineRule="auto"/>
      </w:pPr>
    </w:p>
    <w:p w:rsidR="00A9122C" w:rsidRDefault="00A9122C">
      <w:r>
        <w:br w:type="page"/>
      </w:r>
    </w:p>
    <w:p w:rsidR="005C0C02" w:rsidRDefault="005C0C02" w:rsidP="005C0C02">
      <w:pPr>
        <w:spacing w:line="360" w:lineRule="auto"/>
      </w:pPr>
    </w:p>
    <w:p w:rsidR="00A8295C" w:rsidRPr="00D73A8A" w:rsidRDefault="00A8295C" w:rsidP="00A8295C">
      <w:pPr>
        <w:spacing w:line="360" w:lineRule="auto"/>
        <w:jc w:val="center"/>
        <w:rPr>
          <w:b/>
        </w:rPr>
      </w:pPr>
      <w:r w:rsidRPr="00D73A8A">
        <w:rPr>
          <w:b/>
        </w:rPr>
        <w:t>À propos de l’article</w:t>
      </w:r>
      <w:r w:rsidR="00D73A8A" w:rsidRPr="00D73A8A">
        <w:rPr>
          <w:b/>
        </w:rPr>
        <w:t xml:space="preserve"> (avec le </w:t>
      </w:r>
      <w:proofErr w:type="spellStart"/>
      <w:r w:rsidR="00D73A8A" w:rsidRPr="00D73A8A">
        <w:rPr>
          <w:b/>
        </w:rPr>
        <w:t>supplement</w:t>
      </w:r>
      <w:proofErr w:type="spellEnd"/>
      <w:r w:rsidR="00D73A8A" w:rsidRPr="00D73A8A">
        <w:rPr>
          <w:b/>
        </w:rPr>
        <w:t>)</w:t>
      </w:r>
      <w:r w:rsidRPr="00D73A8A">
        <w:rPr>
          <w:b/>
        </w:rPr>
        <w:t> :</w:t>
      </w:r>
    </w:p>
    <w:p w:rsidR="007E18B3" w:rsidRPr="007E18B3" w:rsidRDefault="005C0C02" w:rsidP="007E18B3">
      <w:pPr>
        <w:spacing w:line="360" w:lineRule="auto"/>
        <w:jc w:val="center"/>
        <w:rPr>
          <w:i/>
          <w:lang w:val="en-US"/>
        </w:rPr>
      </w:pPr>
      <w:r w:rsidRPr="005C0C02">
        <w:rPr>
          <w:i/>
          <w:lang w:val="en-US"/>
        </w:rPr>
        <w:t>Participation in adherence clubs and on-time drug pickup among HIV-infected adults in Zambia: A matched-pair cluster randomized trial</w:t>
      </w:r>
    </w:p>
    <w:p w:rsidR="00C33608" w:rsidRDefault="00C33608" w:rsidP="007E18B3">
      <w:pPr>
        <w:spacing w:line="360" w:lineRule="auto"/>
        <w:rPr>
          <w:i/>
          <w:lang w:val="en-US"/>
        </w:rPr>
      </w:pPr>
    </w:p>
    <w:p w:rsidR="00202C9A" w:rsidRPr="00202C9A" w:rsidRDefault="00202C9A" w:rsidP="00202C9A">
      <w:pPr>
        <w:spacing w:line="360" w:lineRule="auto"/>
        <w:rPr>
          <w:i/>
          <w:lang w:val="en-US"/>
        </w:rPr>
      </w:pPr>
    </w:p>
    <w:p w:rsidR="005C0C02" w:rsidRDefault="005C0C02" w:rsidP="005C0C02">
      <w:pPr>
        <w:pStyle w:val="Paragraphedeliste"/>
        <w:numPr>
          <w:ilvl w:val="0"/>
          <w:numId w:val="7"/>
        </w:numPr>
        <w:spacing w:line="360" w:lineRule="auto"/>
      </w:pPr>
      <w:r>
        <w:t>Dans un essai, la question de la pertinence clinique du critère principal d’efficacité est essentielle. Quel est ce critère ici et qu’en pensez-vous ?</w:t>
      </w:r>
    </w:p>
    <w:p w:rsidR="006B6F3E" w:rsidRPr="006B6F3E" w:rsidRDefault="006B6F3E" w:rsidP="006B6F3E">
      <w:pPr>
        <w:spacing w:line="360" w:lineRule="auto"/>
        <w:rPr>
          <w:i/>
          <w:sz w:val="22"/>
        </w:rPr>
      </w:pPr>
      <w:r w:rsidRPr="006B6F3E">
        <w:rPr>
          <w:i/>
          <w:sz w:val="22"/>
        </w:rPr>
        <w:t>Délai jusqu’au premier retard de retrait de traitement (&gt;7j)</w:t>
      </w:r>
    </w:p>
    <w:p w:rsidR="006B6F3E" w:rsidRPr="006B6F3E" w:rsidRDefault="006B6F3E" w:rsidP="006B6F3E">
      <w:pPr>
        <w:spacing w:line="360" w:lineRule="auto"/>
        <w:rPr>
          <w:i/>
          <w:sz w:val="22"/>
        </w:rPr>
      </w:pPr>
      <w:r w:rsidRPr="006B6F3E">
        <w:rPr>
          <w:i/>
          <w:sz w:val="22"/>
        </w:rPr>
        <w:t>Très proche de l’objectif (observance), mais frustrant pour un clinicien (qu’</w:t>
      </w:r>
      <w:proofErr w:type="spellStart"/>
      <w:r w:rsidRPr="006B6F3E">
        <w:rPr>
          <w:i/>
          <w:sz w:val="22"/>
        </w:rPr>
        <w:t>est ce</w:t>
      </w:r>
      <w:proofErr w:type="spellEnd"/>
      <w:r w:rsidRPr="006B6F3E">
        <w:rPr>
          <w:i/>
          <w:sz w:val="22"/>
        </w:rPr>
        <w:t xml:space="preserve"> que ça prouve ?). L’opposition classique entre la pensée de santé publique et la pensée clinique</w:t>
      </w:r>
    </w:p>
    <w:p w:rsidR="005C0C02" w:rsidRDefault="005C0C02" w:rsidP="005C0C02">
      <w:pPr>
        <w:pStyle w:val="Paragraphedeliste"/>
        <w:numPr>
          <w:ilvl w:val="0"/>
          <w:numId w:val="7"/>
        </w:numPr>
        <w:spacing w:line="360" w:lineRule="auto"/>
      </w:pPr>
      <w:r>
        <w:t>Si le design avait été celui d’un essai randomisé standard, combien de patients aurait-il fallu inclure pour obtenir une puissance statistique « convenable » (partant des mêmes hypothèses d’effet attendu que les auteurs) ?</w:t>
      </w:r>
    </w:p>
    <w:p w:rsidR="006B6F3E" w:rsidRPr="006B6F3E" w:rsidRDefault="006B6F3E" w:rsidP="006B6F3E">
      <w:pPr>
        <w:spacing w:line="360" w:lineRule="auto"/>
        <w:rPr>
          <w:i/>
          <w:sz w:val="22"/>
        </w:rPr>
      </w:pPr>
      <w:r w:rsidRPr="006B6F3E">
        <w:rPr>
          <w:i/>
          <w:sz w:val="22"/>
        </w:rPr>
        <w:t>Les auteurs partent sur la base de 60% d’</w:t>
      </w:r>
      <w:proofErr w:type="spellStart"/>
      <w:r w:rsidRPr="006B6F3E">
        <w:rPr>
          <w:i/>
          <w:sz w:val="22"/>
        </w:rPr>
        <w:t>outcome</w:t>
      </w:r>
      <w:proofErr w:type="spellEnd"/>
      <w:r w:rsidRPr="006B6F3E">
        <w:rPr>
          <w:i/>
          <w:sz w:val="22"/>
        </w:rPr>
        <w:t xml:space="preserve"> (=P1) dans le bras contrôle et d’une réduction de 50% dans le bras intervention (P2=60%/2=30%).</w:t>
      </w:r>
    </w:p>
    <w:p w:rsidR="006B6F3E" w:rsidRPr="006B6F3E" w:rsidRDefault="006B6F3E" w:rsidP="006B6F3E">
      <w:pPr>
        <w:spacing w:line="360" w:lineRule="auto"/>
        <w:rPr>
          <w:i/>
          <w:sz w:val="22"/>
        </w:rPr>
      </w:pPr>
      <w:proofErr w:type="spellStart"/>
      <w:r w:rsidRPr="006B6F3E">
        <w:rPr>
          <w:i/>
          <w:sz w:val="22"/>
        </w:rPr>
        <w:t>A</w:t>
      </w:r>
      <w:proofErr w:type="spellEnd"/>
      <w:r w:rsidRPr="006B6F3E">
        <w:rPr>
          <w:i/>
          <w:sz w:val="22"/>
        </w:rPr>
        <w:t xml:space="preserve"> partir de P1 et P2 et de la formule du NSN vue en cours on trouve un peu moins de 50 patients par bras</w:t>
      </w:r>
    </w:p>
    <w:p w:rsidR="005C0C02" w:rsidRDefault="005C0C02" w:rsidP="005C0C02">
      <w:pPr>
        <w:pStyle w:val="Paragraphedeliste"/>
        <w:numPr>
          <w:ilvl w:val="0"/>
          <w:numId w:val="7"/>
        </w:numPr>
        <w:spacing w:line="360" w:lineRule="auto"/>
      </w:pPr>
      <w:r>
        <w:t>Quel est l’intérêt, ici, de faire un essai randomisé en cluster ?</w:t>
      </w:r>
    </w:p>
    <w:p w:rsidR="006B6F3E" w:rsidRPr="00D520F0" w:rsidRDefault="006B6F3E" w:rsidP="006B6F3E">
      <w:pPr>
        <w:spacing w:line="360" w:lineRule="auto"/>
        <w:rPr>
          <w:i/>
          <w:sz w:val="22"/>
        </w:rPr>
      </w:pPr>
      <w:r w:rsidRPr="00D520F0">
        <w:rPr>
          <w:i/>
          <w:sz w:val="22"/>
        </w:rPr>
        <w:t xml:space="preserve">De toutes façons l’intervention est systémique alors </w:t>
      </w:r>
      <w:proofErr w:type="gramStart"/>
      <w:r w:rsidRPr="00D520F0">
        <w:rPr>
          <w:i/>
          <w:sz w:val="22"/>
        </w:rPr>
        <w:t>il y a pas</w:t>
      </w:r>
      <w:proofErr w:type="gramEnd"/>
      <w:r w:rsidRPr="00D520F0">
        <w:rPr>
          <w:i/>
          <w:sz w:val="22"/>
        </w:rPr>
        <w:t xml:space="preserve"> trop le choix. </w:t>
      </w:r>
      <w:r w:rsidR="00D520F0" w:rsidRPr="00D520F0">
        <w:rPr>
          <w:i/>
          <w:sz w:val="22"/>
        </w:rPr>
        <w:t>Sinon moins de contagion, moins cher, plus facile, faciliter le recrutement, etc.</w:t>
      </w:r>
    </w:p>
    <w:p w:rsidR="005C0C02" w:rsidRDefault="005C0C02" w:rsidP="005C0C02">
      <w:pPr>
        <w:pStyle w:val="Paragraphedeliste"/>
        <w:numPr>
          <w:ilvl w:val="0"/>
          <w:numId w:val="7"/>
        </w:numPr>
        <w:spacing w:line="360" w:lineRule="auto"/>
      </w:pPr>
      <w:r>
        <w:t>Concernant l’analyse statistique du critère d’efficacité il est dit </w:t>
      </w:r>
      <w:r>
        <w:rPr>
          <w:vertAlign w:val="subscript"/>
        </w:rPr>
        <w:t>: « </w:t>
      </w:r>
      <w:r w:rsidRPr="005C0C02">
        <w:rPr>
          <w:i/>
        </w:rPr>
        <w:t xml:space="preserve">The </w:t>
      </w:r>
      <w:proofErr w:type="spellStart"/>
      <w:r w:rsidRPr="005C0C02">
        <w:rPr>
          <w:i/>
        </w:rPr>
        <w:t>adjusted</w:t>
      </w:r>
      <w:proofErr w:type="spellEnd"/>
      <w:r w:rsidRPr="005C0C02">
        <w:rPr>
          <w:i/>
        </w:rPr>
        <w:t xml:space="preserve"> </w:t>
      </w:r>
      <w:proofErr w:type="spellStart"/>
      <w:r w:rsidRPr="005C0C02">
        <w:rPr>
          <w:i/>
        </w:rPr>
        <w:t>effect</w:t>
      </w:r>
      <w:proofErr w:type="spellEnd"/>
      <w:r w:rsidRPr="005C0C02">
        <w:rPr>
          <w:i/>
        </w:rPr>
        <w:t xml:space="preserve"> </w:t>
      </w:r>
      <w:proofErr w:type="spellStart"/>
      <w:r w:rsidRPr="005C0C02">
        <w:rPr>
          <w:i/>
        </w:rPr>
        <w:t>was</w:t>
      </w:r>
      <w:proofErr w:type="spellEnd"/>
      <w:r w:rsidRPr="005C0C02">
        <w:rPr>
          <w:i/>
        </w:rPr>
        <w:t xml:space="preserve"> </w:t>
      </w:r>
      <w:proofErr w:type="spellStart"/>
      <w:r w:rsidRPr="005C0C02">
        <w:rPr>
          <w:i/>
        </w:rPr>
        <w:t>estimated</w:t>
      </w:r>
      <w:proofErr w:type="spellEnd"/>
      <w:r w:rsidRPr="005C0C02">
        <w:rPr>
          <w:i/>
        </w:rPr>
        <w:t xml:space="preserve"> </w:t>
      </w:r>
      <w:proofErr w:type="spellStart"/>
      <w:r w:rsidRPr="005C0C02">
        <w:rPr>
          <w:i/>
        </w:rPr>
        <w:t>using</w:t>
      </w:r>
      <w:proofErr w:type="spellEnd"/>
      <w:r w:rsidRPr="005C0C02">
        <w:rPr>
          <w:i/>
        </w:rPr>
        <w:t xml:space="preserve"> a Cox </w:t>
      </w:r>
      <w:proofErr w:type="spellStart"/>
      <w:r w:rsidRPr="005C0C02">
        <w:rPr>
          <w:i/>
        </w:rPr>
        <w:t>proportional</w:t>
      </w:r>
      <w:proofErr w:type="spellEnd"/>
      <w:r w:rsidRPr="005C0C02">
        <w:rPr>
          <w:i/>
        </w:rPr>
        <w:t xml:space="preserve"> </w:t>
      </w:r>
      <w:proofErr w:type="spellStart"/>
      <w:r w:rsidRPr="005C0C02">
        <w:rPr>
          <w:i/>
        </w:rPr>
        <w:t>hazards</w:t>
      </w:r>
      <w:proofErr w:type="spellEnd"/>
      <w:r w:rsidRPr="005C0C02">
        <w:rPr>
          <w:i/>
        </w:rPr>
        <w:t xml:space="preserve"> model </w:t>
      </w:r>
      <w:proofErr w:type="spellStart"/>
      <w:r w:rsidRPr="005C0C02">
        <w:rPr>
          <w:i/>
        </w:rPr>
        <w:t>with</w:t>
      </w:r>
      <w:proofErr w:type="spellEnd"/>
      <w:r w:rsidRPr="005C0C02">
        <w:rPr>
          <w:i/>
        </w:rPr>
        <w:t xml:space="preserve"> a </w:t>
      </w:r>
      <w:proofErr w:type="spellStart"/>
      <w:r w:rsidRPr="005C0C02">
        <w:rPr>
          <w:i/>
        </w:rPr>
        <w:t>random</w:t>
      </w:r>
      <w:proofErr w:type="spellEnd"/>
      <w:r w:rsidRPr="005C0C02">
        <w:rPr>
          <w:i/>
        </w:rPr>
        <w:t xml:space="preserve"> </w:t>
      </w:r>
      <w:proofErr w:type="spellStart"/>
      <w:r w:rsidRPr="005C0C02">
        <w:rPr>
          <w:i/>
        </w:rPr>
        <w:t>effect</w:t>
      </w:r>
      <w:proofErr w:type="spellEnd"/>
      <w:r w:rsidRPr="005C0C02">
        <w:rPr>
          <w:i/>
        </w:rPr>
        <w:t xml:space="preserve"> for center [19]. </w:t>
      </w:r>
      <w:proofErr w:type="spellStart"/>
      <w:r w:rsidRPr="005C0C02">
        <w:rPr>
          <w:i/>
        </w:rPr>
        <w:t>Covariate</w:t>
      </w:r>
      <w:proofErr w:type="spellEnd"/>
      <w:r w:rsidRPr="005C0C02">
        <w:rPr>
          <w:i/>
        </w:rPr>
        <w:t xml:space="preserve"> </w:t>
      </w:r>
      <w:proofErr w:type="spellStart"/>
      <w:r w:rsidRPr="005C0C02">
        <w:rPr>
          <w:i/>
        </w:rPr>
        <w:t>selection</w:t>
      </w:r>
      <w:proofErr w:type="spellEnd"/>
      <w:r w:rsidRPr="005C0C02">
        <w:rPr>
          <w:i/>
        </w:rPr>
        <w:t xml:space="preserve"> for the model </w:t>
      </w:r>
      <w:proofErr w:type="spellStart"/>
      <w:r w:rsidRPr="005C0C02">
        <w:rPr>
          <w:i/>
        </w:rPr>
        <w:t>was</w:t>
      </w:r>
      <w:proofErr w:type="spellEnd"/>
      <w:r w:rsidRPr="005C0C02">
        <w:rPr>
          <w:i/>
        </w:rPr>
        <w:t xml:space="preserve"> </w:t>
      </w:r>
      <w:proofErr w:type="spellStart"/>
      <w:r w:rsidRPr="005C0C02">
        <w:rPr>
          <w:i/>
        </w:rPr>
        <w:t>based</w:t>
      </w:r>
      <w:proofErr w:type="spellEnd"/>
      <w:r w:rsidRPr="005C0C02">
        <w:rPr>
          <w:i/>
        </w:rPr>
        <w:t xml:space="preserve"> on inclusion of variables </w:t>
      </w:r>
      <w:proofErr w:type="spellStart"/>
      <w:r w:rsidRPr="005C0C02">
        <w:rPr>
          <w:i/>
        </w:rPr>
        <w:t>that</w:t>
      </w:r>
      <w:proofErr w:type="spellEnd"/>
      <w:r w:rsidRPr="005C0C02">
        <w:rPr>
          <w:i/>
        </w:rPr>
        <w:t xml:space="preserve"> </w:t>
      </w:r>
      <w:proofErr w:type="spellStart"/>
      <w:r w:rsidRPr="005C0C02">
        <w:rPr>
          <w:i/>
        </w:rPr>
        <w:t>were</w:t>
      </w:r>
      <w:proofErr w:type="spellEnd"/>
      <w:r w:rsidRPr="005C0C02">
        <w:rPr>
          <w:i/>
        </w:rPr>
        <w:t xml:space="preserve"> a priori </w:t>
      </w:r>
      <w:proofErr w:type="spellStart"/>
      <w:r w:rsidRPr="005C0C02">
        <w:rPr>
          <w:i/>
        </w:rPr>
        <w:t>considered</w:t>
      </w:r>
      <w:proofErr w:type="spellEnd"/>
      <w:r w:rsidRPr="005C0C02">
        <w:rPr>
          <w:i/>
        </w:rPr>
        <w:t xml:space="preserve"> to </w:t>
      </w:r>
      <w:proofErr w:type="spellStart"/>
      <w:r w:rsidRPr="005C0C02">
        <w:rPr>
          <w:i/>
        </w:rPr>
        <w:t>be</w:t>
      </w:r>
      <w:proofErr w:type="spellEnd"/>
      <w:r w:rsidRPr="005C0C02">
        <w:rPr>
          <w:i/>
        </w:rPr>
        <w:t xml:space="preserve"> </w:t>
      </w:r>
      <w:proofErr w:type="spellStart"/>
      <w:r w:rsidRPr="005C0C02">
        <w:rPr>
          <w:i/>
        </w:rPr>
        <w:t>potential</w:t>
      </w:r>
      <w:proofErr w:type="spellEnd"/>
      <w:r w:rsidRPr="005C0C02">
        <w:rPr>
          <w:i/>
        </w:rPr>
        <w:t xml:space="preserve"> </w:t>
      </w:r>
      <w:proofErr w:type="spellStart"/>
      <w:r w:rsidRPr="005C0C02">
        <w:rPr>
          <w:i/>
        </w:rPr>
        <w:t>confounders</w:t>
      </w:r>
      <w:proofErr w:type="spellEnd"/>
      <w:r>
        <w:t> ». Pourquoi les auteurs parlent-ils de facteurs de confusion potentiels alors que l’essai est randomisé ?</w:t>
      </w:r>
    </w:p>
    <w:p w:rsidR="00D520F0" w:rsidRPr="00D520F0" w:rsidRDefault="00D520F0" w:rsidP="00D520F0">
      <w:pPr>
        <w:spacing w:line="360" w:lineRule="auto"/>
        <w:rPr>
          <w:i/>
          <w:sz w:val="22"/>
        </w:rPr>
      </w:pPr>
      <w:r w:rsidRPr="00D520F0">
        <w:rPr>
          <w:i/>
          <w:sz w:val="22"/>
        </w:rPr>
        <w:t>Un RCT élimine les facteurs de confusion présent jusqu’à la randomisation c’est vrai. Mais ici ça n’est pas un RCT au sens strict du terme car on randomise des centres (et en plus il y en a peu) et on analyse des patients. Donc il peut y avoir des facteurs de confusion et donc il faut ajuster dessus…</w:t>
      </w:r>
    </w:p>
    <w:p w:rsidR="00D6388A" w:rsidRDefault="005C0C02" w:rsidP="005C0C02">
      <w:pPr>
        <w:pStyle w:val="Paragraphedeliste"/>
        <w:numPr>
          <w:ilvl w:val="0"/>
          <w:numId w:val="7"/>
        </w:numPr>
        <w:spacing w:line="360" w:lineRule="auto"/>
      </w:pPr>
      <w:r>
        <w:t>Décrivez de façon synthétique les principales étapes de la méthodologie utilisée pour la partie qualitative de l’étude ?</w:t>
      </w:r>
    </w:p>
    <w:p w:rsidR="00D520F0" w:rsidRPr="00D252F0" w:rsidRDefault="00D520F0" w:rsidP="00D520F0">
      <w:pPr>
        <w:spacing w:line="360" w:lineRule="auto"/>
        <w:ind w:left="360"/>
      </w:pPr>
      <w:bookmarkStart w:id="0" w:name="_GoBack"/>
      <w:bookmarkEnd w:id="0"/>
    </w:p>
    <w:p w:rsidR="000B0C23" w:rsidRPr="00D252F0" w:rsidRDefault="000B0C23" w:rsidP="0000687D">
      <w:pPr>
        <w:spacing w:line="360" w:lineRule="auto"/>
        <w:ind w:left="360"/>
      </w:pPr>
    </w:p>
    <w:sectPr w:rsidR="000B0C23" w:rsidRPr="00D252F0" w:rsidSect="000D16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AF0FB7"/>
    <w:multiLevelType w:val="hybridMultilevel"/>
    <w:tmpl w:val="3F02A35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3A63370C"/>
    <w:multiLevelType w:val="hybridMultilevel"/>
    <w:tmpl w:val="11765DBA"/>
    <w:lvl w:ilvl="0" w:tplc="2E34CD78">
      <w:numFmt w:val="bullet"/>
      <w:lvlText w:val=""/>
      <w:lvlJc w:val="left"/>
      <w:pPr>
        <w:ind w:left="1080" w:hanging="360"/>
      </w:pPr>
      <w:rPr>
        <w:rFonts w:ascii="Wingdings" w:eastAsia="Times New Roman" w:hAnsi="Wingdings"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3E307258"/>
    <w:multiLevelType w:val="hybridMultilevel"/>
    <w:tmpl w:val="45BA44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FE2753C"/>
    <w:multiLevelType w:val="hybridMultilevel"/>
    <w:tmpl w:val="E53E32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AB135D2"/>
    <w:multiLevelType w:val="hybridMultilevel"/>
    <w:tmpl w:val="A712FB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E0C62E5"/>
    <w:multiLevelType w:val="hybridMultilevel"/>
    <w:tmpl w:val="19AE69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3A914C2"/>
    <w:multiLevelType w:val="hybridMultilevel"/>
    <w:tmpl w:val="A712FB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C57242D"/>
    <w:multiLevelType w:val="hybridMultilevel"/>
    <w:tmpl w:val="5FC44F1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6"/>
  </w:num>
  <w:num w:numId="3">
    <w:abstractNumId w:val="1"/>
  </w:num>
  <w:num w:numId="4">
    <w:abstractNumId w:val="2"/>
  </w:num>
  <w:num w:numId="5">
    <w:abstractNumId w:val="3"/>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QzMTE3tLC0sDCzNDJR0lEKTi0uzszPAykwqQUAKw5x3iwAAAA="/>
  </w:docVars>
  <w:rsids>
    <w:rsidRoot w:val="00BB7C41"/>
    <w:rsid w:val="000042F2"/>
    <w:rsid w:val="0000687D"/>
    <w:rsid w:val="00007961"/>
    <w:rsid w:val="0002094D"/>
    <w:rsid w:val="00033D6C"/>
    <w:rsid w:val="00034603"/>
    <w:rsid w:val="0004259A"/>
    <w:rsid w:val="00044778"/>
    <w:rsid w:val="0004546F"/>
    <w:rsid w:val="0008268F"/>
    <w:rsid w:val="0008549B"/>
    <w:rsid w:val="0009640E"/>
    <w:rsid w:val="00097201"/>
    <w:rsid w:val="000B0C23"/>
    <w:rsid w:val="000C3245"/>
    <w:rsid w:val="000D16D3"/>
    <w:rsid w:val="000F76E7"/>
    <w:rsid w:val="00102935"/>
    <w:rsid w:val="0010357C"/>
    <w:rsid w:val="00117353"/>
    <w:rsid w:val="00124A15"/>
    <w:rsid w:val="001449C4"/>
    <w:rsid w:val="001668DE"/>
    <w:rsid w:val="001848BE"/>
    <w:rsid w:val="001B0C2B"/>
    <w:rsid w:val="001D26C7"/>
    <w:rsid w:val="001E0D78"/>
    <w:rsid w:val="00202C9A"/>
    <w:rsid w:val="00212DBF"/>
    <w:rsid w:val="00223964"/>
    <w:rsid w:val="00224C76"/>
    <w:rsid w:val="0022728B"/>
    <w:rsid w:val="00240CB7"/>
    <w:rsid w:val="00247A87"/>
    <w:rsid w:val="00264087"/>
    <w:rsid w:val="00282E72"/>
    <w:rsid w:val="00283F9A"/>
    <w:rsid w:val="00297E2B"/>
    <w:rsid w:val="002A1FE8"/>
    <w:rsid w:val="002A611F"/>
    <w:rsid w:val="002C12A8"/>
    <w:rsid w:val="002C503F"/>
    <w:rsid w:val="002E3C13"/>
    <w:rsid w:val="00302341"/>
    <w:rsid w:val="00306268"/>
    <w:rsid w:val="003116EB"/>
    <w:rsid w:val="0031249D"/>
    <w:rsid w:val="00312E88"/>
    <w:rsid w:val="00322705"/>
    <w:rsid w:val="00325340"/>
    <w:rsid w:val="00330EE5"/>
    <w:rsid w:val="00362257"/>
    <w:rsid w:val="003749F4"/>
    <w:rsid w:val="003805E1"/>
    <w:rsid w:val="003825AE"/>
    <w:rsid w:val="00382B6A"/>
    <w:rsid w:val="003F65EE"/>
    <w:rsid w:val="003F756A"/>
    <w:rsid w:val="00437475"/>
    <w:rsid w:val="00444E46"/>
    <w:rsid w:val="00476740"/>
    <w:rsid w:val="004912A6"/>
    <w:rsid w:val="004A2E93"/>
    <w:rsid w:val="004A33C8"/>
    <w:rsid w:val="004B3A9E"/>
    <w:rsid w:val="004C50BC"/>
    <w:rsid w:val="004E3FA2"/>
    <w:rsid w:val="004E6EE1"/>
    <w:rsid w:val="005333D9"/>
    <w:rsid w:val="005436C1"/>
    <w:rsid w:val="00561728"/>
    <w:rsid w:val="00591D84"/>
    <w:rsid w:val="005A08CB"/>
    <w:rsid w:val="005B04B0"/>
    <w:rsid w:val="005B7764"/>
    <w:rsid w:val="005C0C02"/>
    <w:rsid w:val="005D0AD8"/>
    <w:rsid w:val="005D5FB2"/>
    <w:rsid w:val="005E7788"/>
    <w:rsid w:val="006110AA"/>
    <w:rsid w:val="00611BD3"/>
    <w:rsid w:val="006176C2"/>
    <w:rsid w:val="00620A19"/>
    <w:rsid w:val="006233EA"/>
    <w:rsid w:val="00624C25"/>
    <w:rsid w:val="00634D08"/>
    <w:rsid w:val="006519CD"/>
    <w:rsid w:val="00653724"/>
    <w:rsid w:val="00656426"/>
    <w:rsid w:val="00670466"/>
    <w:rsid w:val="00675A8F"/>
    <w:rsid w:val="006774CB"/>
    <w:rsid w:val="006A3176"/>
    <w:rsid w:val="006B6F3E"/>
    <w:rsid w:val="006D0EC2"/>
    <w:rsid w:val="006E2C81"/>
    <w:rsid w:val="006E3595"/>
    <w:rsid w:val="006E6706"/>
    <w:rsid w:val="006F0655"/>
    <w:rsid w:val="00721F1A"/>
    <w:rsid w:val="00724A7A"/>
    <w:rsid w:val="0072782D"/>
    <w:rsid w:val="00730C5D"/>
    <w:rsid w:val="007446B0"/>
    <w:rsid w:val="00796489"/>
    <w:rsid w:val="007C243A"/>
    <w:rsid w:val="007D129D"/>
    <w:rsid w:val="007D3D61"/>
    <w:rsid w:val="007D4089"/>
    <w:rsid w:val="007D5298"/>
    <w:rsid w:val="007E18B3"/>
    <w:rsid w:val="00822E22"/>
    <w:rsid w:val="0085670F"/>
    <w:rsid w:val="00857E44"/>
    <w:rsid w:val="008662EF"/>
    <w:rsid w:val="008D09E4"/>
    <w:rsid w:val="0091334A"/>
    <w:rsid w:val="009301F6"/>
    <w:rsid w:val="009416B1"/>
    <w:rsid w:val="00952D6E"/>
    <w:rsid w:val="00977DB7"/>
    <w:rsid w:val="009855BA"/>
    <w:rsid w:val="009A4DED"/>
    <w:rsid w:val="009D4A55"/>
    <w:rsid w:val="009D5C50"/>
    <w:rsid w:val="009D7E01"/>
    <w:rsid w:val="009E4DDD"/>
    <w:rsid w:val="009F3F9B"/>
    <w:rsid w:val="00A03B0F"/>
    <w:rsid w:val="00A1600E"/>
    <w:rsid w:val="00A16409"/>
    <w:rsid w:val="00A2125C"/>
    <w:rsid w:val="00A275A0"/>
    <w:rsid w:val="00A36BEF"/>
    <w:rsid w:val="00A60EC3"/>
    <w:rsid w:val="00A64162"/>
    <w:rsid w:val="00A8295C"/>
    <w:rsid w:val="00A83659"/>
    <w:rsid w:val="00A85723"/>
    <w:rsid w:val="00A9122C"/>
    <w:rsid w:val="00AA4EB3"/>
    <w:rsid w:val="00AB6583"/>
    <w:rsid w:val="00AC4783"/>
    <w:rsid w:val="00AD1164"/>
    <w:rsid w:val="00AD13D0"/>
    <w:rsid w:val="00AD2D43"/>
    <w:rsid w:val="00AF3F3E"/>
    <w:rsid w:val="00B0490C"/>
    <w:rsid w:val="00B26E5F"/>
    <w:rsid w:val="00B36C6D"/>
    <w:rsid w:val="00BA2EE1"/>
    <w:rsid w:val="00BA4A2A"/>
    <w:rsid w:val="00BB06F0"/>
    <w:rsid w:val="00BB7C41"/>
    <w:rsid w:val="00BE427C"/>
    <w:rsid w:val="00C059BE"/>
    <w:rsid w:val="00C1363B"/>
    <w:rsid w:val="00C33608"/>
    <w:rsid w:val="00C37A5B"/>
    <w:rsid w:val="00C41BFC"/>
    <w:rsid w:val="00C67EBA"/>
    <w:rsid w:val="00C76E2D"/>
    <w:rsid w:val="00CD254B"/>
    <w:rsid w:val="00CD3EB3"/>
    <w:rsid w:val="00D252F0"/>
    <w:rsid w:val="00D33E6A"/>
    <w:rsid w:val="00D520F0"/>
    <w:rsid w:val="00D6388A"/>
    <w:rsid w:val="00D73A8A"/>
    <w:rsid w:val="00D73E56"/>
    <w:rsid w:val="00D744B4"/>
    <w:rsid w:val="00D765F6"/>
    <w:rsid w:val="00D91C32"/>
    <w:rsid w:val="00DB28F3"/>
    <w:rsid w:val="00DB408E"/>
    <w:rsid w:val="00DD1318"/>
    <w:rsid w:val="00DE26DD"/>
    <w:rsid w:val="00DE5600"/>
    <w:rsid w:val="00DF07D0"/>
    <w:rsid w:val="00E33258"/>
    <w:rsid w:val="00E45522"/>
    <w:rsid w:val="00E57D93"/>
    <w:rsid w:val="00E922D5"/>
    <w:rsid w:val="00E9660E"/>
    <w:rsid w:val="00EB0B31"/>
    <w:rsid w:val="00EC068F"/>
    <w:rsid w:val="00F17C56"/>
    <w:rsid w:val="00F233EE"/>
    <w:rsid w:val="00F24293"/>
    <w:rsid w:val="00F26D1B"/>
    <w:rsid w:val="00F33EA9"/>
    <w:rsid w:val="00F401F9"/>
    <w:rsid w:val="00F43C23"/>
    <w:rsid w:val="00F77AF2"/>
    <w:rsid w:val="00F87403"/>
    <w:rsid w:val="00FA2949"/>
    <w:rsid w:val="00FA7C11"/>
    <w:rsid w:val="00FC2FD2"/>
    <w:rsid w:val="00FF55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A9C119"/>
  <w15:docId w15:val="{0E17C938-60B4-42C8-8126-1D7C0CFE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6D3"/>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136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773</Words>
  <Characters>4253</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Effectiveness of Adjunctive Antidepressant Treatment</vt:lpstr>
    </vt:vector>
  </TitlesOfParts>
  <Company>U669-PXI</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Effectiveness of Adjunctive Antidepressant Treatment</dc:title>
  <dc:creator>Bruno Falissard</dc:creator>
  <cp:lastModifiedBy>CRI-ADMIN</cp:lastModifiedBy>
  <cp:revision>5</cp:revision>
  <dcterms:created xsi:type="dcterms:W3CDTF">2021-04-24T07:52:00Z</dcterms:created>
  <dcterms:modified xsi:type="dcterms:W3CDTF">2021-05-01T10:08:00Z</dcterms:modified>
</cp:coreProperties>
</file>