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B0251" w14:textId="25CB0372" w:rsidR="00A17DAF" w:rsidRPr="009B764C" w:rsidRDefault="009B764C" w:rsidP="009B764C">
      <w:pPr>
        <w:pStyle w:val="Title"/>
      </w:pPr>
      <w:r w:rsidRPr="009B764C">
        <w:t>PROTOCOLE</w:t>
      </w:r>
    </w:p>
    <w:p w14:paraId="4231FA05" w14:textId="65B3C0D1" w:rsidR="009B764C" w:rsidRPr="009B764C" w:rsidRDefault="009B764C" w:rsidP="009B764C">
      <w:pPr>
        <w:pStyle w:val="Subtitle"/>
      </w:pPr>
      <w:r w:rsidRPr="009B764C">
        <w:t xml:space="preserve">Évaluation de l’utilisation de la décharge cave du donneur d’organes </w:t>
      </w:r>
      <w:r>
        <w:br/>
      </w:r>
      <w:r w:rsidRPr="009B764C">
        <w:t>en perfusion normothermique</w:t>
      </w:r>
      <w:r>
        <w:t xml:space="preserve"> de greffons hépatiques</w:t>
      </w:r>
    </w:p>
    <w:p w14:paraId="20B97FFA" w14:textId="77777777" w:rsidR="009B764C" w:rsidRPr="009B764C" w:rsidRDefault="009B764C" w:rsidP="009B764C"/>
    <w:p w14:paraId="37D65F72" w14:textId="7710D798" w:rsidR="00FD69BD" w:rsidRDefault="009B764C" w:rsidP="00FD69BD">
      <w:pPr>
        <w:pStyle w:val="Heading1"/>
        <w:rPr>
          <w:rStyle w:val="Strong"/>
        </w:rPr>
      </w:pPr>
      <w:r w:rsidRPr="009B764C">
        <w:t>Introduction</w:t>
      </w:r>
    </w:p>
    <w:p w14:paraId="240B3113" w14:textId="664EE57C" w:rsidR="00FD69BD" w:rsidRPr="00FD69BD" w:rsidRDefault="003670D5" w:rsidP="00FD69BD">
      <w:pPr>
        <w:rPr>
          <w:rStyle w:val="Strong"/>
        </w:rPr>
      </w:pPr>
      <w:r>
        <w:rPr>
          <w:rStyle w:val="Strong"/>
        </w:rPr>
        <w:t>Utilité pour les g</w:t>
      </w:r>
      <w:r w:rsidR="00FD69BD">
        <w:rPr>
          <w:rStyle w:val="Strong"/>
        </w:rPr>
        <w:t>reffons marginaux</w:t>
      </w:r>
      <w:r>
        <w:rPr>
          <w:rStyle w:val="Strong"/>
        </w:rPr>
        <w:t xml:space="preserve"> en transplantation hépatique</w:t>
      </w:r>
    </w:p>
    <w:p w14:paraId="5FF5753A" w14:textId="7C66BA84" w:rsidR="009B764C" w:rsidRPr="009B764C" w:rsidRDefault="009B764C" w:rsidP="009B764C">
      <w:r>
        <w:t>La p</w:t>
      </w:r>
      <w:r w:rsidRPr="009B764C">
        <w:t>énurie de greffons</w:t>
      </w:r>
      <w:r>
        <w:t xml:space="preserve"> hépatiques</w:t>
      </w:r>
      <w:r w:rsidRPr="009B764C">
        <w:t xml:space="preserve"> justifie une utilisation croissante de greffons marginaux (âgés, stéatosiques, porteurs de maladies vasculaires, ischémie prolongée)</w:t>
      </w:r>
    </w:p>
    <w:p w14:paraId="598B7CFF" w14:textId="4426ECC0" w:rsidR="00FD69BD" w:rsidRDefault="009B764C" w:rsidP="00FD69BD">
      <w:r>
        <w:t>L’augmentation de l’utilisation de ces greffons est importante,</w:t>
      </w:r>
      <w:r w:rsidR="00FD69BD">
        <w:t xml:space="preserve"> le nombre de greffons issu de donneurs de plus de 65 ans a été multiplié par 20 entre </w:t>
      </w:r>
      <w:r w:rsidRPr="009B764C">
        <w:t xml:space="preserve">1998 et </w:t>
      </w:r>
      <w:r w:rsidR="00FD69BD">
        <w:t>2020</w:t>
      </w:r>
      <w:bookmarkStart w:id="0" w:name="ZOTERO_BREF_9wlUiCpeM6r0NPtWXqgSv"/>
      <w:r w:rsidR="00241D11">
        <w:rPr>
          <w:kern w:val="0"/>
          <w:szCs w:val="24"/>
        </w:rPr>
        <w:t>(1)</w:t>
      </w:r>
      <w:bookmarkEnd w:id="0"/>
      <w:r w:rsidR="00FD69BD">
        <w:t>.</w:t>
      </w:r>
    </w:p>
    <w:p w14:paraId="5CD53687" w14:textId="4C6108BB" w:rsidR="00FD69BD" w:rsidRDefault="00FD69BD" w:rsidP="00FD69BD">
      <w:r>
        <w:t xml:space="preserve">La perfusion normothermique </w:t>
      </w:r>
      <w:r>
        <w:rPr>
          <w:i/>
          <w:iCs/>
        </w:rPr>
        <w:t>ex vivo</w:t>
      </w:r>
      <w:r>
        <w:t xml:space="preserve"> est une avancée pour les greffons marginaux et permet :</w:t>
      </w:r>
    </w:p>
    <w:p w14:paraId="24E6AFBC" w14:textId="6F7224F8" w:rsidR="00FD69BD" w:rsidRDefault="00FD69BD" w:rsidP="00FD69BD">
      <w:pPr>
        <w:pStyle w:val="ListParagraph"/>
        <w:numPr>
          <w:ilvl w:val="0"/>
          <w:numId w:val="3"/>
        </w:numPr>
      </w:pPr>
      <w:r>
        <w:t xml:space="preserve">Le conditionnement pré-implantation des greffons hépatiques ; </w:t>
      </w:r>
    </w:p>
    <w:p w14:paraId="7CBC1ABD" w14:textId="574CBD31" w:rsidR="00FD69BD" w:rsidRDefault="00FD69BD" w:rsidP="00FD69BD">
      <w:pPr>
        <w:pStyle w:val="ListParagraph"/>
        <w:numPr>
          <w:ilvl w:val="0"/>
          <w:numId w:val="3"/>
        </w:numPr>
      </w:pPr>
      <w:r>
        <w:t xml:space="preserve">Le test de la fonction hépatique et de la viabilité du greffon avant implantation ; </w:t>
      </w:r>
    </w:p>
    <w:p w14:paraId="75A85E47" w14:textId="362DDCC4" w:rsidR="009B764C" w:rsidRPr="00FD69BD" w:rsidRDefault="00FD69BD" w:rsidP="009B764C">
      <w:pPr>
        <w:pStyle w:val="ListParagraph"/>
        <w:numPr>
          <w:ilvl w:val="0"/>
          <w:numId w:val="3"/>
        </w:numPr>
      </w:pPr>
      <w:r>
        <w:t>L’administration de traitements ciblés</w:t>
      </w:r>
      <w:r w:rsidR="003670D5">
        <w:t xml:space="preserve"> avant </w:t>
      </w:r>
      <w:proofErr w:type="spellStart"/>
      <w:proofErr w:type="gramStart"/>
      <w:r w:rsidR="003670D5">
        <w:t>implatation</w:t>
      </w:r>
      <w:bookmarkStart w:id="1" w:name="ZOTERO_BREF_CerxmVOuezV0NxrJOLXbv"/>
      <w:proofErr w:type="spellEnd"/>
      <w:r w:rsidR="00241D11">
        <w:rPr>
          <w:kern w:val="0"/>
          <w:szCs w:val="24"/>
        </w:rPr>
        <w:t>(</w:t>
      </w:r>
      <w:proofErr w:type="gramEnd"/>
      <w:r w:rsidR="00241D11">
        <w:rPr>
          <w:kern w:val="0"/>
          <w:szCs w:val="24"/>
        </w:rPr>
        <w:t>2)</w:t>
      </w:r>
      <w:bookmarkEnd w:id="1"/>
      <w:r w:rsidR="003670D5">
        <w:t>.</w:t>
      </w:r>
    </w:p>
    <w:p w14:paraId="7BCA4782" w14:textId="12912628" w:rsidR="00FD69BD" w:rsidRDefault="003670D5" w:rsidP="009B764C">
      <w:pPr>
        <w:rPr>
          <w:rStyle w:val="Strong"/>
        </w:rPr>
      </w:pPr>
      <w:r>
        <w:rPr>
          <w:rStyle w:val="Strong"/>
        </w:rPr>
        <w:t>Modèle expérimental de foie humain</w:t>
      </w:r>
    </w:p>
    <w:p w14:paraId="3DD8087A" w14:textId="68CC6D7E" w:rsidR="00C76283" w:rsidRPr="00C76283" w:rsidRDefault="00C76283" w:rsidP="00C76283">
      <w:pPr>
        <w:rPr>
          <w:lang w:val="en-FR"/>
        </w:rPr>
      </w:pPr>
      <w:r w:rsidRPr="00C76283">
        <w:rPr>
          <w:lang w:val="en-FR"/>
        </w:rPr>
        <w:t xml:space="preserve">En reproduisant un environnement métabolique et circulatoire physiologique, ce modèle permet d’étudier directement sur tissu humain les phénomènes de régénération, de toxicité ou de réponse aux agents pharmacologiques et offre une plateforme unique pour tester des approches innovantes et nombreuses : </w:t>
      </w:r>
      <w:r w:rsidRPr="00C76283">
        <w:rPr>
          <w:i/>
          <w:iCs/>
          <w:lang w:val="en-FR"/>
        </w:rPr>
        <w:t>defatting</w:t>
      </w:r>
      <w:r w:rsidRPr="00C76283">
        <w:rPr>
          <w:lang w:val="en-FR"/>
        </w:rPr>
        <w:t xml:space="preserve"> pharmacologique, thérapies cellulaires, modulation immunitaire, délivrance ciblée de siRNA, vectorisation génique ou encore greffe de matrices décellularisées (</w:t>
      </w:r>
      <w:r w:rsidRPr="00C76283">
        <w:rPr>
          <w:i/>
          <w:iCs/>
          <w:lang w:val="en-FR"/>
        </w:rPr>
        <w:t>scaffold</w:t>
      </w:r>
      <w:r w:rsidRPr="00C76283">
        <w:rPr>
          <w:lang w:val="en-FR"/>
        </w:rPr>
        <w:t>) pour l’ingénierie hépatique</w:t>
      </w:r>
      <w:bookmarkStart w:id="2" w:name="ZOTERO_BREF_JLGiScYFtfihTCoDlFL22"/>
      <w:r w:rsidR="00241D11">
        <w:rPr>
          <w:kern w:val="0"/>
          <w:szCs w:val="24"/>
        </w:rPr>
        <w:t>(3)</w:t>
      </w:r>
      <w:bookmarkEnd w:id="2"/>
      <w:r w:rsidRPr="00C76283">
        <w:rPr>
          <w:lang w:val="en-FR"/>
        </w:rPr>
        <w:t>.</w:t>
      </w:r>
    </w:p>
    <w:p w14:paraId="316633D5" w14:textId="64D36EC1" w:rsidR="00AD2F02" w:rsidRDefault="00AD2F02" w:rsidP="009B764C">
      <w:pPr>
        <w:rPr>
          <w:rStyle w:val="Strong"/>
        </w:rPr>
      </w:pPr>
      <w:r>
        <w:rPr>
          <w:rStyle w:val="Strong"/>
        </w:rPr>
        <w:t>La dépendance aux culots de banque</w:t>
      </w:r>
    </w:p>
    <w:p w14:paraId="7A9DC9ED" w14:textId="674B9ABB" w:rsidR="00C76283" w:rsidRPr="00C76283" w:rsidRDefault="00C76283" w:rsidP="00C76283">
      <w:pPr>
        <w:rPr>
          <w:lang w:val="en-FR"/>
        </w:rPr>
      </w:pPr>
      <w:r>
        <w:t xml:space="preserve">La perfusion normothermique nécessite un transporteur d’oxygène et repose actuellement sur l’utilisation de culots de banque (EFS). Une perfusion normothermique de 6 à 8 heures nécessite environ 2 à 3 culots de banque. </w:t>
      </w:r>
      <w:r w:rsidRPr="00C76283">
        <w:t xml:space="preserve">La perfusion normothermique nécessite un transporteur d’oxygène : </w:t>
      </w:r>
    </w:p>
    <w:p w14:paraId="125875AC" w14:textId="77777777" w:rsidR="00C76283" w:rsidRPr="00C76283" w:rsidRDefault="00C76283" w:rsidP="00C76283">
      <w:pPr>
        <w:numPr>
          <w:ilvl w:val="0"/>
          <w:numId w:val="4"/>
        </w:numPr>
        <w:rPr>
          <w:lang w:val="en-FR"/>
        </w:rPr>
      </w:pPr>
      <w:r w:rsidRPr="00C76283">
        <w:t>Actuellement : utilisation de CGR de banque (EFS)</w:t>
      </w:r>
    </w:p>
    <w:p w14:paraId="66A7029A" w14:textId="77777777" w:rsidR="00C76283" w:rsidRPr="00C76283" w:rsidRDefault="00C76283" w:rsidP="00C76283">
      <w:pPr>
        <w:numPr>
          <w:ilvl w:val="0"/>
          <w:numId w:val="4"/>
        </w:numPr>
        <w:rPr>
          <w:lang w:val="en-FR"/>
        </w:rPr>
      </w:pPr>
      <w:r w:rsidRPr="00C76283">
        <w:t xml:space="preserve">1 perfusion normothermique de 6 à 8 heures = 2 à 3 CGR </w:t>
      </w:r>
    </w:p>
    <w:p w14:paraId="301BB3D9" w14:textId="77777777" w:rsidR="00C76283" w:rsidRPr="00C76283" w:rsidRDefault="00C76283" w:rsidP="00C76283">
      <w:pPr>
        <w:rPr>
          <w:lang w:val="en-FR"/>
        </w:rPr>
      </w:pPr>
      <w:r w:rsidRPr="00C76283">
        <w:t xml:space="preserve">Alternatives aux culots de banque testées : </w:t>
      </w:r>
    </w:p>
    <w:p w14:paraId="31CF66DF" w14:textId="77777777" w:rsidR="00C76283" w:rsidRPr="00C76283" w:rsidRDefault="00C76283" w:rsidP="00C76283">
      <w:pPr>
        <w:numPr>
          <w:ilvl w:val="0"/>
          <w:numId w:val="5"/>
        </w:numPr>
        <w:rPr>
          <w:lang w:val="en-FR"/>
        </w:rPr>
      </w:pPr>
      <w:r w:rsidRPr="00C76283">
        <w:rPr>
          <w:b/>
          <w:bCs/>
        </w:rPr>
        <w:t xml:space="preserve">Hémoglobine bovine modifiée (HBOC, </w:t>
      </w:r>
      <w:proofErr w:type="spellStart"/>
      <w:r w:rsidRPr="00C76283">
        <w:rPr>
          <w:b/>
          <w:bCs/>
        </w:rPr>
        <w:t>Hemopure</w:t>
      </w:r>
      <w:proofErr w:type="spellEnd"/>
      <w:r w:rsidRPr="00C76283">
        <w:rPr>
          <w:b/>
          <w:bCs/>
        </w:rPr>
        <w:t>®)</w:t>
      </w:r>
      <w:r w:rsidRPr="00C76283">
        <w:t xml:space="preserve"> </w:t>
      </w:r>
    </w:p>
    <w:p w14:paraId="09507E80" w14:textId="5B6EF0D7" w:rsidR="00B35D4A" w:rsidRPr="00B35D4A" w:rsidRDefault="00C76283" w:rsidP="009B764C">
      <w:pPr>
        <w:numPr>
          <w:ilvl w:val="0"/>
          <w:numId w:val="5"/>
        </w:numPr>
        <w:rPr>
          <w:rStyle w:val="Strong"/>
          <w:b w:val="0"/>
          <w:bCs w:val="0"/>
          <w:lang w:val="en-FR"/>
        </w:rPr>
      </w:pPr>
      <w:r w:rsidRPr="00C76283">
        <w:rPr>
          <w:b/>
          <w:bCs/>
        </w:rPr>
        <w:t>Hémoglobine de ver marin (HEMO2Life®)</w:t>
      </w:r>
    </w:p>
    <w:p w14:paraId="57A9F399" w14:textId="77777777" w:rsidR="00B35D4A" w:rsidRDefault="00B35D4A">
      <w:pPr>
        <w:spacing w:before="0" w:after="160" w:line="278" w:lineRule="auto"/>
        <w:rPr>
          <w:rStyle w:val="Strong"/>
          <w:rFonts w:eastAsiaTheme="majorEastAsia"/>
          <w:b w:val="0"/>
          <w:bCs w:val="0"/>
          <w:color w:val="0F4761" w:themeColor="accent1" w:themeShade="BF"/>
          <w:sz w:val="36"/>
          <w:szCs w:val="36"/>
        </w:rPr>
      </w:pPr>
      <w:r>
        <w:rPr>
          <w:rStyle w:val="Strong"/>
          <w:b w:val="0"/>
          <w:bCs w:val="0"/>
        </w:rPr>
        <w:br w:type="page"/>
      </w:r>
    </w:p>
    <w:p w14:paraId="6E608AC5" w14:textId="01F60EFF" w:rsidR="00B35D4A" w:rsidRDefault="00B35D4A" w:rsidP="00B35D4A">
      <w:pPr>
        <w:pStyle w:val="Heading1"/>
        <w:rPr>
          <w:rStyle w:val="Strong"/>
          <w:b w:val="0"/>
          <w:bCs w:val="0"/>
        </w:rPr>
      </w:pPr>
      <w:r>
        <w:rPr>
          <w:rStyle w:val="Strong"/>
          <w:b w:val="0"/>
          <w:bCs w:val="0"/>
        </w:rPr>
        <w:lastRenderedPageBreak/>
        <w:t>Concept</w:t>
      </w:r>
    </w:p>
    <w:p w14:paraId="03C18F90" w14:textId="29EFA490" w:rsidR="00AD2F02" w:rsidRDefault="00B35D4A" w:rsidP="00AD2F02">
      <w:r>
        <w:t xml:space="preserve">Notre projet est d’évaluer l’utilisation du sang issu de la décharge cave lors du prélèvement multi-organes. </w:t>
      </w:r>
    </w:p>
    <w:p w14:paraId="4EC7EF83" w14:textId="6988FCE8" w:rsidR="00B35D4A" w:rsidRPr="00253203" w:rsidRDefault="00B35D4A" w:rsidP="00B35D4A">
      <w:pPr>
        <w:snapToGrid w:val="0"/>
        <w:spacing w:after="80"/>
      </w:pPr>
      <w:r w:rsidRPr="00253203">
        <w:t>Lors du prélèvement, après le clampage de l’aorte cœliaque et des vaisseaux fémoraux, une solution de conservation est perfusée pour assurer un lavage complet des organes</w:t>
      </w:r>
      <w:r>
        <w:t xml:space="preserve"> prélevés. </w:t>
      </w:r>
      <w:r w:rsidRPr="00253203">
        <w:t>L’efficacité de ce rinçage est évaluée par l’aspect de la "décharge" veineuse, qui doit devenir similaire à celui du liquide de perfusion, signe d’une exsanguination complète</w:t>
      </w:r>
      <w:r>
        <w:t xml:space="preserve"> de l’étage abdominal.</w:t>
      </w:r>
    </w:p>
    <w:p w14:paraId="559B5D7E" w14:textId="77777777" w:rsidR="00B35D4A" w:rsidRDefault="00B35D4A" w:rsidP="00B35D4A">
      <w:pPr>
        <w:snapToGrid w:val="0"/>
        <w:spacing w:after="80"/>
      </w:pPr>
      <w:r>
        <w:t xml:space="preserve">Les étapes sont : </w:t>
      </w:r>
    </w:p>
    <w:p w14:paraId="3BE2DD4C" w14:textId="3DC3C2B0" w:rsidR="00B35D4A" w:rsidRPr="00614A37" w:rsidRDefault="00B35D4A" w:rsidP="00B35D4A">
      <w:pPr>
        <w:pStyle w:val="ListParagraph"/>
        <w:numPr>
          <w:ilvl w:val="0"/>
          <w:numId w:val="7"/>
        </w:numPr>
        <w:snapToGrid w:val="0"/>
        <w:spacing w:after="80"/>
      </w:pPr>
      <w:r w:rsidRPr="00614A37">
        <w:t>La récupération du produit de la décharge, comprenant le sang total du donneur dilué dans la solution de conservation abdominale, dans un sac d’exsanguination dédié</w:t>
      </w:r>
      <w:r w:rsidR="00614A37">
        <w:t xml:space="preserve"> ; </w:t>
      </w:r>
    </w:p>
    <w:p w14:paraId="6ACEFD80" w14:textId="2D5F5C40" w:rsidR="00B35D4A" w:rsidRPr="00614A37" w:rsidRDefault="00B35D4A" w:rsidP="00B35D4A">
      <w:pPr>
        <w:pStyle w:val="ListParagraph"/>
        <w:numPr>
          <w:ilvl w:val="0"/>
          <w:numId w:val="7"/>
        </w:numPr>
        <w:snapToGrid w:val="0"/>
        <w:spacing w:after="80"/>
      </w:pPr>
      <w:r w:rsidRPr="00614A37">
        <w:t>Le conditionnement à 4°C et transport vers l’hôpital de la Pitié Salpêtrière avec le greffon hépatique (= Conservation statique hypothermique du greffon)</w:t>
      </w:r>
      <w:r w:rsidR="00614A37">
        <w:t xml:space="preserve"> ; </w:t>
      </w:r>
    </w:p>
    <w:p w14:paraId="34D8F32F" w14:textId="4B0005C3" w:rsidR="00B35D4A" w:rsidRPr="00614A37" w:rsidRDefault="00B35D4A" w:rsidP="00B35D4A">
      <w:pPr>
        <w:pStyle w:val="ListParagraph"/>
        <w:numPr>
          <w:ilvl w:val="0"/>
          <w:numId w:val="7"/>
        </w:numPr>
        <w:snapToGrid w:val="0"/>
        <w:spacing w:after="80"/>
      </w:pPr>
      <w:r w:rsidRPr="00614A37">
        <w:t>L’épuration de la décharge cave via un dispositif de récupération peropératoire de sang (</w:t>
      </w:r>
      <w:proofErr w:type="spellStart"/>
      <w:r w:rsidRPr="00614A37">
        <w:t>CellSaver</w:t>
      </w:r>
      <w:proofErr w:type="spellEnd"/>
      <w:r w:rsidRPr="00614A37">
        <w:t>®), dont les étapes de fonctionnement sont</w:t>
      </w:r>
      <w:r w:rsidR="00614A37">
        <w:t xml:space="preserve"> : </w:t>
      </w:r>
    </w:p>
    <w:p w14:paraId="3B02C5FB" w14:textId="5B3C530A" w:rsidR="009E3282" w:rsidRPr="00614A37" w:rsidRDefault="00B35D4A" w:rsidP="00B35D4A">
      <w:pPr>
        <w:pStyle w:val="ListParagraph"/>
        <w:numPr>
          <w:ilvl w:val="1"/>
          <w:numId w:val="7"/>
        </w:numPr>
      </w:pPr>
      <w:r w:rsidRPr="00B35D4A">
        <w:t>Aspiration et filtration du sang</w:t>
      </w:r>
      <w:r w:rsidRPr="00614A37">
        <w:t> : le sang est dirigé vers un réservoir muni d’un filtre, conçu pour éliminer les débris présents dans l’échantillon</w:t>
      </w:r>
      <w:r w:rsidR="00614A37">
        <w:t xml:space="preserve"> ; </w:t>
      </w:r>
      <w:r w:rsidRPr="00614A37">
        <w:t xml:space="preserve"> </w:t>
      </w:r>
    </w:p>
    <w:p w14:paraId="327F926C" w14:textId="2F211196" w:rsidR="00B35D4A" w:rsidRPr="00614A37" w:rsidRDefault="009E3282" w:rsidP="00B35D4A">
      <w:pPr>
        <w:pStyle w:val="ListParagraph"/>
        <w:numPr>
          <w:ilvl w:val="1"/>
          <w:numId w:val="7"/>
        </w:numPr>
      </w:pPr>
      <w:r w:rsidRPr="00614A37">
        <w:t xml:space="preserve">Centrifugation combinée à un lavage au sérum physiologique : </w:t>
      </w:r>
      <w:r w:rsidR="00B35D4A" w:rsidRPr="00614A37">
        <w:t xml:space="preserve"> </w:t>
      </w:r>
      <w:r w:rsidRPr="00614A37">
        <w:t>obtention d’une suspension d’hématies purifiées dans une solution isotonique</w:t>
      </w:r>
      <w:r w:rsidR="00614A37">
        <w:t xml:space="preserve"> ; </w:t>
      </w:r>
    </w:p>
    <w:p w14:paraId="30E04678" w14:textId="072F3272" w:rsidR="00B35D4A" w:rsidRPr="00614A37" w:rsidRDefault="009E3282" w:rsidP="009E3282">
      <w:pPr>
        <w:pStyle w:val="ListParagraph"/>
        <w:numPr>
          <w:ilvl w:val="1"/>
          <w:numId w:val="7"/>
        </w:numPr>
      </w:pPr>
      <w:r w:rsidRPr="00614A37">
        <w:t>Stockage des poches dans des contenants stériles</w:t>
      </w:r>
    </w:p>
    <w:p w14:paraId="35FAB5D7" w14:textId="50FE3B2A" w:rsidR="00614A37" w:rsidRPr="00614A37" w:rsidRDefault="00614A37" w:rsidP="00614A37">
      <w:pPr>
        <w:pStyle w:val="ListParagraph"/>
        <w:numPr>
          <w:ilvl w:val="0"/>
          <w:numId w:val="7"/>
        </w:numPr>
      </w:pPr>
      <w:r>
        <w:t>L’</w:t>
      </w:r>
      <w:r w:rsidRPr="00614A37">
        <w:t>utilisation des poches obtenues comme transporteur d’oxygène pour la perfusion normothermique des greffons.</w:t>
      </w:r>
    </w:p>
    <w:p w14:paraId="5F89B48B" w14:textId="77777777" w:rsidR="00B35D4A" w:rsidRDefault="00B35D4A" w:rsidP="00B35D4A">
      <w:pPr>
        <w:snapToGrid w:val="0"/>
        <w:spacing w:after="80"/>
      </w:pPr>
      <w:r w:rsidRPr="0074518D">
        <w:t xml:space="preserve">Ce protocole, intégré à l’essai préclinique </w:t>
      </w:r>
      <w:r w:rsidRPr="0074518D">
        <w:rPr>
          <w:b/>
          <w:bCs/>
        </w:rPr>
        <w:t>PFS 12-005</w:t>
      </w:r>
      <w:r>
        <w:rPr>
          <w:b/>
          <w:bCs/>
        </w:rPr>
        <w:t xml:space="preserve"> </w:t>
      </w:r>
      <w:r>
        <w:t>intitulé « ESSAI PRECLINIQUE D’UNE MACHINE DE PERFUSION HEPATIQUE A PARTIR DE FOIES NON-TRANSPLANTABLES »</w:t>
      </w:r>
      <w:r w:rsidRPr="0074518D">
        <w:t>, vise à valider cette approche comme une alternative aux culots sanguins de banque.</w:t>
      </w:r>
      <w:r>
        <w:t xml:space="preserve"> Plusieurs perfusions de foies humains non transplantables en </w:t>
      </w:r>
      <w:proofErr w:type="spellStart"/>
      <w:r>
        <w:t>normothermie</w:t>
      </w:r>
      <w:proofErr w:type="spellEnd"/>
      <w:r>
        <w:t xml:space="preserve"> ont été réalisées grâce au concentré globulaire du donneur.</w:t>
      </w:r>
      <w:r w:rsidRPr="0074518D">
        <w:t xml:space="preserve"> Les résultats préliminaires montrent que les poches obtenues ont un hématocrite de 50 % et l’absence de schizocytes en fin de perfusion, suggérant une bonne qualité des globules rouges ainsi récupérés.</w:t>
      </w:r>
    </w:p>
    <w:p w14:paraId="16CB1377" w14:textId="07B66C6A" w:rsidR="00614A37" w:rsidRDefault="00614A37">
      <w:pPr>
        <w:spacing w:before="0" w:after="160" w:line="278" w:lineRule="auto"/>
      </w:pPr>
      <w:r>
        <w:br w:type="page"/>
      </w:r>
    </w:p>
    <w:p w14:paraId="7C69CA1D" w14:textId="542DD191" w:rsidR="00614A37" w:rsidRDefault="00614A37" w:rsidP="00614A37">
      <w:pPr>
        <w:pStyle w:val="Heading1"/>
      </w:pPr>
      <w:r>
        <w:lastRenderedPageBreak/>
        <w:t>Choix des critères d’analyses</w:t>
      </w:r>
    </w:p>
    <w:p w14:paraId="7635D0DC" w14:textId="5BA9038E" w:rsidR="00614A37" w:rsidRDefault="00614A37" w:rsidP="00614A37">
      <w:r>
        <w:t xml:space="preserve">Les critères choisis évalueront </w:t>
      </w:r>
      <w:r>
        <w:rPr>
          <w:b/>
          <w:bCs/>
        </w:rPr>
        <w:t>la sécurité</w:t>
      </w:r>
      <w:r>
        <w:t xml:space="preserve"> de l’utilisation du sang issu de la décharge cave comme alternative aux culots de banque. </w:t>
      </w:r>
    </w:p>
    <w:p w14:paraId="0DDF452F" w14:textId="4EEE9EC1" w:rsidR="0042544D" w:rsidRPr="0042544D" w:rsidRDefault="0042544D" w:rsidP="0042544D">
      <w:pPr>
        <w:rPr>
          <w:lang w:val="en-FR"/>
        </w:rPr>
      </w:pPr>
      <w:r w:rsidRPr="0042544D">
        <w:rPr>
          <w:b/>
          <w:bCs/>
          <w:lang w:val="en-FR"/>
        </w:rPr>
        <w:t>Identification</w:t>
      </w:r>
      <w:r w:rsidRPr="0042544D">
        <w:rPr>
          <w:lang w:val="en-FR"/>
        </w:rPr>
        <w:t>. Trois corpus ont été définis a priori : (i) littérature spécifique à la perfusion normothermique ex vivo (NMP) décrivant l’évaluation de transporteurs d’oxygène ; (ii) littérature sur les circuits d’oxygénation/circulation extracorporels (ECMO/CEC) pour les critères transposables ; (iii) référentiels transfusionnels pour la sécurité des culots globulaires (p. ex. EDQM, EFS, AABB).</w:t>
      </w:r>
    </w:p>
    <w:p w14:paraId="1386D3FE" w14:textId="334D1F37" w:rsidR="0042544D" w:rsidRPr="0042544D" w:rsidRDefault="0042544D" w:rsidP="0042544D">
      <w:pPr>
        <w:rPr>
          <w:lang w:val="en-FR"/>
        </w:rPr>
      </w:pPr>
      <w:r w:rsidRPr="0042544D">
        <w:rPr>
          <w:b/>
          <w:bCs/>
          <w:lang w:val="en-FR"/>
        </w:rPr>
        <w:t>Recherche</w:t>
      </w:r>
      <w:r w:rsidRPr="0042544D">
        <w:rPr>
          <w:lang w:val="en-FR"/>
        </w:rPr>
        <w:t xml:space="preserve">. Interrogation des bases bibliographiques (p. ex. PubMed, Embase, Web of Science) et des référentiels normatifs, sans restriction initiale de date ni de langue (français/anglais), à l’aide de descripteurs/MeSH/EMTREE combinant : </w:t>
      </w:r>
      <w:r w:rsidRPr="0042544D">
        <w:rPr>
          <w:i/>
          <w:iCs/>
          <w:lang w:val="en-FR"/>
        </w:rPr>
        <w:t>normothermic machine perfusion</w:t>
      </w:r>
      <w:r w:rsidRPr="0042544D">
        <w:rPr>
          <w:lang w:val="en-FR"/>
        </w:rPr>
        <w:t xml:space="preserve">, </w:t>
      </w:r>
      <w:r w:rsidRPr="0042544D">
        <w:rPr>
          <w:i/>
          <w:iCs/>
          <w:lang w:val="en-FR"/>
        </w:rPr>
        <w:t>oxygen carrier</w:t>
      </w:r>
      <w:r w:rsidRPr="0042544D">
        <w:rPr>
          <w:lang w:val="en-FR"/>
        </w:rPr>
        <w:t xml:space="preserve">, </w:t>
      </w:r>
      <w:r w:rsidRPr="0042544D">
        <w:rPr>
          <w:i/>
          <w:iCs/>
          <w:lang w:val="en-FR"/>
        </w:rPr>
        <w:t>red blood cell concentrate</w:t>
      </w:r>
      <w:r w:rsidRPr="0042544D">
        <w:rPr>
          <w:lang w:val="en-FR"/>
        </w:rPr>
        <w:t xml:space="preserve">, </w:t>
      </w:r>
      <w:r w:rsidRPr="0042544D">
        <w:rPr>
          <w:i/>
          <w:iCs/>
          <w:lang w:val="en-FR"/>
        </w:rPr>
        <w:t>hemolysis</w:t>
      </w:r>
      <w:r w:rsidRPr="0042544D">
        <w:rPr>
          <w:lang w:val="en-FR"/>
        </w:rPr>
        <w:t xml:space="preserve">, </w:t>
      </w:r>
      <w:r w:rsidRPr="0042544D">
        <w:rPr>
          <w:i/>
          <w:iCs/>
          <w:lang w:val="en-FR"/>
        </w:rPr>
        <w:t>safety</w:t>
      </w:r>
      <w:r w:rsidRPr="0042544D">
        <w:rPr>
          <w:lang w:val="en-FR"/>
        </w:rPr>
        <w:t xml:space="preserve">, </w:t>
      </w:r>
      <w:r w:rsidRPr="0042544D">
        <w:rPr>
          <w:i/>
          <w:iCs/>
          <w:lang w:val="en-FR"/>
        </w:rPr>
        <w:t>ECMO/CPB</w:t>
      </w:r>
      <w:r w:rsidRPr="0042544D">
        <w:rPr>
          <w:lang w:val="en-FR"/>
        </w:rPr>
        <w:t>. Le foie est prioritaire, avec extension rein/cœur/poumon si pertinent.</w:t>
      </w:r>
    </w:p>
    <w:p w14:paraId="55314B40" w14:textId="30B3574D" w:rsidR="0042544D" w:rsidRPr="0042544D" w:rsidRDefault="0042544D" w:rsidP="0042544D">
      <w:pPr>
        <w:rPr>
          <w:lang w:val="en-FR"/>
        </w:rPr>
      </w:pPr>
      <w:r w:rsidRPr="0042544D">
        <w:rPr>
          <w:b/>
          <w:bCs/>
          <w:lang w:val="en-FR"/>
        </w:rPr>
        <w:t>Sélection</w:t>
      </w:r>
      <w:r w:rsidRPr="0042544D">
        <w:rPr>
          <w:lang w:val="en-FR"/>
        </w:rPr>
        <w:t>. Déduplication, puis criblage titres/résumés par deux lecteurs indépendants. Inclusion des documents décrivant des critères d’évaluation d’un transporteur d’oxygène en NMP ou jugés transposables depuis ECMO/CEC, ou fixant des exigences de sécurité pour les CGR. Exclusion : éditoriaux/avis non sourcés, études sans critère opérationnel, modèles inapplicables au contexte NMP, doublons.</w:t>
      </w:r>
    </w:p>
    <w:p w14:paraId="07BC29BE" w14:textId="27E23A74" w:rsidR="0042544D" w:rsidRPr="0042544D" w:rsidRDefault="0042544D" w:rsidP="0042544D">
      <w:pPr>
        <w:rPr>
          <w:lang w:val="en-FR"/>
        </w:rPr>
      </w:pPr>
      <w:r w:rsidRPr="0042544D">
        <w:rPr>
          <w:b/>
          <w:bCs/>
          <w:lang w:val="en-FR"/>
        </w:rPr>
        <w:t>Éligibilité</w:t>
      </w:r>
      <w:r w:rsidRPr="0042544D">
        <w:rPr>
          <w:lang w:val="en-FR"/>
        </w:rPr>
        <w:t>. Lecture des références retenues ; extraction standardisée, pour chaque critère, de : définition opérationnelle, unité, seuil/référence, moment de mesure (pré-, per-, post-perfusion), contexte d’usage et niveau de justification (données NMP, analogie ECMO/CEC, norme transfusionnelle).</w:t>
      </w:r>
    </w:p>
    <w:p w14:paraId="0E873DA2" w14:textId="20ACFFE8" w:rsidR="00FD69BD" w:rsidRDefault="0042544D" w:rsidP="009B764C">
      <w:pPr>
        <w:rPr>
          <w:lang w:val="en-FR"/>
        </w:rPr>
      </w:pPr>
      <w:r w:rsidRPr="0042544D">
        <w:rPr>
          <w:lang w:val="en-FR"/>
        </w:rPr>
        <w:t>Synthèse et hiérarchisation. Agrégation des critères et harmonisation des libellés ; classement en trois niveaux : (1) spécifiques NMP, (2) transposables ECMO/CEC (adoptés si cohérents avec la physiologie NMP), (3) obligatoires par référentiels transfusionnels. La liste finale constitue l’ensemble des critères à évaluer pour un transporteur d’oxygène en NMP.</w:t>
      </w:r>
    </w:p>
    <w:p w14:paraId="624CED58" w14:textId="77777777" w:rsidR="00C43AB9" w:rsidRDefault="00C43AB9" w:rsidP="009B764C">
      <w:pPr>
        <w:rPr>
          <w:lang w:val="en-FR"/>
        </w:rPr>
      </w:pPr>
    </w:p>
    <w:p w14:paraId="1D19D397" w14:textId="77777777" w:rsidR="00C43AB9" w:rsidRPr="0042544D" w:rsidRDefault="00C43AB9" w:rsidP="009B764C">
      <w:pPr>
        <w:rPr>
          <w:lang w:val="en-FR"/>
        </w:rPr>
      </w:pPr>
    </w:p>
    <w:p w14:paraId="2F1178CB" w14:textId="77777777" w:rsidR="0042544D" w:rsidRDefault="0042544D">
      <w:pPr>
        <w:spacing w:before="0" w:after="160" w:line="278" w:lineRule="auto"/>
        <w:sectPr w:rsidR="0042544D" w:rsidSect="009B764C">
          <w:pgSz w:w="11906" w:h="16838"/>
          <w:pgMar w:top="1440" w:right="1080" w:bottom="1440" w:left="1080" w:header="708" w:footer="708" w:gutter="0"/>
          <w:cols w:space="708"/>
          <w:docGrid w:linePitch="360"/>
        </w:sectPr>
      </w:pPr>
    </w:p>
    <w:tbl>
      <w:tblPr>
        <w:tblStyle w:val="TableGrid"/>
        <w:tblW w:w="0" w:type="auto"/>
        <w:tblLook w:val="04A0" w:firstRow="1" w:lastRow="0" w:firstColumn="1" w:lastColumn="0" w:noHBand="0" w:noVBand="1"/>
      </w:tblPr>
      <w:tblGrid>
        <w:gridCol w:w="3463"/>
        <w:gridCol w:w="1999"/>
        <w:gridCol w:w="5145"/>
        <w:gridCol w:w="849"/>
        <w:gridCol w:w="2492"/>
      </w:tblGrid>
      <w:tr w:rsidR="00D11FF2" w:rsidRPr="00F14916" w14:paraId="796BBCC4" w14:textId="77777777" w:rsidTr="00CC471D">
        <w:trPr>
          <w:trHeight w:val="271"/>
        </w:trPr>
        <w:tc>
          <w:tcPr>
            <w:tcW w:w="0" w:type="auto"/>
            <w:hideMark/>
          </w:tcPr>
          <w:p w14:paraId="0AC7B1B2" w14:textId="77777777" w:rsidR="00CC471D" w:rsidRPr="00F14916" w:rsidRDefault="00CC471D" w:rsidP="00F14916">
            <w:pPr>
              <w:spacing w:before="40" w:after="40"/>
              <w:rPr>
                <w:b/>
                <w:bCs/>
                <w:sz w:val="20"/>
                <w:szCs w:val="20"/>
                <w:lang w:val="en-FR"/>
              </w:rPr>
            </w:pPr>
            <w:r w:rsidRPr="00F14916">
              <w:rPr>
                <w:b/>
                <w:bCs/>
                <w:sz w:val="20"/>
                <w:szCs w:val="20"/>
                <w:lang w:val="en-FR"/>
              </w:rPr>
              <w:lastRenderedPageBreak/>
              <w:t>Critère</w:t>
            </w:r>
          </w:p>
        </w:tc>
        <w:tc>
          <w:tcPr>
            <w:tcW w:w="0" w:type="auto"/>
            <w:hideMark/>
          </w:tcPr>
          <w:p w14:paraId="29F8A187" w14:textId="77777777" w:rsidR="00CC471D" w:rsidRPr="00F14916" w:rsidRDefault="00CC471D" w:rsidP="00F14916">
            <w:pPr>
              <w:spacing w:before="40" w:after="40"/>
              <w:rPr>
                <w:b/>
                <w:bCs/>
                <w:sz w:val="20"/>
                <w:szCs w:val="20"/>
                <w:lang w:val="en-FR"/>
              </w:rPr>
            </w:pPr>
            <w:r w:rsidRPr="00F14916">
              <w:rPr>
                <w:b/>
                <w:bCs/>
                <w:sz w:val="20"/>
                <w:szCs w:val="20"/>
                <w:lang w:val="en-FR"/>
              </w:rPr>
              <w:t>Catégorie</w:t>
            </w:r>
          </w:p>
        </w:tc>
        <w:tc>
          <w:tcPr>
            <w:tcW w:w="0" w:type="auto"/>
            <w:hideMark/>
          </w:tcPr>
          <w:p w14:paraId="425983CC" w14:textId="40937A55" w:rsidR="00CC471D" w:rsidRPr="00F14916" w:rsidRDefault="00CC471D" w:rsidP="00F14916">
            <w:pPr>
              <w:spacing w:before="40" w:after="40"/>
              <w:rPr>
                <w:b/>
                <w:bCs/>
                <w:sz w:val="20"/>
                <w:szCs w:val="20"/>
                <w:lang w:val="en-FR"/>
              </w:rPr>
            </w:pPr>
            <w:r w:rsidRPr="00F14916">
              <w:rPr>
                <w:b/>
                <w:bCs/>
                <w:sz w:val="20"/>
                <w:szCs w:val="20"/>
                <w:lang w:val="en-FR"/>
              </w:rPr>
              <w:t xml:space="preserve">Définition </w:t>
            </w:r>
          </w:p>
        </w:tc>
        <w:tc>
          <w:tcPr>
            <w:tcW w:w="0" w:type="auto"/>
            <w:hideMark/>
          </w:tcPr>
          <w:p w14:paraId="7F21F515" w14:textId="77777777" w:rsidR="00CC471D" w:rsidRPr="00F14916" w:rsidRDefault="00CC471D" w:rsidP="00F14916">
            <w:pPr>
              <w:spacing w:before="40" w:after="40"/>
              <w:rPr>
                <w:b/>
                <w:bCs/>
                <w:sz w:val="20"/>
                <w:szCs w:val="20"/>
                <w:lang w:val="en-FR"/>
              </w:rPr>
            </w:pPr>
            <w:r w:rsidRPr="00F14916">
              <w:rPr>
                <w:b/>
                <w:bCs/>
                <w:sz w:val="20"/>
                <w:szCs w:val="20"/>
                <w:lang w:val="en-FR"/>
              </w:rPr>
              <w:t>Unité</w:t>
            </w:r>
          </w:p>
        </w:tc>
        <w:tc>
          <w:tcPr>
            <w:tcW w:w="0" w:type="auto"/>
            <w:hideMark/>
          </w:tcPr>
          <w:p w14:paraId="5E3342B6" w14:textId="438063D1" w:rsidR="00CC471D" w:rsidRPr="00F14916" w:rsidRDefault="00CC471D" w:rsidP="00F14916">
            <w:pPr>
              <w:spacing w:before="40" w:after="40"/>
              <w:rPr>
                <w:b/>
                <w:bCs/>
                <w:sz w:val="20"/>
                <w:szCs w:val="20"/>
                <w:lang w:val="en-FR"/>
              </w:rPr>
            </w:pPr>
            <w:r w:rsidRPr="00F14916">
              <w:rPr>
                <w:b/>
                <w:bCs/>
                <w:sz w:val="20"/>
                <w:szCs w:val="20"/>
                <w:lang w:val="en-FR"/>
              </w:rPr>
              <w:t xml:space="preserve">Références </w:t>
            </w:r>
          </w:p>
        </w:tc>
      </w:tr>
      <w:tr w:rsidR="00D11FF2" w:rsidRPr="00F14916" w14:paraId="6848DE2F" w14:textId="77777777" w:rsidTr="00F14916">
        <w:tc>
          <w:tcPr>
            <w:tcW w:w="0" w:type="auto"/>
          </w:tcPr>
          <w:p w14:paraId="4EEFDD5F" w14:textId="6F5ED2B8" w:rsidR="00CC471D" w:rsidRPr="00F14916" w:rsidRDefault="00CC471D" w:rsidP="00241D11">
            <w:pPr>
              <w:spacing w:before="40" w:after="40"/>
              <w:rPr>
                <w:b/>
                <w:bCs/>
                <w:sz w:val="20"/>
                <w:szCs w:val="20"/>
                <w:lang w:val="en-FR"/>
              </w:rPr>
            </w:pPr>
            <w:r w:rsidRPr="00F14916">
              <w:rPr>
                <w:b/>
                <w:bCs/>
                <w:sz w:val="20"/>
                <w:szCs w:val="20"/>
                <w:lang w:val="en-FR"/>
              </w:rPr>
              <w:t>Hémoglobine</w:t>
            </w:r>
          </w:p>
        </w:tc>
        <w:tc>
          <w:tcPr>
            <w:tcW w:w="0" w:type="auto"/>
          </w:tcPr>
          <w:p w14:paraId="630C71DB" w14:textId="5BE44FC2" w:rsidR="00CC471D" w:rsidRDefault="00CC471D" w:rsidP="00241D11">
            <w:pPr>
              <w:spacing w:before="40" w:after="40"/>
              <w:rPr>
                <w:sz w:val="20"/>
                <w:szCs w:val="20"/>
                <w:lang w:val="en-FR"/>
              </w:rPr>
            </w:pPr>
            <w:r w:rsidRPr="00F14916">
              <w:rPr>
                <w:sz w:val="20"/>
                <w:szCs w:val="20"/>
                <w:lang w:val="en-FR"/>
              </w:rPr>
              <w:t>Hématologie</w:t>
            </w:r>
          </w:p>
        </w:tc>
        <w:tc>
          <w:tcPr>
            <w:tcW w:w="0" w:type="auto"/>
          </w:tcPr>
          <w:p w14:paraId="6F78D16C" w14:textId="4F951D24" w:rsidR="00CC471D" w:rsidRPr="00F14916" w:rsidRDefault="00CC471D" w:rsidP="00241D11">
            <w:pPr>
              <w:spacing w:before="40" w:after="40"/>
              <w:rPr>
                <w:sz w:val="20"/>
                <w:szCs w:val="20"/>
                <w:lang w:val="en-FR"/>
              </w:rPr>
            </w:pPr>
            <w:r w:rsidRPr="00F14916">
              <w:rPr>
                <w:sz w:val="20"/>
                <w:szCs w:val="20"/>
                <w:lang w:val="en-FR"/>
              </w:rPr>
              <w:t xml:space="preserve">Hb dans le perfusat </w:t>
            </w:r>
          </w:p>
        </w:tc>
        <w:tc>
          <w:tcPr>
            <w:tcW w:w="0" w:type="auto"/>
          </w:tcPr>
          <w:p w14:paraId="09070789" w14:textId="5B9CADCF" w:rsidR="00CC471D" w:rsidRPr="00F14916" w:rsidRDefault="00CC471D" w:rsidP="00241D11">
            <w:pPr>
              <w:spacing w:before="40" w:after="40"/>
              <w:rPr>
                <w:sz w:val="20"/>
                <w:szCs w:val="20"/>
                <w:lang w:val="en-FR"/>
              </w:rPr>
            </w:pPr>
            <w:r w:rsidRPr="00F14916">
              <w:rPr>
                <w:sz w:val="20"/>
                <w:szCs w:val="20"/>
                <w:lang w:val="en-FR"/>
              </w:rPr>
              <w:t>g/dL</w:t>
            </w:r>
          </w:p>
        </w:tc>
        <w:tc>
          <w:tcPr>
            <w:tcW w:w="0" w:type="auto"/>
          </w:tcPr>
          <w:p w14:paraId="67F2E6CF" w14:textId="77777777" w:rsidR="00CC471D" w:rsidRDefault="00CC471D" w:rsidP="00241D11">
            <w:pPr>
              <w:spacing w:before="40" w:after="40"/>
              <w:rPr>
                <w:sz w:val="20"/>
                <w:szCs w:val="20"/>
                <w:lang w:val="en-FR"/>
              </w:rPr>
            </w:pPr>
            <w:r>
              <w:rPr>
                <w:sz w:val="20"/>
                <w:szCs w:val="20"/>
                <w:lang w:val="en-FR"/>
              </w:rPr>
              <w:t>En NMP hépatique :</w:t>
            </w:r>
          </w:p>
          <w:p w14:paraId="653B2950" w14:textId="11B9C838" w:rsidR="00CC471D" w:rsidRPr="00CC471D" w:rsidRDefault="00CC471D" w:rsidP="00241D11">
            <w:pPr>
              <w:spacing w:before="40" w:after="40"/>
            </w:pPr>
            <w:bookmarkStart w:id="3" w:name="ZOTERO_BREF_6gAxaosAh8Z8DPJBZyVf1"/>
            <w:r>
              <w:t>(4,5)</w:t>
            </w:r>
            <w:bookmarkEnd w:id="3"/>
          </w:p>
        </w:tc>
      </w:tr>
      <w:tr w:rsidR="00D11FF2" w:rsidRPr="00F14916" w14:paraId="53CAA4F1" w14:textId="77777777" w:rsidTr="00F14916">
        <w:tc>
          <w:tcPr>
            <w:tcW w:w="0" w:type="auto"/>
          </w:tcPr>
          <w:p w14:paraId="47FA4F45" w14:textId="69F17693" w:rsidR="00CC471D" w:rsidRPr="00F14916" w:rsidRDefault="00CC471D" w:rsidP="00CC471D">
            <w:pPr>
              <w:spacing w:before="40" w:after="40"/>
              <w:rPr>
                <w:b/>
                <w:bCs/>
                <w:sz w:val="20"/>
                <w:szCs w:val="20"/>
                <w:lang w:val="en-FR"/>
              </w:rPr>
            </w:pPr>
            <w:r w:rsidRPr="00F14916">
              <w:rPr>
                <w:b/>
                <w:bCs/>
                <w:sz w:val="20"/>
                <w:szCs w:val="20"/>
                <w:lang w:val="en-FR"/>
              </w:rPr>
              <w:t>Hématocrite</w:t>
            </w:r>
          </w:p>
        </w:tc>
        <w:tc>
          <w:tcPr>
            <w:tcW w:w="0" w:type="auto"/>
          </w:tcPr>
          <w:p w14:paraId="68BFD238" w14:textId="748D8E99" w:rsidR="00CC471D" w:rsidRPr="00F14916" w:rsidRDefault="00CC471D" w:rsidP="00CC471D">
            <w:pPr>
              <w:spacing w:before="40" w:after="40"/>
              <w:rPr>
                <w:sz w:val="20"/>
                <w:szCs w:val="20"/>
                <w:lang w:val="en-FR"/>
              </w:rPr>
            </w:pPr>
            <w:r w:rsidRPr="00F14916">
              <w:rPr>
                <w:sz w:val="20"/>
                <w:szCs w:val="20"/>
                <w:lang w:val="en-FR"/>
              </w:rPr>
              <w:t>Hématologie</w:t>
            </w:r>
          </w:p>
        </w:tc>
        <w:tc>
          <w:tcPr>
            <w:tcW w:w="0" w:type="auto"/>
          </w:tcPr>
          <w:p w14:paraId="21F0AB7A" w14:textId="75A485F4" w:rsidR="00CC471D" w:rsidRPr="00F14916" w:rsidRDefault="00CC471D" w:rsidP="00CC471D">
            <w:pPr>
              <w:spacing w:before="40" w:after="40"/>
              <w:rPr>
                <w:sz w:val="20"/>
                <w:szCs w:val="20"/>
                <w:lang w:val="en-FR"/>
              </w:rPr>
            </w:pPr>
            <w:r w:rsidRPr="00F14916">
              <w:rPr>
                <w:sz w:val="20"/>
                <w:szCs w:val="20"/>
                <w:lang w:val="en-FR"/>
              </w:rPr>
              <w:t>Fraction érythrocytaire du perfusat</w:t>
            </w:r>
          </w:p>
        </w:tc>
        <w:tc>
          <w:tcPr>
            <w:tcW w:w="0" w:type="auto"/>
          </w:tcPr>
          <w:p w14:paraId="28EF27D6" w14:textId="43B3E3F1" w:rsidR="00CC471D" w:rsidRPr="00F14916" w:rsidRDefault="00CC471D" w:rsidP="00CC471D">
            <w:pPr>
              <w:spacing w:before="40" w:after="40"/>
              <w:rPr>
                <w:sz w:val="20"/>
                <w:szCs w:val="20"/>
                <w:lang w:val="en-FR"/>
              </w:rPr>
            </w:pPr>
            <w:r w:rsidRPr="00F14916">
              <w:rPr>
                <w:sz w:val="20"/>
                <w:szCs w:val="20"/>
                <w:lang w:val="en-FR"/>
              </w:rPr>
              <w:t>%</w:t>
            </w:r>
          </w:p>
        </w:tc>
        <w:tc>
          <w:tcPr>
            <w:tcW w:w="0" w:type="auto"/>
          </w:tcPr>
          <w:p w14:paraId="6E692C05" w14:textId="0A0DC57F" w:rsidR="00CC471D" w:rsidRPr="00B55949" w:rsidRDefault="00B55949" w:rsidP="00CC471D">
            <w:pPr>
              <w:spacing w:before="40" w:after="40"/>
            </w:pPr>
            <w:r>
              <w:rPr>
                <w:sz w:val="20"/>
                <w:szCs w:val="20"/>
                <w:lang w:val="en-FR"/>
              </w:rPr>
              <w:t xml:space="preserve">NMP hépatique : </w:t>
            </w:r>
            <w:bookmarkStart w:id="4" w:name="ZOTERO_BREF_ZZGVepXkKbrWUGZYG1E6r"/>
            <w:r>
              <w:rPr>
                <w:sz w:val="20"/>
                <w:szCs w:val="20"/>
                <w:lang w:val="en-FR"/>
              </w:rPr>
              <w:t>(6)</w:t>
            </w:r>
            <w:bookmarkEnd w:id="4"/>
          </w:p>
        </w:tc>
      </w:tr>
      <w:tr w:rsidR="00D11FF2" w:rsidRPr="00F14916" w14:paraId="1AA61B84" w14:textId="77777777" w:rsidTr="00F14916">
        <w:tc>
          <w:tcPr>
            <w:tcW w:w="0" w:type="auto"/>
          </w:tcPr>
          <w:p w14:paraId="568DB73F" w14:textId="4CEDB44A" w:rsidR="00CC471D" w:rsidRPr="00F14916" w:rsidRDefault="00CC471D" w:rsidP="00F14916">
            <w:pPr>
              <w:spacing w:before="40" w:after="40"/>
              <w:rPr>
                <w:b/>
                <w:bCs/>
                <w:sz w:val="20"/>
                <w:szCs w:val="20"/>
                <w:lang w:val="en-FR"/>
              </w:rPr>
            </w:pPr>
            <w:r w:rsidRPr="00F14916">
              <w:rPr>
                <w:b/>
                <w:bCs/>
                <w:sz w:val="20"/>
                <w:szCs w:val="20"/>
                <w:lang w:val="en-FR"/>
              </w:rPr>
              <w:t>Hémoglobine libre (cell-free Hb</w:t>
            </w:r>
            <w:r w:rsidR="002C7A31">
              <w:rPr>
                <w:b/>
                <w:bCs/>
                <w:sz w:val="20"/>
                <w:szCs w:val="20"/>
                <w:lang w:val="en-FR"/>
              </w:rPr>
              <w:t xml:space="preserve"> </w:t>
            </w:r>
            <w:r w:rsidR="002C7A31" w:rsidRPr="002C7A31">
              <w:rPr>
                <w:sz w:val="20"/>
                <w:szCs w:val="20"/>
                <w:lang w:val="en-FR"/>
              </w:rPr>
              <w:t>ou</w:t>
            </w:r>
            <w:r w:rsidR="002C7A31">
              <w:rPr>
                <w:b/>
                <w:bCs/>
                <w:sz w:val="20"/>
                <w:szCs w:val="20"/>
                <w:lang w:val="en-FR"/>
              </w:rPr>
              <w:t xml:space="preserve"> </w:t>
            </w:r>
            <w:r w:rsidRPr="00F14916">
              <w:rPr>
                <w:b/>
                <w:bCs/>
                <w:sz w:val="20"/>
                <w:szCs w:val="20"/>
                <w:lang w:val="en-FR"/>
              </w:rPr>
              <w:t>pfHb)</w:t>
            </w:r>
          </w:p>
        </w:tc>
        <w:tc>
          <w:tcPr>
            <w:tcW w:w="0" w:type="auto"/>
          </w:tcPr>
          <w:p w14:paraId="15BBDFF4" w14:textId="340B011B" w:rsidR="00CC471D" w:rsidRPr="00F14916" w:rsidRDefault="00CC471D" w:rsidP="00F14916">
            <w:pPr>
              <w:spacing w:before="40" w:after="40"/>
              <w:rPr>
                <w:sz w:val="20"/>
                <w:szCs w:val="20"/>
                <w:lang w:val="en-FR"/>
              </w:rPr>
            </w:pPr>
            <w:r>
              <w:rPr>
                <w:sz w:val="20"/>
                <w:szCs w:val="20"/>
                <w:lang w:val="en-FR"/>
              </w:rPr>
              <w:t>Hémato ? ou bioch ?</w:t>
            </w:r>
          </w:p>
        </w:tc>
        <w:tc>
          <w:tcPr>
            <w:tcW w:w="0" w:type="auto"/>
          </w:tcPr>
          <w:p w14:paraId="638B54FA" w14:textId="3F45CB2B" w:rsidR="00CC471D" w:rsidRPr="00F14916" w:rsidRDefault="00CC471D" w:rsidP="00F14916">
            <w:pPr>
              <w:spacing w:before="40" w:after="40"/>
              <w:rPr>
                <w:sz w:val="20"/>
                <w:szCs w:val="20"/>
                <w:lang w:val="en-FR"/>
              </w:rPr>
            </w:pPr>
            <w:r w:rsidRPr="00F14916">
              <w:rPr>
                <w:sz w:val="20"/>
                <w:szCs w:val="20"/>
                <w:lang w:val="en-FR"/>
              </w:rPr>
              <w:t>Hb non liée dans le circuit (marqueur direct d’hémolyse de circuit)</w:t>
            </w:r>
          </w:p>
        </w:tc>
        <w:tc>
          <w:tcPr>
            <w:tcW w:w="0" w:type="auto"/>
          </w:tcPr>
          <w:p w14:paraId="7347E3A4" w14:textId="5885CC5C" w:rsidR="00CC471D" w:rsidRPr="00F14916" w:rsidRDefault="00CC471D" w:rsidP="00F14916">
            <w:pPr>
              <w:spacing w:before="40" w:after="40"/>
              <w:rPr>
                <w:sz w:val="20"/>
                <w:szCs w:val="20"/>
                <w:lang w:val="en-FR"/>
              </w:rPr>
            </w:pPr>
            <w:r w:rsidRPr="00F14916">
              <w:rPr>
                <w:sz w:val="20"/>
                <w:szCs w:val="20"/>
                <w:lang w:val="en-FR"/>
              </w:rPr>
              <w:t>mg/dL</w:t>
            </w:r>
          </w:p>
        </w:tc>
        <w:tc>
          <w:tcPr>
            <w:tcW w:w="0" w:type="auto"/>
          </w:tcPr>
          <w:p w14:paraId="13D12D79" w14:textId="715DD135" w:rsidR="00CC471D" w:rsidRPr="00241D11" w:rsidRDefault="00CC471D" w:rsidP="00F14916">
            <w:pPr>
              <w:spacing w:before="40" w:after="40"/>
              <w:rPr>
                <w:lang w:val="en-FR"/>
              </w:rPr>
            </w:pPr>
            <w:r>
              <w:rPr>
                <w:sz w:val="20"/>
                <w:szCs w:val="20"/>
                <w:lang w:val="en-FR"/>
              </w:rPr>
              <w:t xml:space="preserve">CEC et ECMO </w:t>
            </w:r>
            <w:bookmarkStart w:id="5" w:name="ZOTERO_BREF_j2njWioiKpykCUqammlDU"/>
            <w:r w:rsidR="00B55949">
              <w:rPr>
                <w:sz w:val="20"/>
                <w:szCs w:val="20"/>
                <w:lang w:val="en-FR"/>
              </w:rPr>
              <w:t>(7,8)</w:t>
            </w:r>
            <w:bookmarkEnd w:id="5"/>
            <w:r>
              <w:rPr>
                <w:sz w:val="20"/>
                <w:szCs w:val="20"/>
                <w:lang w:val="en-FR"/>
              </w:rPr>
              <w:br/>
            </w:r>
            <w:r w:rsidRPr="00F14916">
              <w:rPr>
                <w:sz w:val="20"/>
                <w:szCs w:val="20"/>
                <w:lang w:val="en-FR"/>
              </w:rPr>
              <w:t>revues NMP</w:t>
            </w:r>
            <w:r>
              <w:rPr>
                <w:sz w:val="20"/>
                <w:szCs w:val="20"/>
                <w:lang w:val="en-FR"/>
              </w:rPr>
              <w:t xml:space="preserve"> (rein) : </w:t>
            </w:r>
            <w:bookmarkStart w:id="6" w:name="ZOTERO_BREF_xGoRzrv2e1nr72JAycyeO"/>
            <w:r w:rsidR="00B55949">
              <w:rPr>
                <w:kern w:val="0"/>
                <w:sz w:val="20"/>
                <w:szCs w:val="24"/>
              </w:rPr>
              <w:t>(9)</w:t>
            </w:r>
            <w:bookmarkEnd w:id="6"/>
          </w:p>
        </w:tc>
      </w:tr>
      <w:tr w:rsidR="00D11FF2" w:rsidRPr="00F14916" w14:paraId="49AD1E41" w14:textId="77777777" w:rsidTr="00CC471D">
        <w:tc>
          <w:tcPr>
            <w:tcW w:w="0" w:type="auto"/>
            <w:hideMark/>
          </w:tcPr>
          <w:p w14:paraId="3535B48C" w14:textId="77777777" w:rsidR="00CC471D" w:rsidRPr="00F14916" w:rsidRDefault="00CC471D" w:rsidP="00F14916">
            <w:pPr>
              <w:spacing w:before="40" w:after="40"/>
              <w:rPr>
                <w:sz w:val="20"/>
                <w:szCs w:val="20"/>
                <w:lang w:val="en-FR"/>
              </w:rPr>
            </w:pPr>
            <w:r w:rsidRPr="00F14916">
              <w:rPr>
                <w:b/>
                <w:bCs/>
                <w:sz w:val="20"/>
                <w:szCs w:val="20"/>
                <w:lang w:val="en-FR"/>
              </w:rPr>
              <w:t>Index d’hémolyse (IH)</w:t>
            </w:r>
          </w:p>
        </w:tc>
        <w:tc>
          <w:tcPr>
            <w:tcW w:w="0" w:type="auto"/>
            <w:hideMark/>
          </w:tcPr>
          <w:p w14:paraId="685C36C0" w14:textId="77777777" w:rsidR="00CC471D" w:rsidRPr="00F14916" w:rsidRDefault="00CC471D" w:rsidP="00F14916">
            <w:pPr>
              <w:spacing w:before="40" w:after="40"/>
              <w:rPr>
                <w:sz w:val="20"/>
                <w:szCs w:val="20"/>
                <w:lang w:val="en-FR"/>
              </w:rPr>
            </w:pPr>
            <w:r w:rsidRPr="00F14916">
              <w:rPr>
                <w:sz w:val="20"/>
                <w:szCs w:val="20"/>
                <w:lang w:val="en-FR"/>
              </w:rPr>
              <w:t>IH</w:t>
            </w:r>
          </w:p>
        </w:tc>
        <w:tc>
          <w:tcPr>
            <w:tcW w:w="0" w:type="auto"/>
            <w:hideMark/>
          </w:tcPr>
          <w:p w14:paraId="34AD4010" w14:textId="229E5540" w:rsidR="00CC471D" w:rsidRPr="00F14916" w:rsidRDefault="00CC471D" w:rsidP="00F14916">
            <w:pPr>
              <w:spacing w:before="40" w:after="40"/>
              <w:rPr>
                <w:sz w:val="20"/>
                <w:szCs w:val="20"/>
                <w:lang w:val="en-FR"/>
              </w:rPr>
            </w:pPr>
            <w:r w:rsidRPr="00F14916">
              <w:rPr>
                <w:sz w:val="20"/>
                <w:szCs w:val="20"/>
                <w:lang w:val="en-FR"/>
              </w:rPr>
              <w:t xml:space="preserve">% d’hémolyse d’un concentré: </w:t>
            </w:r>
            <w:r>
              <w:rPr>
                <w:sz w:val="20"/>
                <w:szCs w:val="20"/>
                <w:lang w:val="en-FR"/>
              </w:rPr>
              <w:br/>
            </w:r>
            <w:r w:rsidRPr="00F14916">
              <w:rPr>
                <w:sz w:val="20"/>
                <w:szCs w:val="20"/>
                <w:lang w:val="en-FR"/>
              </w:rPr>
              <w:t>100 × (Hb libre surnageant) × (100 − Ht) / Hb totale (dans l’unité)</w:t>
            </w:r>
          </w:p>
        </w:tc>
        <w:tc>
          <w:tcPr>
            <w:tcW w:w="0" w:type="auto"/>
            <w:hideMark/>
          </w:tcPr>
          <w:p w14:paraId="757F7742" w14:textId="77777777" w:rsidR="00CC471D" w:rsidRPr="00F14916" w:rsidRDefault="00CC471D" w:rsidP="00F14916">
            <w:pPr>
              <w:spacing w:before="40" w:after="40"/>
              <w:rPr>
                <w:sz w:val="20"/>
                <w:szCs w:val="20"/>
                <w:lang w:val="en-FR"/>
              </w:rPr>
            </w:pPr>
            <w:r w:rsidRPr="00F14916">
              <w:rPr>
                <w:sz w:val="20"/>
                <w:szCs w:val="20"/>
                <w:lang w:val="en-FR"/>
              </w:rPr>
              <w:t>%</w:t>
            </w:r>
          </w:p>
        </w:tc>
        <w:tc>
          <w:tcPr>
            <w:tcW w:w="0" w:type="auto"/>
            <w:hideMark/>
          </w:tcPr>
          <w:p w14:paraId="63C97DB5" w14:textId="0C267C04" w:rsidR="00CC471D" w:rsidRPr="00F14916" w:rsidRDefault="00B55949" w:rsidP="00F14916">
            <w:pPr>
              <w:spacing w:before="40" w:after="40"/>
              <w:rPr>
                <w:sz w:val="20"/>
                <w:szCs w:val="20"/>
                <w:lang w:val="en-FR"/>
              </w:rPr>
            </w:pPr>
            <w:r>
              <w:rPr>
                <w:sz w:val="20"/>
                <w:szCs w:val="20"/>
                <w:lang w:val="en-FR"/>
              </w:rPr>
              <w:t xml:space="preserve">Consensus FDA et EDQM : </w:t>
            </w:r>
            <w:bookmarkStart w:id="7" w:name="ZOTERO_BREF_rBo8y4W9Kbgmf0vBv8kqD"/>
            <w:r>
              <w:rPr>
                <w:sz w:val="20"/>
                <w:szCs w:val="20"/>
                <w:lang w:val="en-FR"/>
              </w:rPr>
              <w:t>(10,11)</w:t>
            </w:r>
            <w:bookmarkEnd w:id="7"/>
            <w:r w:rsidR="00CC471D" w:rsidRPr="00F14916">
              <w:rPr>
                <w:sz w:val="20"/>
                <w:szCs w:val="20"/>
                <w:lang w:val="en-FR"/>
              </w:rPr>
              <w:t xml:space="preserve">  </w:t>
            </w:r>
          </w:p>
        </w:tc>
      </w:tr>
      <w:tr w:rsidR="00AF5338" w:rsidRPr="00F14916" w14:paraId="2B7B56FF" w14:textId="77777777" w:rsidTr="00CC471D">
        <w:tc>
          <w:tcPr>
            <w:tcW w:w="0" w:type="auto"/>
          </w:tcPr>
          <w:p w14:paraId="2D888288" w14:textId="455E0A99" w:rsidR="00AF5338" w:rsidRPr="00F14916" w:rsidRDefault="00AF5338" w:rsidP="00AF5338">
            <w:pPr>
              <w:spacing w:before="40" w:after="40"/>
              <w:rPr>
                <w:b/>
                <w:bCs/>
                <w:sz w:val="20"/>
                <w:szCs w:val="20"/>
                <w:lang w:val="en-FR"/>
              </w:rPr>
            </w:pPr>
            <w:r w:rsidRPr="00F14916">
              <w:rPr>
                <w:b/>
                <w:bCs/>
                <w:sz w:val="20"/>
                <w:szCs w:val="20"/>
                <w:lang w:val="en-FR"/>
              </w:rPr>
              <w:t>Haptoglobine</w:t>
            </w:r>
          </w:p>
        </w:tc>
        <w:tc>
          <w:tcPr>
            <w:tcW w:w="0" w:type="auto"/>
          </w:tcPr>
          <w:p w14:paraId="6904607D" w14:textId="43C958C9" w:rsidR="00AF5338" w:rsidRPr="00F14916" w:rsidRDefault="00AF5338" w:rsidP="00AF5338">
            <w:pPr>
              <w:spacing w:before="40" w:after="40"/>
              <w:rPr>
                <w:sz w:val="20"/>
                <w:szCs w:val="20"/>
                <w:lang w:val="en-FR"/>
              </w:rPr>
            </w:pPr>
            <w:r w:rsidRPr="00F14916">
              <w:rPr>
                <w:sz w:val="20"/>
                <w:szCs w:val="20"/>
                <w:lang w:val="en-FR"/>
              </w:rPr>
              <w:t>Biochimie</w:t>
            </w:r>
          </w:p>
        </w:tc>
        <w:tc>
          <w:tcPr>
            <w:tcW w:w="0" w:type="auto"/>
          </w:tcPr>
          <w:p w14:paraId="67F68761" w14:textId="1E60029E" w:rsidR="00AF5338" w:rsidRPr="00F14916" w:rsidRDefault="00AF5338" w:rsidP="00AF5338">
            <w:pPr>
              <w:spacing w:before="40" w:after="40"/>
              <w:rPr>
                <w:sz w:val="20"/>
                <w:szCs w:val="20"/>
                <w:lang w:val="en-FR"/>
              </w:rPr>
            </w:pPr>
            <w:r w:rsidRPr="00F14916">
              <w:rPr>
                <w:sz w:val="20"/>
                <w:szCs w:val="20"/>
                <w:lang w:val="en-FR"/>
              </w:rPr>
              <w:t>Protéine liant l’Hb libre ; baisse/indétectable = hémolyse</w:t>
            </w:r>
          </w:p>
        </w:tc>
        <w:tc>
          <w:tcPr>
            <w:tcW w:w="0" w:type="auto"/>
          </w:tcPr>
          <w:p w14:paraId="77B48A9F" w14:textId="64513AF1" w:rsidR="00AF5338" w:rsidRPr="00F14916" w:rsidRDefault="00AF5338" w:rsidP="00AF5338">
            <w:pPr>
              <w:spacing w:before="40" w:after="40"/>
              <w:rPr>
                <w:sz w:val="20"/>
                <w:szCs w:val="20"/>
                <w:lang w:val="en-FR"/>
              </w:rPr>
            </w:pPr>
            <w:r w:rsidRPr="00F14916">
              <w:rPr>
                <w:sz w:val="20"/>
                <w:szCs w:val="20"/>
                <w:lang w:val="en-FR"/>
              </w:rPr>
              <w:t>g/L</w:t>
            </w:r>
          </w:p>
        </w:tc>
        <w:tc>
          <w:tcPr>
            <w:tcW w:w="0" w:type="auto"/>
          </w:tcPr>
          <w:p w14:paraId="6436F5AA" w14:textId="09ABCC40" w:rsidR="00AF5338" w:rsidRPr="00F14916" w:rsidRDefault="00AF5338" w:rsidP="00AF5338">
            <w:pPr>
              <w:spacing w:before="40" w:after="40"/>
              <w:rPr>
                <w:sz w:val="20"/>
                <w:szCs w:val="20"/>
                <w:lang w:val="en-FR"/>
              </w:rPr>
            </w:pPr>
            <w:r>
              <w:rPr>
                <w:sz w:val="20"/>
                <w:szCs w:val="20"/>
                <w:lang w:val="en-FR"/>
              </w:rPr>
              <w:t xml:space="preserve">ECMO </w:t>
            </w:r>
            <w:bookmarkStart w:id="8" w:name="ZOTERO_BREF_WVF3kmz6uJBt0j1O1gNVi"/>
            <w:r w:rsidRPr="00AF5338">
              <w:rPr>
                <w:kern w:val="0"/>
                <w:sz w:val="20"/>
                <w:szCs w:val="24"/>
                <w:lang w:val="en-GB"/>
              </w:rPr>
              <w:t>(12–14)</w:t>
            </w:r>
            <w:bookmarkEnd w:id="8"/>
            <w:r w:rsidRPr="00F14916">
              <w:rPr>
                <w:sz w:val="20"/>
                <w:szCs w:val="20"/>
                <w:lang w:val="en-FR"/>
              </w:rPr>
              <w:t xml:space="preserve">  </w:t>
            </w:r>
          </w:p>
        </w:tc>
      </w:tr>
      <w:tr w:rsidR="00AF5338" w:rsidRPr="00F14916" w14:paraId="46471EB6" w14:textId="77777777" w:rsidTr="00CC471D">
        <w:tc>
          <w:tcPr>
            <w:tcW w:w="0" w:type="auto"/>
          </w:tcPr>
          <w:p w14:paraId="456C12A5" w14:textId="45330FF4" w:rsidR="00AF5338" w:rsidRPr="00F14916" w:rsidRDefault="00AF5338" w:rsidP="00AF5338">
            <w:pPr>
              <w:spacing w:before="40" w:after="40"/>
              <w:rPr>
                <w:b/>
                <w:bCs/>
                <w:sz w:val="20"/>
                <w:szCs w:val="20"/>
                <w:lang w:val="en-FR"/>
              </w:rPr>
            </w:pPr>
            <w:r>
              <w:rPr>
                <w:b/>
                <w:bCs/>
                <w:sz w:val="20"/>
                <w:szCs w:val="20"/>
                <w:lang w:val="en-FR"/>
              </w:rPr>
              <w:t>Methémoglobine</w:t>
            </w:r>
          </w:p>
        </w:tc>
        <w:tc>
          <w:tcPr>
            <w:tcW w:w="0" w:type="auto"/>
          </w:tcPr>
          <w:p w14:paraId="5E141636" w14:textId="52F7D8C2" w:rsidR="00AF5338" w:rsidRPr="00F14916" w:rsidRDefault="00AF5338" w:rsidP="00AF5338">
            <w:pPr>
              <w:spacing w:before="40" w:after="40"/>
              <w:rPr>
                <w:sz w:val="20"/>
                <w:szCs w:val="20"/>
                <w:lang w:val="en-FR"/>
              </w:rPr>
            </w:pPr>
            <w:r>
              <w:rPr>
                <w:sz w:val="20"/>
                <w:szCs w:val="20"/>
                <w:lang w:val="en-FR"/>
              </w:rPr>
              <w:t>Hémato</w:t>
            </w:r>
          </w:p>
        </w:tc>
        <w:tc>
          <w:tcPr>
            <w:tcW w:w="0" w:type="auto"/>
          </w:tcPr>
          <w:p w14:paraId="43A50064" w14:textId="77777777" w:rsidR="00AF5338" w:rsidRPr="00F14916" w:rsidRDefault="00AF5338" w:rsidP="00AF5338">
            <w:pPr>
              <w:spacing w:before="40" w:after="40"/>
              <w:rPr>
                <w:sz w:val="20"/>
                <w:szCs w:val="20"/>
                <w:lang w:val="en-FR"/>
              </w:rPr>
            </w:pPr>
          </w:p>
        </w:tc>
        <w:tc>
          <w:tcPr>
            <w:tcW w:w="0" w:type="auto"/>
          </w:tcPr>
          <w:p w14:paraId="2C0CCFF3" w14:textId="77777777" w:rsidR="00AF5338" w:rsidRPr="00F14916" w:rsidRDefault="00AF5338" w:rsidP="00AF5338">
            <w:pPr>
              <w:spacing w:before="40" w:after="40"/>
              <w:rPr>
                <w:sz w:val="20"/>
                <w:szCs w:val="20"/>
                <w:lang w:val="en-FR"/>
              </w:rPr>
            </w:pPr>
          </w:p>
        </w:tc>
        <w:tc>
          <w:tcPr>
            <w:tcW w:w="0" w:type="auto"/>
          </w:tcPr>
          <w:p w14:paraId="02926C08" w14:textId="7E9B9E4E" w:rsidR="00AF5338" w:rsidRPr="00F14916" w:rsidRDefault="00AF5338" w:rsidP="00AF5338">
            <w:pPr>
              <w:spacing w:before="40" w:after="40"/>
              <w:rPr>
                <w:sz w:val="20"/>
                <w:szCs w:val="20"/>
                <w:lang w:val="en-FR"/>
              </w:rPr>
            </w:pPr>
            <w:bookmarkStart w:id="9" w:name="ZOTERO_BREF_pypBrUPVuBQtRJo0I9Tp2"/>
            <w:r>
              <w:rPr>
                <w:sz w:val="20"/>
                <w:szCs w:val="20"/>
                <w:lang w:val="en-FR"/>
              </w:rPr>
              <w:t>(6,15,16)</w:t>
            </w:r>
            <w:bookmarkEnd w:id="9"/>
          </w:p>
        </w:tc>
      </w:tr>
      <w:tr w:rsidR="00AF5338" w:rsidRPr="00F14916" w14:paraId="0BA6B169" w14:textId="77777777" w:rsidTr="00CC471D">
        <w:tc>
          <w:tcPr>
            <w:tcW w:w="0" w:type="auto"/>
            <w:hideMark/>
          </w:tcPr>
          <w:p w14:paraId="42793D69" w14:textId="77777777" w:rsidR="00AF5338" w:rsidRPr="00F14916" w:rsidRDefault="00AF5338" w:rsidP="00AF5338">
            <w:pPr>
              <w:spacing w:before="40" w:after="40"/>
              <w:rPr>
                <w:sz w:val="20"/>
                <w:szCs w:val="20"/>
                <w:lang w:val="en-FR"/>
              </w:rPr>
            </w:pPr>
            <w:r w:rsidRPr="00F14916">
              <w:rPr>
                <w:b/>
                <w:bCs/>
                <w:sz w:val="20"/>
                <w:szCs w:val="20"/>
                <w:lang w:val="en-FR"/>
              </w:rPr>
              <w:t>LDH</w:t>
            </w:r>
          </w:p>
        </w:tc>
        <w:tc>
          <w:tcPr>
            <w:tcW w:w="0" w:type="auto"/>
            <w:hideMark/>
          </w:tcPr>
          <w:p w14:paraId="4035C281" w14:textId="77777777" w:rsidR="00AF5338" w:rsidRPr="00F14916" w:rsidRDefault="00AF5338" w:rsidP="00AF5338">
            <w:pPr>
              <w:spacing w:before="40" w:after="40"/>
              <w:rPr>
                <w:sz w:val="20"/>
                <w:szCs w:val="20"/>
                <w:lang w:val="en-FR"/>
              </w:rPr>
            </w:pPr>
            <w:r w:rsidRPr="00F14916">
              <w:rPr>
                <w:sz w:val="20"/>
                <w:szCs w:val="20"/>
                <w:lang w:val="en-FR"/>
              </w:rPr>
              <w:t>Biochimie</w:t>
            </w:r>
          </w:p>
        </w:tc>
        <w:tc>
          <w:tcPr>
            <w:tcW w:w="0" w:type="auto"/>
            <w:hideMark/>
          </w:tcPr>
          <w:p w14:paraId="6973B523" w14:textId="77777777" w:rsidR="00AF5338" w:rsidRPr="00F14916" w:rsidRDefault="00AF5338" w:rsidP="00AF5338">
            <w:pPr>
              <w:spacing w:before="40" w:after="40"/>
              <w:rPr>
                <w:sz w:val="20"/>
                <w:szCs w:val="20"/>
                <w:lang w:val="en-FR"/>
              </w:rPr>
            </w:pPr>
            <w:r w:rsidRPr="00F14916">
              <w:rPr>
                <w:sz w:val="20"/>
                <w:szCs w:val="20"/>
                <w:lang w:val="en-FR"/>
              </w:rPr>
              <w:t>Enzyme intracellulaire libérée lors d’hémolyse ; trend marker</w:t>
            </w:r>
          </w:p>
        </w:tc>
        <w:tc>
          <w:tcPr>
            <w:tcW w:w="0" w:type="auto"/>
            <w:hideMark/>
          </w:tcPr>
          <w:p w14:paraId="16F8FD99" w14:textId="77777777" w:rsidR="00AF5338" w:rsidRPr="00F14916" w:rsidRDefault="00AF5338" w:rsidP="00AF5338">
            <w:pPr>
              <w:spacing w:before="40" w:after="40"/>
              <w:rPr>
                <w:sz w:val="20"/>
                <w:szCs w:val="20"/>
                <w:lang w:val="en-FR"/>
              </w:rPr>
            </w:pPr>
            <w:r w:rsidRPr="00F14916">
              <w:rPr>
                <w:sz w:val="20"/>
                <w:szCs w:val="20"/>
                <w:lang w:val="en-FR"/>
              </w:rPr>
              <w:t>U/L</w:t>
            </w:r>
          </w:p>
        </w:tc>
        <w:tc>
          <w:tcPr>
            <w:tcW w:w="0" w:type="auto"/>
            <w:hideMark/>
          </w:tcPr>
          <w:p w14:paraId="6786F9D8" w14:textId="134DE917" w:rsidR="00AF5338" w:rsidRPr="00E44DDC" w:rsidRDefault="00AF5338" w:rsidP="00AF5338">
            <w:pPr>
              <w:spacing w:before="40" w:after="40"/>
            </w:pPr>
            <w:r w:rsidRPr="00F14916">
              <w:rPr>
                <w:sz w:val="20"/>
                <w:szCs w:val="20"/>
                <w:lang w:val="en-FR"/>
              </w:rPr>
              <w:t xml:space="preserve">ECMO </w:t>
            </w:r>
            <w:r>
              <w:rPr>
                <w:sz w:val="20"/>
                <w:szCs w:val="20"/>
                <w:lang w:val="en-FR"/>
              </w:rPr>
              <w:t xml:space="preserve">: </w:t>
            </w:r>
            <w:r w:rsidRPr="00F14916">
              <w:rPr>
                <w:sz w:val="20"/>
                <w:szCs w:val="20"/>
                <w:lang w:val="en-FR"/>
              </w:rPr>
              <w:t> </w:t>
            </w:r>
            <w:bookmarkStart w:id="10" w:name="ZOTERO_BREF_IbTTxNHBb9ptKDoWnexos"/>
            <w:r>
              <w:rPr>
                <w:sz w:val="20"/>
                <w:szCs w:val="20"/>
                <w:lang w:val="en-FR"/>
              </w:rPr>
              <w:t>(7,12)</w:t>
            </w:r>
            <w:bookmarkEnd w:id="10"/>
          </w:p>
          <w:p w14:paraId="3DFAB61D" w14:textId="29FCEC54" w:rsidR="00AF5338" w:rsidRPr="00F14916" w:rsidRDefault="00AF5338" w:rsidP="00AF5338">
            <w:pPr>
              <w:spacing w:before="40" w:after="40"/>
              <w:rPr>
                <w:lang w:val="en-FR"/>
              </w:rPr>
            </w:pPr>
            <w:r>
              <w:rPr>
                <w:sz w:val="20"/>
                <w:szCs w:val="20"/>
                <w:lang w:val="en-FR"/>
              </w:rPr>
              <w:t xml:space="preserve">NMP (modèle animal) : </w:t>
            </w:r>
            <w:bookmarkStart w:id="11" w:name="ZOTERO_BREF_9rUMvL3VfmqP1vvhMYttv"/>
            <w:r>
              <w:rPr>
                <w:sz w:val="20"/>
                <w:szCs w:val="20"/>
                <w:lang w:val="en-FR"/>
              </w:rPr>
              <w:t>(17,18)</w:t>
            </w:r>
            <w:bookmarkEnd w:id="11"/>
          </w:p>
        </w:tc>
      </w:tr>
      <w:tr w:rsidR="00AF5338" w:rsidRPr="00F14916" w14:paraId="2FD5B1BF" w14:textId="77777777" w:rsidTr="00CC471D">
        <w:tc>
          <w:tcPr>
            <w:tcW w:w="0" w:type="auto"/>
          </w:tcPr>
          <w:p w14:paraId="708E4879" w14:textId="12C77330" w:rsidR="00AF5338" w:rsidRPr="00F14916" w:rsidRDefault="00AF5338" w:rsidP="00AF5338">
            <w:pPr>
              <w:spacing w:before="40" w:after="40"/>
              <w:rPr>
                <w:b/>
                <w:bCs/>
                <w:sz w:val="20"/>
                <w:szCs w:val="20"/>
                <w:lang w:val="en-FR"/>
              </w:rPr>
            </w:pPr>
            <w:r>
              <w:rPr>
                <w:b/>
                <w:bCs/>
                <w:sz w:val="20"/>
                <w:szCs w:val="20"/>
                <w:lang w:val="en-FR"/>
              </w:rPr>
              <w:t>pH</w:t>
            </w:r>
          </w:p>
        </w:tc>
        <w:tc>
          <w:tcPr>
            <w:tcW w:w="0" w:type="auto"/>
          </w:tcPr>
          <w:p w14:paraId="1D7F3901" w14:textId="0B483986" w:rsidR="00AF5338" w:rsidRPr="00F14916" w:rsidRDefault="00AF5338" w:rsidP="00AF5338">
            <w:pPr>
              <w:spacing w:before="40" w:after="40"/>
              <w:rPr>
                <w:sz w:val="20"/>
                <w:szCs w:val="20"/>
                <w:lang w:val="en-FR"/>
              </w:rPr>
            </w:pPr>
            <w:r w:rsidRPr="00AF5338">
              <w:rPr>
                <w:sz w:val="20"/>
                <w:szCs w:val="20"/>
                <w:lang w:val="en-FR"/>
              </w:rPr>
              <w:t>Biochimie</w:t>
            </w:r>
          </w:p>
        </w:tc>
        <w:tc>
          <w:tcPr>
            <w:tcW w:w="0" w:type="auto"/>
          </w:tcPr>
          <w:p w14:paraId="34BA962F" w14:textId="77777777" w:rsidR="00AF5338" w:rsidRPr="00F14916" w:rsidRDefault="00AF5338" w:rsidP="00AF5338">
            <w:pPr>
              <w:spacing w:before="40" w:after="40"/>
              <w:rPr>
                <w:sz w:val="20"/>
                <w:szCs w:val="20"/>
                <w:lang w:val="en-FR"/>
              </w:rPr>
            </w:pPr>
          </w:p>
        </w:tc>
        <w:tc>
          <w:tcPr>
            <w:tcW w:w="0" w:type="auto"/>
          </w:tcPr>
          <w:p w14:paraId="7520531A" w14:textId="77777777" w:rsidR="00AF5338" w:rsidRPr="00F14916" w:rsidRDefault="00AF5338" w:rsidP="00AF5338">
            <w:pPr>
              <w:spacing w:before="40" w:after="40"/>
              <w:rPr>
                <w:sz w:val="20"/>
                <w:szCs w:val="20"/>
                <w:lang w:val="en-FR"/>
              </w:rPr>
            </w:pPr>
          </w:p>
        </w:tc>
        <w:tc>
          <w:tcPr>
            <w:tcW w:w="0" w:type="auto"/>
          </w:tcPr>
          <w:p w14:paraId="7420F7F7" w14:textId="7D23BDFC" w:rsidR="00AF5338" w:rsidRPr="00AF5338" w:rsidRDefault="00AF5338" w:rsidP="00AF5338">
            <w:pPr>
              <w:spacing w:before="40" w:after="40"/>
            </w:pPr>
            <w:bookmarkStart w:id="12" w:name="ZOTERO_BREF_98kC2C6dj2oUKExJxOmPg"/>
            <w:r>
              <w:rPr>
                <w:sz w:val="20"/>
                <w:szCs w:val="20"/>
                <w:lang w:val="en-FR"/>
              </w:rPr>
              <w:t>(15,19,20)</w:t>
            </w:r>
            <w:bookmarkEnd w:id="12"/>
          </w:p>
        </w:tc>
      </w:tr>
      <w:tr w:rsidR="00465B68" w:rsidRPr="00F14916" w14:paraId="51F653F3" w14:textId="77777777" w:rsidTr="00CC471D">
        <w:tc>
          <w:tcPr>
            <w:tcW w:w="0" w:type="auto"/>
          </w:tcPr>
          <w:p w14:paraId="5461379B" w14:textId="57D0655D" w:rsidR="00465B68" w:rsidRDefault="00465B68" w:rsidP="00AF5338">
            <w:pPr>
              <w:spacing w:before="40" w:after="40"/>
              <w:rPr>
                <w:b/>
                <w:bCs/>
                <w:sz w:val="20"/>
                <w:szCs w:val="20"/>
                <w:lang w:val="en-FR"/>
              </w:rPr>
            </w:pPr>
            <w:r>
              <w:rPr>
                <w:b/>
                <w:bCs/>
                <w:sz w:val="20"/>
                <w:szCs w:val="20"/>
                <w:lang w:val="en-FR"/>
              </w:rPr>
              <w:t>Bicarbonates dans perfusat</w:t>
            </w:r>
          </w:p>
        </w:tc>
        <w:tc>
          <w:tcPr>
            <w:tcW w:w="0" w:type="auto"/>
          </w:tcPr>
          <w:p w14:paraId="309F0ABA" w14:textId="4C76E1E8" w:rsidR="00465B68" w:rsidRPr="00AF5338" w:rsidRDefault="00465B68" w:rsidP="00AF5338">
            <w:pPr>
              <w:spacing w:before="40" w:after="40"/>
              <w:rPr>
                <w:sz w:val="20"/>
                <w:szCs w:val="20"/>
                <w:lang w:val="en-FR"/>
              </w:rPr>
            </w:pPr>
            <w:r>
              <w:rPr>
                <w:sz w:val="20"/>
                <w:szCs w:val="20"/>
                <w:lang w:val="en-FR"/>
              </w:rPr>
              <w:t>Biochimie</w:t>
            </w:r>
          </w:p>
        </w:tc>
        <w:tc>
          <w:tcPr>
            <w:tcW w:w="0" w:type="auto"/>
          </w:tcPr>
          <w:p w14:paraId="606B5E1B" w14:textId="77777777" w:rsidR="00465B68" w:rsidRPr="00F14916" w:rsidRDefault="00465B68" w:rsidP="00AF5338">
            <w:pPr>
              <w:spacing w:before="40" w:after="40"/>
              <w:rPr>
                <w:sz w:val="20"/>
                <w:szCs w:val="20"/>
                <w:lang w:val="en-FR"/>
              </w:rPr>
            </w:pPr>
          </w:p>
        </w:tc>
        <w:tc>
          <w:tcPr>
            <w:tcW w:w="0" w:type="auto"/>
          </w:tcPr>
          <w:p w14:paraId="1206182A" w14:textId="77777777" w:rsidR="00465B68" w:rsidRPr="00F14916" w:rsidRDefault="00465B68" w:rsidP="00AF5338">
            <w:pPr>
              <w:spacing w:before="40" w:after="40"/>
              <w:rPr>
                <w:sz w:val="20"/>
                <w:szCs w:val="20"/>
                <w:lang w:val="en-FR"/>
              </w:rPr>
            </w:pPr>
          </w:p>
        </w:tc>
        <w:tc>
          <w:tcPr>
            <w:tcW w:w="0" w:type="auto"/>
          </w:tcPr>
          <w:p w14:paraId="0ED9BB62" w14:textId="77777777" w:rsidR="00465B68" w:rsidRDefault="00465B68" w:rsidP="00AF5338">
            <w:pPr>
              <w:spacing w:before="40" w:after="40"/>
              <w:rPr>
                <w:sz w:val="20"/>
                <w:szCs w:val="20"/>
                <w:lang w:val="en-FR"/>
              </w:rPr>
            </w:pPr>
          </w:p>
        </w:tc>
      </w:tr>
      <w:tr w:rsidR="00AF5338" w:rsidRPr="00F14916" w14:paraId="402541D9" w14:textId="77777777" w:rsidTr="00CC471D">
        <w:tc>
          <w:tcPr>
            <w:tcW w:w="0" w:type="auto"/>
          </w:tcPr>
          <w:p w14:paraId="54DCB164" w14:textId="4A10D35F" w:rsidR="00AF5338" w:rsidRPr="00F14916" w:rsidRDefault="00AF5338" w:rsidP="00AF5338">
            <w:pPr>
              <w:spacing w:before="40" w:after="40"/>
              <w:rPr>
                <w:b/>
                <w:bCs/>
                <w:sz w:val="20"/>
                <w:szCs w:val="20"/>
                <w:lang w:val="en-FR"/>
              </w:rPr>
            </w:pPr>
            <w:r>
              <w:rPr>
                <w:b/>
                <w:bCs/>
                <w:sz w:val="20"/>
                <w:szCs w:val="20"/>
                <w:lang w:val="en-FR"/>
              </w:rPr>
              <w:t>Lactates</w:t>
            </w:r>
          </w:p>
        </w:tc>
        <w:tc>
          <w:tcPr>
            <w:tcW w:w="0" w:type="auto"/>
          </w:tcPr>
          <w:p w14:paraId="318E28DD" w14:textId="2BAEDDCC" w:rsidR="00AF5338" w:rsidRPr="00F14916" w:rsidRDefault="00AF5338" w:rsidP="00AF5338">
            <w:pPr>
              <w:spacing w:before="40" w:after="40"/>
              <w:rPr>
                <w:sz w:val="20"/>
                <w:szCs w:val="20"/>
                <w:lang w:val="en-FR"/>
              </w:rPr>
            </w:pPr>
            <w:r>
              <w:rPr>
                <w:sz w:val="20"/>
                <w:szCs w:val="20"/>
                <w:lang w:val="en-FR"/>
              </w:rPr>
              <w:t xml:space="preserve">Biochimie </w:t>
            </w:r>
          </w:p>
        </w:tc>
        <w:tc>
          <w:tcPr>
            <w:tcW w:w="0" w:type="auto"/>
          </w:tcPr>
          <w:p w14:paraId="35C27077" w14:textId="32E3B1AD" w:rsidR="00AF5338" w:rsidRPr="00F14916" w:rsidRDefault="00AF5338" w:rsidP="00AF5338">
            <w:pPr>
              <w:spacing w:before="40" w:after="40"/>
              <w:rPr>
                <w:sz w:val="20"/>
                <w:szCs w:val="20"/>
                <w:lang w:val="en-FR"/>
              </w:rPr>
            </w:pPr>
            <w:r>
              <w:rPr>
                <w:sz w:val="20"/>
                <w:szCs w:val="20"/>
                <w:lang w:val="en-FR"/>
              </w:rPr>
              <w:t>Produit du métabolisme anaérobie</w:t>
            </w:r>
          </w:p>
        </w:tc>
        <w:tc>
          <w:tcPr>
            <w:tcW w:w="0" w:type="auto"/>
          </w:tcPr>
          <w:p w14:paraId="7F615853" w14:textId="77777777" w:rsidR="00AF5338" w:rsidRPr="00F14916" w:rsidRDefault="00AF5338" w:rsidP="00AF5338">
            <w:pPr>
              <w:spacing w:before="40" w:after="40"/>
              <w:rPr>
                <w:sz w:val="20"/>
                <w:szCs w:val="20"/>
                <w:lang w:val="en-FR"/>
              </w:rPr>
            </w:pPr>
          </w:p>
        </w:tc>
        <w:tc>
          <w:tcPr>
            <w:tcW w:w="0" w:type="auto"/>
          </w:tcPr>
          <w:p w14:paraId="548652D9" w14:textId="47BE9B80" w:rsidR="00AF5338" w:rsidRPr="00AF5338" w:rsidRDefault="00AF5338" w:rsidP="00AF5338">
            <w:pPr>
              <w:spacing w:before="40" w:after="40"/>
            </w:pPr>
            <w:bookmarkStart w:id="13" w:name="ZOTERO_BREF_onRLZJLSwOmzQ45PsQ5sI"/>
            <w:r>
              <w:rPr>
                <w:sz w:val="20"/>
                <w:szCs w:val="20"/>
                <w:lang w:val="en-FR"/>
              </w:rPr>
              <w:t>(21,22)</w:t>
            </w:r>
            <w:bookmarkEnd w:id="13"/>
          </w:p>
        </w:tc>
      </w:tr>
      <w:tr w:rsidR="00AF5338" w:rsidRPr="00F14916" w14:paraId="281F9852" w14:textId="77777777" w:rsidTr="00CC471D">
        <w:tc>
          <w:tcPr>
            <w:tcW w:w="0" w:type="auto"/>
          </w:tcPr>
          <w:p w14:paraId="455C6899" w14:textId="56C3056B" w:rsidR="00AF5338" w:rsidRDefault="00AF5338" w:rsidP="00AF5338">
            <w:pPr>
              <w:spacing w:before="40" w:after="40"/>
              <w:rPr>
                <w:b/>
                <w:bCs/>
                <w:sz w:val="20"/>
                <w:szCs w:val="20"/>
                <w:lang w:val="en-FR"/>
              </w:rPr>
            </w:pPr>
            <w:r>
              <w:rPr>
                <w:b/>
                <w:bCs/>
                <w:sz w:val="20"/>
                <w:szCs w:val="20"/>
                <w:lang w:val="en-FR"/>
              </w:rPr>
              <w:t>Glucose</w:t>
            </w:r>
          </w:p>
        </w:tc>
        <w:tc>
          <w:tcPr>
            <w:tcW w:w="0" w:type="auto"/>
          </w:tcPr>
          <w:p w14:paraId="05258529" w14:textId="0C5DEDD3" w:rsidR="00AF5338" w:rsidRDefault="00AF5338" w:rsidP="00AF5338">
            <w:pPr>
              <w:spacing w:before="40" w:after="40"/>
              <w:rPr>
                <w:sz w:val="20"/>
                <w:szCs w:val="20"/>
                <w:lang w:val="en-FR"/>
              </w:rPr>
            </w:pPr>
            <w:r>
              <w:rPr>
                <w:sz w:val="20"/>
                <w:szCs w:val="20"/>
                <w:lang w:val="en-FR"/>
              </w:rPr>
              <w:t>Biochimie</w:t>
            </w:r>
          </w:p>
        </w:tc>
        <w:tc>
          <w:tcPr>
            <w:tcW w:w="0" w:type="auto"/>
          </w:tcPr>
          <w:p w14:paraId="0B7225A1" w14:textId="77777777" w:rsidR="00AF5338" w:rsidRDefault="00AF5338" w:rsidP="00AF5338">
            <w:pPr>
              <w:spacing w:before="40" w:after="40"/>
              <w:rPr>
                <w:sz w:val="20"/>
                <w:szCs w:val="20"/>
                <w:lang w:val="en-FR"/>
              </w:rPr>
            </w:pPr>
          </w:p>
        </w:tc>
        <w:tc>
          <w:tcPr>
            <w:tcW w:w="0" w:type="auto"/>
          </w:tcPr>
          <w:p w14:paraId="351A39A7" w14:textId="77777777" w:rsidR="00AF5338" w:rsidRPr="00F14916" w:rsidRDefault="00AF5338" w:rsidP="00AF5338">
            <w:pPr>
              <w:spacing w:before="40" w:after="40"/>
              <w:rPr>
                <w:sz w:val="20"/>
                <w:szCs w:val="20"/>
                <w:lang w:val="en-FR"/>
              </w:rPr>
            </w:pPr>
          </w:p>
        </w:tc>
        <w:tc>
          <w:tcPr>
            <w:tcW w:w="0" w:type="auto"/>
          </w:tcPr>
          <w:p w14:paraId="4A227CEE" w14:textId="6BD43EB3" w:rsidR="00AF5338" w:rsidRPr="00AF5338" w:rsidRDefault="00AF5338" w:rsidP="00AF5338">
            <w:pPr>
              <w:spacing w:before="40" w:after="40"/>
            </w:pPr>
            <w:bookmarkStart w:id="14" w:name="ZOTERO_BREF_diHHCLSFVtIyBgdTGIrr6"/>
            <w:r>
              <w:rPr>
                <w:sz w:val="20"/>
                <w:szCs w:val="20"/>
                <w:lang w:val="en-FR"/>
              </w:rPr>
              <w:t>(23)</w:t>
            </w:r>
            <w:bookmarkEnd w:id="14"/>
          </w:p>
        </w:tc>
      </w:tr>
      <w:tr w:rsidR="00AF5338" w:rsidRPr="00F14916" w14:paraId="39410DA2" w14:textId="77777777" w:rsidTr="00CC471D">
        <w:tc>
          <w:tcPr>
            <w:tcW w:w="0" w:type="auto"/>
            <w:hideMark/>
          </w:tcPr>
          <w:p w14:paraId="7D24A32C" w14:textId="77777777" w:rsidR="00AF5338" w:rsidRDefault="00AF5338" w:rsidP="00AF5338">
            <w:pPr>
              <w:spacing w:before="40" w:after="40"/>
              <w:rPr>
                <w:b/>
                <w:bCs/>
                <w:sz w:val="20"/>
                <w:szCs w:val="20"/>
                <w:lang w:val="en-FR"/>
              </w:rPr>
            </w:pPr>
            <w:r>
              <w:rPr>
                <w:b/>
                <w:bCs/>
                <w:sz w:val="20"/>
                <w:szCs w:val="20"/>
                <w:lang w:val="en-FR"/>
              </w:rPr>
              <w:t xml:space="preserve">Ionogramme </w:t>
            </w:r>
          </w:p>
          <w:p w14:paraId="340F7F0A" w14:textId="359B3D7E" w:rsidR="00AF5338" w:rsidRPr="00F14916" w:rsidRDefault="00AF5338" w:rsidP="00AF5338">
            <w:pPr>
              <w:spacing w:before="40" w:after="40"/>
              <w:rPr>
                <w:sz w:val="20"/>
                <w:szCs w:val="20"/>
                <w:lang w:val="en-FR"/>
              </w:rPr>
            </w:pPr>
            <w:r>
              <w:rPr>
                <w:b/>
                <w:bCs/>
                <w:sz w:val="20"/>
                <w:szCs w:val="20"/>
                <w:lang w:val="en-FR"/>
              </w:rPr>
              <w:t xml:space="preserve">+ calcémie ionisée </w:t>
            </w:r>
            <w:r w:rsidRPr="00F14916">
              <w:rPr>
                <w:b/>
                <w:bCs/>
                <w:sz w:val="20"/>
                <w:szCs w:val="20"/>
                <w:lang w:val="en-FR"/>
              </w:rPr>
              <w:t>Sodium (Na⁺)</w:t>
            </w:r>
          </w:p>
        </w:tc>
        <w:tc>
          <w:tcPr>
            <w:tcW w:w="0" w:type="auto"/>
            <w:hideMark/>
          </w:tcPr>
          <w:p w14:paraId="518970B5" w14:textId="77777777" w:rsidR="00AF5338" w:rsidRPr="00F14916" w:rsidRDefault="00AF5338" w:rsidP="00AF5338">
            <w:pPr>
              <w:spacing w:before="40" w:after="40"/>
              <w:rPr>
                <w:sz w:val="20"/>
                <w:szCs w:val="20"/>
                <w:lang w:val="en-FR"/>
              </w:rPr>
            </w:pPr>
            <w:r w:rsidRPr="00F14916">
              <w:rPr>
                <w:sz w:val="20"/>
                <w:szCs w:val="20"/>
                <w:lang w:val="en-FR"/>
              </w:rPr>
              <w:t>Biochimie (ionogramme)</w:t>
            </w:r>
          </w:p>
        </w:tc>
        <w:tc>
          <w:tcPr>
            <w:tcW w:w="0" w:type="auto"/>
            <w:hideMark/>
          </w:tcPr>
          <w:p w14:paraId="20B5B3EF" w14:textId="0A0A288E" w:rsidR="00AF5338" w:rsidRPr="00F14916" w:rsidRDefault="00AF5338" w:rsidP="00AF5338">
            <w:pPr>
              <w:spacing w:before="40" w:after="40"/>
              <w:rPr>
                <w:sz w:val="20"/>
                <w:szCs w:val="20"/>
                <w:lang w:val="en-FR"/>
              </w:rPr>
            </w:pPr>
            <w:r w:rsidRPr="00F14916">
              <w:rPr>
                <w:sz w:val="20"/>
                <w:szCs w:val="20"/>
                <w:lang w:val="en-FR"/>
              </w:rPr>
              <w:t>Sodium perfusat</w:t>
            </w:r>
          </w:p>
        </w:tc>
        <w:tc>
          <w:tcPr>
            <w:tcW w:w="0" w:type="auto"/>
            <w:hideMark/>
          </w:tcPr>
          <w:p w14:paraId="75C4AC0A" w14:textId="77777777" w:rsidR="00AF5338" w:rsidRPr="00F14916" w:rsidRDefault="00AF5338" w:rsidP="00AF5338">
            <w:pPr>
              <w:spacing w:before="40" w:after="40"/>
              <w:rPr>
                <w:sz w:val="20"/>
                <w:szCs w:val="20"/>
                <w:lang w:val="en-FR"/>
              </w:rPr>
            </w:pPr>
            <w:r w:rsidRPr="00F14916">
              <w:rPr>
                <w:sz w:val="20"/>
                <w:szCs w:val="20"/>
                <w:lang w:val="en-FR"/>
              </w:rPr>
              <w:t>mmol/L</w:t>
            </w:r>
          </w:p>
        </w:tc>
        <w:tc>
          <w:tcPr>
            <w:tcW w:w="0" w:type="auto"/>
            <w:hideMark/>
          </w:tcPr>
          <w:p w14:paraId="60CC11B4" w14:textId="17A55BEE" w:rsidR="00AF5338" w:rsidRPr="00773406" w:rsidRDefault="00AF5338" w:rsidP="00AF5338">
            <w:pPr>
              <w:spacing w:before="40" w:after="40"/>
            </w:pPr>
            <w:r>
              <w:rPr>
                <w:sz w:val="20"/>
                <w:szCs w:val="20"/>
                <w:lang w:val="en-FR"/>
              </w:rPr>
              <w:t xml:space="preserve">Consensus FDA et EDQM </w:t>
            </w:r>
            <w:bookmarkStart w:id="15" w:name="ZOTERO_BREF_rv270RmKLUSy9Rhk6nDnB"/>
            <w:r>
              <w:rPr>
                <w:sz w:val="20"/>
                <w:szCs w:val="20"/>
                <w:lang w:val="en-FR"/>
              </w:rPr>
              <w:t>(10,11)</w:t>
            </w:r>
            <w:bookmarkEnd w:id="15"/>
          </w:p>
        </w:tc>
      </w:tr>
      <w:tr w:rsidR="00AF5338" w:rsidRPr="00F14916" w14:paraId="5293AD44" w14:textId="77777777" w:rsidTr="00CC471D">
        <w:tc>
          <w:tcPr>
            <w:tcW w:w="0" w:type="auto"/>
          </w:tcPr>
          <w:p w14:paraId="77838711" w14:textId="172F6AAB" w:rsidR="00AF5338" w:rsidRPr="00F14916" w:rsidRDefault="00AF5338" w:rsidP="00AF5338">
            <w:pPr>
              <w:spacing w:before="40" w:after="40"/>
              <w:rPr>
                <w:b/>
                <w:bCs/>
                <w:sz w:val="20"/>
                <w:szCs w:val="20"/>
                <w:lang w:val="en-FR"/>
              </w:rPr>
            </w:pPr>
            <w:r>
              <w:rPr>
                <w:b/>
                <w:bCs/>
                <w:sz w:val="20"/>
                <w:szCs w:val="20"/>
                <w:lang w:val="en-FR"/>
              </w:rPr>
              <w:t>Bilirubine libre</w:t>
            </w:r>
          </w:p>
        </w:tc>
        <w:tc>
          <w:tcPr>
            <w:tcW w:w="0" w:type="auto"/>
          </w:tcPr>
          <w:p w14:paraId="0BE18BD8" w14:textId="5523C44D" w:rsidR="00AF5338" w:rsidRPr="00F14916" w:rsidRDefault="00AF5338" w:rsidP="00AF5338">
            <w:pPr>
              <w:spacing w:before="40" w:after="40"/>
              <w:rPr>
                <w:sz w:val="20"/>
                <w:szCs w:val="20"/>
                <w:lang w:val="en-FR"/>
              </w:rPr>
            </w:pPr>
            <w:r>
              <w:rPr>
                <w:sz w:val="20"/>
                <w:szCs w:val="20"/>
                <w:lang w:val="en-FR"/>
              </w:rPr>
              <w:t>Biochimie</w:t>
            </w:r>
          </w:p>
        </w:tc>
        <w:tc>
          <w:tcPr>
            <w:tcW w:w="0" w:type="auto"/>
          </w:tcPr>
          <w:p w14:paraId="66BE89E6" w14:textId="3E64FE7E" w:rsidR="00AF5338" w:rsidRPr="00F14916" w:rsidRDefault="00AF5338" w:rsidP="00AF5338">
            <w:pPr>
              <w:spacing w:before="40" w:after="40"/>
              <w:rPr>
                <w:sz w:val="20"/>
                <w:szCs w:val="20"/>
                <w:lang w:val="en-FR"/>
              </w:rPr>
            </w:pPr>
            <w:r>
              <w:rPr>
                <w:sz w:val="20"/>
                <w:szCs w:val="20"/>
                <w:lang w:val="en-FR"/>
              </w:rPr>
              <w:t>Hémolyse</w:t>
            </w:r>
          </w:p>
        </w:tc>
        <w:tc>
          <w:tcPr>
            <w:tcW w:w="0" w:type="auto"/>
          </w:tcPr>
          <w:p w14:paraId="36BD31BE" w14:textId="18FEDAC4" w:rsidR="00AF5338" w:rsidRPr="00F14916" w:rsidRDefault="00AF5338" w:rsidP="00AF5338">
            <w:pPr>
              <w:spacing w:before="40" w:after="40"/>
              <w:rPr>
                <w:sz w:val="20"/>
                <w:szCs w:val="20"/>
                <w:lang w:val="en-FR"/>
              </w:rPr>
            </w:pPr>
            <w:r w:rsidRPr="00F14916">
              <w:rPr>
                <w:sz w:val="20"/>
                <w:szCs w:val="20"/>
                <w:lang w:val="en-FR"/>
              </w:rPr>
              <w:t>μmol/L</w:t>
            </w:r>
          </w:p>
        </w:tc>
        <w:tc>
          <w:tcPr>
            <w:tcW w:w="0" w:type="auto"/>
          </w:tcPr>
          <w:p w14:paraId="132A232A" w14:textId="69281E19" w:rsidR="00AF5338" w:rsidRPr="00493AF7" w:rsidRDefault="00AF5338" w:rsidP="00AF5338">
            <w:pPr>
              <w:spacing w:before="40" w:after="40"/>
            </w:pPr>
            <w:r>
              <w:rPr>
                <w:sz w:val="20"/>
                <w:szCs w:val="20"/>
                <w:lang w:val="en-FR"/>
              </w:rPr>
              <w:t xml:space="preserve">NMP hépatique </w:t>
            </w:r>
            <w:bookmarkStart w:id="16" w:name="ZOTERO_BREF_ipZwikbHqY7UgFPhHotYh"/>
            <w:r w:rsidRPr="00AF5338">
              <w:rPr>
                <w:kern w:val="0"/>
                <w:sz w:val="20"/>
                <w:szCs w:val="24"/>
                <w:lang w:val="en-GB"/>
              </w:rPr>
              <w:t>(5,24–27)</w:t>
            </w:r>
            <w:bookmarkEnd w:id="16"/>
          </w:p>
        </w:tc>
      </w:tr>
      <w:tr w:rsidR="00AF5338" w:rsidRPr="00F14916" w14:paraId="63D98092" w14:textId="77777777" w:rsidTr="00CC471D">
        <w:tc>
          <w:tcPr>
            <w:tcW w:w="0" w:type="auto"/>
            <w:hideMark/>
          </w:tcPr>
          <w:p w14:paraId="3526976A" w14:textId="7F7E8530" w:rsidR="00AF5338" w:rsidRPr="00F14916" w:rsidRDefault="00AF5338" w:rsidP="00AF5338">
            <w:pPr>
              <w:spacing w:before="40" w:after="40"/>
              <w:rPr>
                <w:sz w:val="20"/>
                <w:szCs w:val="20"/>
                <w:lang w:val="en-FR"/>
              </w:rPr>
            </w:pPr>
            <w:r w:rsidRPr="00F14916">
              <w:rPr>
                <w:b/>
                <w:bCs/>
                <w:sz w:val="20"/>
                <w:szCs w:val="20"/>
                <w:lang w:val="en-FR"/>
              </w:rPr>
              <w:t>Bilirubine t</w:t>
            </w:r>
            <w:r>
              <w:rPr>
                <w:b/>
                <w:bCs/>
                <w:sz w:val="20"/>
                <w:szCs w:val="20"/>
                <w:lang w:val="en-FR"/>
              </w:rPr>
              <w:t>otale</w:t>
            </w:r>
          </w:p>
        </w:tc>
        <w:tc>
          <w:tcPr>
            <w:tcW w:w="0" w:type="auto"/>
            <w:hideMark/>
          </w:tcPr>
          <w:p w14:paraId="248B9F11" w14:textId="77777777" w:rsidR="00AF5338" w:rsidRPr="00F14916" w:rsidRDefault="00AF5338" w:rsidP="00AF5338">
            <w:pPr>
              <w:spacing w:before="40" w:after="40"/>
              <w:rPr>
                <w:sz w:val="20"/>
                <w:szCs w:val="20"/>
                <w:lang w:val="en-FR"/>
              </w:rPr>
            </w:pPr>
            <w:r w:rsidRPr="00F14916">
              <w:rPr>
                <w:sz w:val="20"/>
                <w:szCs w:val="20"/>
                <w:lang w:val="en-FR"/>
              </w:rPr>
              <w:t>Biochimie</w:t>
            </w:r>
          </w:p>
        </w:tc>
        <w:tc>
          <w:tcPr>
            <w:tcW w:w="0" w:type="auto"/>
            <w:hideMark/>
          </w:tcPr>
          <w:p w14:paraId="2F6E683A" w14:textId="77777777" w:rsidR="00AF5338" w:rsidRDefault="00AF5338" w:rsidP="00AF5338">
            <w:pPr>
              <w:spacing w:before="40" w:after="40"/>
              <w:rPr>
                <w:sz w:val="20"/>
                <w:szCs w:val="20"/>
                <w:lang w:val="en-FR"/>
              </w:rPr>
            </w:pPr>
            <w:r w:rsidRPr="00F14916">
              <w:rPr>
                <w:sz w:val="20"/>
                <w:szCs w:val="20"/>
                <w:lang w:val="en-FR"/>
              </w:rPr>
              <w:t xml:space="preserve">Produit de dégradation de l’hème </w:t>
            </w:r>
            <w:r>
              <w:rPr>
                <w:sz w:val="20"/>
                <w:szCs w:val="20"/>
                <w:lang w:val="en-FR"/>
              </w:rPr>
              <w:t>,</w:t>
            </w:r>
          </w:p>
          <w:p w14:paraId="1B6215B0" w14:textId="7BC30E82" w:rsidR="00AF5338" w:rsidRPr="00F14916" w:rsidRDefault="00AF5338" w:rsidP="00AF5338">
            <w:pPr>
              <w:spacing w:before="40" w:after="40"/>
              <w:rPr>
                <w:sz w:val="20"/>
                <w:szCs w:val="20"/>
                <w:lang w:val="en-FR"/>
              </w:rPr>
            </w:pPr>
            <w:r>
              <w:rPr>
                <w:sz w:val="20"/>
                <w:szCs w:val="20"/>
                <w:lang w:val="en-FR"/>
              </w:rPr>
              <w:t>Dysfonction hépatique / hémolyse</w:t>
            </w:r>
          </w:p>
        </w:tc>
        <w:tc>
          <w:tcPr>
            <w:tcW w:w="0" w:type="auto"/>
            <w:hideMark/>
          </w:tcPr>
          <w:p w14:paraId="1CE6B17E" w14:textId="4383F639" w:rsidR="00AF5338" w:rsidRPr="00F14916" w:rsidRDefault="00AF5338" w:rsidP="00AF5338">
            <w:pPr>
              <w:spacing w:before="40" w:after="40"/>
              <w:rPr>
                <w:sz w:val="20"/>
                <w:szCs w:val="20"/>
                <w:lang w:val="en-FR"/>
              </w:rPr>
            </w:pPr>
            <w:r w:rsidRPr="00F14916">
              <w:rPr>
                <w:sz w:val="20"/>
                <w:szCs w:val="20"/>
                <w:lang w:val="en-FR"/>
              </w:rPr>
              <w:t xml:space="preserve">μmol/L </w:t>
            </w:r>
          </w:p>
        </w:tc>
        <w:tc>
          <w:tcPr>
            <w:tcW w:w="0" w:type="auto"/>
            <w:hideMark/>
          </w:tcPr>
          <w:p w14:paraId="3B036FD9" w14:textId="1824E88A" w:rsidR="00AF5338" w:rsidRPr="00F14916" w:rsidRDefault="00AF5338" w:rsidP="00AF5338">
            <w:pPr>
              <w:spacing w:before="40" w:after="40"/>
              <w:rPr>
                <w:sz w:val="20"/>
                <w:szCs w:val="20"/>
                <w:lang w:val="en-FR"/>
              </w:rPr>
            </w:pPr>
            <w:r>
              <w:rPr>
                <w:sz w:val="20"/>
                <w:szCs w:val="20"/>
                <w:lang w:val="en-FR"/>
              </w:rPr>
              <w:t xml:space="preserve">NMP hépatique </w:t>
            </w:r>
            <w:r w:rsidRPr="00493AF7">
              <w:rPr>
                <w:kern w:val="0"/>
                <w:sz w:val="20"/>
                <w:szCs w:val="24"/>
                <w:lang w:val="en-GB"/>
              </w:rPr>
              <w:t>(5,17–20)</w:t>
            </w:r>
          </w:p>
        </w:tc>
      </w:tr>
      <w:tr w:rsidR="00AF5338" w:rsidRPr="00F14916" w14:paraId="60032E06" w14:textId="77777777" w:rsidTr="00CC471D">
        <w:tc>
          <w:tcPr>
            <w:tcW w:w="0" w:type="auto"/>
            <w:hideMark/>
          </w:tcPr>
          <w:p w14:paraId="2A26581A" w14:textId="77777777" w:rsidR="00AF5338" w:rsidRPr="00F14916" w:rsidRDefault="00AF5338" w:rsidP="00AF5338">
            <w:pPr>
              <w:spacing w:before="40" w:after="40"/>
              <w:rPr>
                <w:sz w:val="20"/>
                <w:szCs w:val="20"/>
                <w:lang w:val="en-FR"/>
              </w:rPr>
            </w:pPr>
            <w:r w:rsidRPr="00F14916">
              <w:rPr>
                <w:b/>
                <w:bCs/>
                <w:sz w:val="20"/>
                <w:szCs w:val="20"/>
                <w:lang w:val="en-FR"/>
              </w:rPr>
              <w:t>pH du perfusat</w:t>
            </w:r>
          </w:p>
        </w:tc>
        <w:tc>
          <w:tcPr>
            <w:tcW w:w="0" w:type="auto"/>
            <w:hideMark/>
          </w:tcPr>
          <w:p w14:paraId="1C0EA8FA" w14:textId="77777777" w:rsidR="00AF5338" w:rsidRPr="00F14916" w:rsidRDefault="00AF5338" w:rsidP="00AF5338">
            <w:pPr>
              <w:spacing w:before="40" w:after="40"/>
              <w:rPr>
                <w:sz w:val="20"/>
                <w:szCs w:val="20"/>
                <w:lang w:val="en-FR"/>
              </w:rPr>
            </w:pPr>
            <w:r w:rsidRPr="00F14916">
              <w:rPr>
                <w:sz w:val="20"/>
                <w:szCs w:val="20"/>
                <w:lang w:val="en-FR"/>
              </w:rPr>
              <w:t>Biochimie</w:t>
            </w:r>
          </w:p>
        </w:tc>
        <w:tc>
          <w:tcPr>
            <w:tcW w:w="0" w:type="auto"/>
            <w:hideMark/>
          </w:tcPr>
          <w:p w14:paraId="797535E4" w14:textId="77777777" w:rsidR="00AF5338" w:rsidRPr="00F14916" w:rsidRDefault="00AF5338" w:rsidP="00AF5338">
            <w:pPr>
              <w:spacing w:before="40" w:after="40"/>
              <w:rPr>
                <w:sz w:val="20"/>
                <w:szCs w:val="20"/>
                <w:lang w:val="en-FR"/>
              </w:rPr>
            </w:pPr>
            <w:r w:rsidRPr="00F14916">
              <w:rPr>
                <w:sz w:val="20"/>
                <w:szCs w:val="20"/>
                <w:lang w:val="en-FR"/>
              </w:rPr>
              <w:t>Équilibre acido-basique du perfusat</w:t>
            </w:r>
          </w:p>
        </w:tc>
        <w:tc>
          <w:tcPr>
            <w:tcW w:w="0" w:type="auto"/>
            <w:hideMark/>
          </w:tcPr>
          <w:p w14:paraId="20A15913" w14:textId="77777777" w:rsidR="00AF5338" w:rsidRPr="00F14916" w:rsidRDefault="00AF5338" w:rsidP="00AF5338">
            <w:pPr>
              <w:spacing w:before="40" w:after="40"/>
              <w:rPr>
                <w:sz w:val="20"/>
                <w:szCs w:val="20"/>
                <w:lang w:val="en-FR"/>
              </w:rPr>
            </w:pPr>
            <w:r w:rsidRPr="00F14916">
              <w:rPr>
                <w:sz w:val="20"/>
                <w:szCs w:val="20"/>
                <w:lang w:val="en-FR"/>
              </w:rPr>
              <w:t>—</w:t>
            </w:r>
          </w:p>
        </w:tc>
        <w:tc>
          <w:tcPr>
            <w:tcW w:w="0" w:type="auto"/>
            <w:hideMark/>
          </w:tcPr>
          <w:p w14:paraId="6E9FE0DF" w14:textId="69D1717E" w:rsidR="00AF5338" w:rsidRPr="00F14916" w:rsidRDefault="00AF5338" w:rsidP="00AF5338">
            <w:pPr>
              <w:spacing w:before="40" w:after="40"/>
              <w:rPr>
                <w:sz w:val="20"/>
                <w:szCs w:val="20"/>
                <w:lang w:val="en-FR"/>
              </w:rPr>
            </w:pPr>
            <w:r>
              <w:rPr>
                <w:sz w:val="20"/>
                <w:szCs w:val="20"/>
                <w:lang w:val="en-FR"/>
              </w:rPr>
              <w:t xml:space="preserve">NMP hépatique </w:t>
            </w:r>
            <w:bookmarkStart w:id="17" w:name="ZOTERO_BREF_3hwbDlVbV7rP8fBxyxWF6"/>
            <w:r w:rsidRPr="00AF5338">
              <w:rPr>
                <w:kern w:val="0"/>
                <w:sz w:val="20"/>
                <w:szCs w:val="24"/>
                <w:lang w:val="en-GB"/>
              </w:rPr>
              <w:t>(5,23–27)</w:t>
            </w:r>
            <w:bookmarkEnd w:id="17"/>
            <w:r w:rsidRPr="00F14916">
              <w:rPr>
                <w:sz w:val="20"/>
                <w:szCs w:val="20"/>
                <w:lang w:val="en-FR"/>
              </w:rPr>
              <w:t xml:space="preserve">  </w:t>
            </w:r>
          </w:p>
        </w:tc>
      </w:tr>
      <w:tr w:rsidR="00AF5338" w:rsidRPr="00F14916" w14:paraId="57D17E73" w14:textId="77777777" w:rsidTr="00CC471D">
        <w:tc>
          <w:tcPr>
            <w:tcW w:w="0" w:type="auto"/>
            <w:hideMark/>
          </w:tcPr>
          <w:p w14:paraId="75097C62" w14:textId="77777777" w:rsidR="00AF5338" w:rsidRPr="00F14916" w:rsidRDefault="00AF5338" w:rsidP="00AF5338">
            <w:pPr>
              <w:spacing w:before="40" w:after="40"/>
              <w:rPr>
                <w:sz w:val="20"/>
                <w:szCs w:val="20"/>
                <w:lang w:val="en-FR"/>
              </w:rPr>
            </w:pPr>
            <w:r w:rsidRPr="00F14916">
              <w:rPr>
                <w:b/>
                <w:bCs/>
                <w:sz w:val="20"/>
                <w:szCs w:val="20"/>
                <w:lang w:val="en-FR"/>
              </w:rPr>
              <w:t>Hémocultures (aérobie/anaérobie)</w:t>
            </w:r>
          </w:p>
        </w:tc>
        <w:tc>
          <w:tcPr>
            <w:tcW w:w="0" w:type="auto"/>
            <w:hideMark/>
          </w:tcPr>
          <w:p w14:paraId="07F5C480" w14:textId="77777777" w:rsidR="00AF5338" w:rsidRPr="00F14916" w:rsidRDefault="00AF5338" w:rsidP="00AF5338">
            <w:pPr>
              <w:spacing w:before="40" w:after="40"/>
              <w:rPr>
                <w:sz w:val="20"/>
                <w:szCs w:val="20"/>
                <w:lang w:val="en-FR"/>
              </w:rPr>
            </w:pPr>
            <w:r w:rsidRPr="00F14916">
              <w:rPr>
                <w:sz w:val="20"/>
                <w:szCs w:val="20"/>
                <w:lang w:val="en-FR"/>
              </w:rPr>
              <w:t>Microbiologie</w:t>
            </w:r>
          </w:p>
        </w:tc>
        <w:tc>
          <w:tcPr>
            <w:tcW w:w="0" w:type="auto"/>
            <w:hideMark/>
          </w:tcPr>
          <w:p w14:paraId="7A801094" w14:textId="77777777" w:rsidR="00AF5338" w:rsidRPr="00F14916" w:rsidRDefault="00AF5338" w:rsidP="00AF5338">
            <w:pPr>
              <w:spacing w:before="40" w:after="40"/>
              <w:rPr>
                <w:sz w:val="20"/>
                <w:szCs w:val="20"/>
                <w:lang w:val="en-FR"/>
              </w:rPr>
            </w:pPr>
            <w:r w:rsidRPr="00F14916">
              <w:rPr>
                <w:sz w:val="20"/>
                <w:szCs w:val="20"/>
                <w:lang w:val="en-FR"/>
              </w:rPr>
              <w:t xml:space="preserve">Culture du perfusat ; </w:t>
            </w:r>
            <w:r w:rsidRPr="00F14916">
              <w:rPr>
                <w:b/>
                <w:bCs/>
                <w:sz w:val="20"/>
                <w:szCs w:val="20"/>
                <w:lang w:val="en-FR"/>
              </w:rPr>
              <w:t>négative = pas de croissance</w:t>
            </w:r>
            <w:r w:rsidRPr="00F14916">
              <w:rPr>
                <w:sz w:val="20"/>
                <w:szCs w:val="20"/>
                <w:lang w:val="en-FR"/>
              </w:rPr>
              <w:t xml:space="preserve"> après incubation standard</w:t>
            </w:r>
          </w:p>
        </w:tc>
        <w:tc>
          <w:tcPr>
            <w:tcW w:w="0" w:type="auto"/>
            <w:hideMark/>
          </w:tcPr>
          <w:p w14:paraId="1E08F2CE" w14:textId="77777777" w:rsidR="00AF5338" w:rsidRPr="00F14916" w:rsidRDefault="00AF5338" w:rsidP="00AF5338">
            <w:pPr>
              <w:spacing w:before="40" w:after="40"/>
              <w:rPr>
                <w:sz w:val="20"/>
                <w:szCs w:val="20"/>
                <w:lang w:val="en-FR"/>
              </w:rPr>
            </w:pPr>
            <w:r w:rsidRPr="00F14916">
              <w:rPr>
                <w:sz w:val="20"/>
                <w:szCs w:val="20"/>
                <w:lang w:val="en-FR"/>
              </w:rPr>
              <w:t>—</w:t>
            </w:r>
          </w:p>
        </w:tc>
        <w:tc>
          <w:tcPr>
            <w:tcW w:w="0" w:type="auto"/>
            <w:hideMark/>
          </w:tcPr>
          <w:p w14:paraId="633D142F" w14:textId="2247E161" w:rsidR="00AF5338" w:rsidRPr="00F14916" w:rsidRDefault="00AF5338" w:rsidP="00AF5338">
            <w:pPr>
              <w:spacing w:before="40" w:after="40"/>
              <w:rPr>
                <w:sz w:val="20"/>
                <w:szCs w:val="20"/>
                <w:lang w:val="en-FR"/>
              </w:rPr>
            </w:pPr>
            <w:r>
              <w:rPr>
                <w:sz w:val="20"/>
                <w:szCs w:val="20"/>
                <w:lang w:val="en-FR"/>
              </w:rPr>
              <w:t>NMP hépatique</w:t>
            </w:r>
          </w:p>
        </w:tc>
      </w:tr>
      <w:tr w:rsidR="00AF5338" w:rsidRPr="00F14916" w14:paraId="3EFC750C" w14:textId="77777777" w:rsidTr="00CC471D">
        <w:tc>
          <w:tcPr>
            <w:tcW w:w="0" w:type="auto"/>
            <w:hideMark/>
          </w:tcPr>
          <w:p w14:paraId="1AECE536" w14:textId="77777777" w:rsidR="00AF5338" w:rsidRPr="00F14916" w:rsidRDefault="00AF5338" w:rsidP="00AF5338">
            <w:pPr>
              <w:spacing w:before="40" w:after="40"/>
              <w:rPr>
                <w:sz w:val="20"/>
                <w:szCs w:val="20"/>
                <w:lang w:val="en-FR"/>
              </w:rPr>
            </w:pPr>
            <w:r w:rsidRPr="00F14916">
              <w:rPr>
                <w:b/>
                <w:bCs/>
                <w:sz w:val="20"/>
                <w:szCs w:val="20"/>
                <w:lang w:val="en-FR"/>
              </w:rPr>
              <w:t>Procalcitonine (PCT)</w:t>
            </w:r>
          </w:p>
        </w:tc>
        <w:tc>
          <w:tcPr>
            <w:tcW w:w="0" w:type="auto"/>
            <w:hideMark/>
          </w:tcPr>
          <w:p w14:paraId="0D21FD85" w14:textId="77777777" w:rsidR="00AF5338" w:rsidRPr="00F14916" w:rsidRDefault="00AF5338" w:rsidP="00AF5338">
            <w:pPr>
              <w:spacing w:before="40" w:after="40"/>
              <w:rPr>
                <w:sz w:val="20"/>
                <w:szCs w:val="20"/>
                <w:lang w:val="en-FR"/>
              </w:rPr>
            </w:pPr>
            <w:r w:rsidRPr="00F14916">
              <w:rPr>
                <w:sz w:val="20"/>
                <w:szCs w:val="20"/>
                <w:lang w:val="en-FR"/>
              </w:rPr>
              <w:t>Biochimie</w:t>
            </w:r>
          </w:p>
        </w:tc>
        <w:tc>
          <w:tcPr>
            <w:tcW w:w="0" w:type="auto"/>
            <w:hideMark/>
          </w:tcPr>
          <w:p w14:paraId="6C0793EE" w14:textId="5F2A89FA" w:rsidR="00AF5338" w:rsidRPr="00F14916" w:rsidRDefault="00AF5338" w:rsidP="00AF5338">
            <w:pPr>
              <w:spacing w:before="40" w:after="40"/>
              <w:rPr>
                <w:sz w:val="20"/>
                <w:szCs w:val="20"/>
                <w:lang w:val="en-FR"/>
              </w:rPr>
            </w:pPr>
            <w:r>
              <w:rPr>
                <w:sz w:val="20"/>
                <w:szCs w:val="20"/>
                <w:lang w:val="en-FR"/>
              </w:rPr>
              <w:t>Différencie inflammation systémique / infection chez patient sous ECMO</w:t>
            </w:r>
          </w:p>
        </w:tc>
        <w:tc>
          <w:tcPr>
            <w:tcW w:w="0" w:type="auto"/>
            <w:hideMark/>
          </w:tcPr>
          <w:p w14:paraId="79C30FA3" w14:textId="77777777" w:rsidR="00AF5338" w:rsidRPr="00F14916" w:rsidRDefault="00AF5338" w:rsidP="00AF5338">
            <w:pPr>
              <w:spacing w:before="40" w:after="40"/>
              <w:rPr>
                <w:sz w:val="20"/>
                <w:szCs w:val="20"/>
                <w:lang w:val="en-FR"/>
              </w:rPr>
            </w:pPr>
            <w:r w:rsidRPr="00F14916">
              <w:rPr>
                <w:sz w:val="20"/>
                <w:szCs w:val="20"/>
                <w:lang w:val="en-FR"/>
              </w:rPr>
              <w:t>ng/mL</w:t>
            </w:r>
          </w:p>
        </w:tc>
        <w:tc>
          <w:tcPr>
            <w:tcW w:w="0" w:type="auto"/>
            <w:hideMark/>
          </w:tcPr>
          <w:p w14:paraId="3A40D36A" w14:textId="57CEDCF0" w:rsidR="00AF5338" w:rsidRPr="00D11FF2" w:rsidRDefault="00AF5338" w:rsidP="00AF5338">
            <w:pPr>
              <w:spacing w:before="40" w:after="40"/>
            </w:pPr>
            <w:bookmarkStart w:id="18" w:name="ZOTERO_BREF_rBkZU7cvZebZXC6vBEBry"/>
            <w:r>
              <w:rPr>
                <w:sz w:val="20"/>
                <w:szCs w:val="20"/>
                <w:lang w:val="en-FR"/>
              </w:rPr>
              <w:t>(28)</w:t>
            </w:r>
            <w:bookmarkEnd w:id="18"/>
          </w:p>
        </w:tc>
      </w:tr>
      <w:tr w:rsidR="00AF5338" w:rsidRPr="00F14916" w14:paraId="2F3173F0" w14:textId="77777777" w:rsidTr="00CC471D">
        <w:tc>
          <w:tcPr>
            <w:tcW w:w="0" w:type="auto"/>
            <w:hideMark/>
          </w:tcPr>
          <w:p w14:paraId="76231C55" w14:textId="77777777" w:rsidR="00AF5338" w:rsidRPr="00F14916" w:rsidRDefault="00AF5338" w:rsidP="00AF5338">
            <w:pPr>
              <w:spacing w:before="40" w:after="40"/>
              <w:rPr>
                <w:sz w:val="20"/>
                <w:szCs w:val="20"/>
                <w:lang w:val="en-FR"/>
              </w:rPr>
            </w:pPr>
            <w:r w:rsidRPr="00F14916">
              <w:rPr>
                <w:b/>
                <w:bCs/>
                <w:sz w:val="20"/>
                <w:szCs w:val="20"/>
                <w:lang w:val="en-FR"/>
              </w:rPr>
              <w:t>IL-6</w:t>
            </w:r>
          </w:p>
        </w:tc>
        <w:tc>
          <w:tcPr>
            <w:tcW w:w="0" w:type="auto"/>
            <w:hideMark/>
          </w:tcPr>
          <w:p w14:paraId="3C02D3F4" w14:textId="77777777" w:rsidR="00AF5338" w:rsidRPr="00F14916" w:rsidRDefault="00AF5338" w:rsidP="00AF5338">
            <w:pPr>
              <w:spacing w:before="40" w:after="40"/>
              <w:rPr>
                <w:sz w:val="20"/>
                <w:szCs w:val="20"/>
                <w:lang w:val="en-FR"/>
              </w:rPr>
            </w:pPr>
            <w:r w:rsidRPr="00F14916">
              <w:rPr>
                <w:sz w:val="20"/>
                <w:szCs w:val="20"/>
                <w:lang w:val="en-FR"/>
              </w:rPr>
              <w:t>Inflammation (cytokines)</w:t>
            </w:r>
          </w:p>
        </w:tc>
        <w:tc>
          <w:tcPr>
            <w:tcW w:w="0" w:type="auto"/>
            <w:hideMark/>
          </w:tcPr>
          <w:p w14:paraId="538A00D8" w14:textId="77777777" w:rsidR="00AF5338" w:rsidRPr="00F14916" w:rsidRDefault="00AF5338" w:rsidP="00AF5338">
            <w:pPr>
              <w:spacing w:before="40" w:after="40"/>
              <w:rPr>
                <w:sz w:val="20"/>
                <w:szCs w:val="20"/>
                <w:lang w:val="en-FR"/>
              </w:rPr>
            </w:pPr>
            <w:r w:rsidRPr="00F14916">
              <w:rPr>
                <w:sz w:val="20"/>
                <w:szCs w:val="20"/>
                <w:lang w:val="en-FR"/>
              </w:rPr>
              <w:t>Cytokine pro-inflammatoire ; augmente sous ECMO/CEC et durant NMP</w:t>
            </w:r>
          </w:p>
        </w:tc>
        <w:tc>
          <w:tcPr>
            <w:tcW w:w="0" w:type="auto"/>
            <w:hideMark/>
          </w:tcPr>
          <w:p w14:paraId="704F4A10" w14:textId="77777777" w:rsidR="00AF5338" w:rsidRPr="00F14916" w:rsidRDefault="00AF5338" w:rsidP="00AF5338">
            <w:pPr>
              <w:spacing w:before="40" w:after="40"/>
              <w:rPr>
                <w:sz w:val="20"/>
                <w:szCs w:val="20"/>
                <w:lang w:val="en-FR"/>
              </w:rPr>
            </w:pPr>
            <w:r w:rsidRPr="00F14916">
              <w:rPr>
                <w:sz w:val="20"/>
                <w:szCs w:val="20"/>
                <w:lang w:val="en-FR"/>
              </w:rPr>
              <w:t>pg/mL</w:t>
            </w:r>
          </w:p>
        </w:tc>
        <w:tc>
          <w:tcPr>
            <w:tcW w:w="0" w:type="auto"/>
            <w:hideMark/>
          </w:tcPr>
          <w:p w14:paraId="5B36DC89" w14:textId="2CEF8E2A" w:rsidR="00AF5338" w:rsidRPr="005A5761" w:rsidRDefault="00AF5338" w:rsidP="00AF5338">
            <w:pPr>
              <w:spacing w:before="40" w:after="40"/>
            </w:pPr>
            <w:bookmarkStart w:id="19" w:name="ZOTERO_BREF_vRLKmuYHsQPcgukKL7WSo"/>
            <w:r w:rsidRPr="00AF5338">
              <w:rPr>
                <w:kern w:val="0"/>
                <w:sz w:val="20"/>
                <w:szCs w:val="24"/>
                <w:lang w:val="en-GB"/>
              </w:rPr>
              <w:t>(29–33)</w:t>
            </w:r>
            <w:bookmarkEnd w:id="19"/>
          </w:p>
        </w:tc>
      </w:tr>
      <w:tr w:rsidR="00AF5338" w:rsidRPr="00F14916" w14:paraId="31019D53" w14:textId="77777777" w:rsidTr="00CC471D">
        <w:tc>
          <w:tcPr>
            <w:tcW w:w="0" w:type="auto"/>
            <w:hideMark/>
          </w:tcPr>
          <w:p w14:paraId="17398692" w14:textId="77777777" w:rsidR="00AF5338" w:rsidRPr="00F14916" w:rsidRDefault="00AF5338" w:rsidP="00AF5338">
            <w:pPr>
              <w:spacing w:before="40" w:after="40"/>
              <w:rPr>
                <w:sz w:val="20"/>
                <w:szCs w:val="20"/>
                <w:lang w:val="en-FR"/>
              </w:rPr>
            </w:pPr>
            <w:r w:rsidRPr="00F14916">
              <w:rPr>
                <w:b/>
                <w:bCs/>
                <w:sz w:val="20"/>
                <w:szCs w:val="20"/>
                <w:lang w:val="en-FR"/>
              </w:rPr>
              <w:lastRenderedPageBreak/>
              <w:t>TNF-α</w:t>
            </w:r>
          </w:p>
        </w:tc>
        <w:tc>
          <w:tcPr>
            <w:tcW w:w="0" w:type="auto"/>
            <w:hideMark/>
          </w:tcPr>
          <w:p w14:paraId="14EC545A" w14:textId="77777777" w:rsidR="00AF5338" w:rsidRPr="00F14916" w:rsidRDefault="00AF5338" w:rsidP="00AF5338">
            <w:pPr>
              <w:spacing w:before="40" w:after="40"/>
              <w:rPr>
                <w:sz w:val="20"/>
                <w:szCs w:val="20"/>
                <w:lang w:val="en-FR"/>
              </w:rPr>
            </w:pPr>
            <w:r w:rsidRPr="00F14916">
              <w:rPr>
                <w:sz w:val="20"/>
                <w:szCs w:val="20"/>
                <w:lang w:val="en-FR"/>
              </w:rPr>
              <w:t>Inflammation</w:t>
            </w:r>
          </w:p>
        </w:tc>
        <w:tc>
          <w:tcPr>
            <w:tcW w:w="0" w:type="auto"/>
            <w:hideMark/>
          </w:tcPr>
          <w:p w14:paraId="496CB4D8" w14:textId="77777777" w:rsidR="00AF5338" w:rsidRPr="00F14916" w:rsidRDefault="00AF5338" w:rsidP="00AF5338">
            <w:pPr>
              <w:spacing w:before="40" w:after="40"/>
              <w:rPr>
                <w:sz w:val="20"/>
                <w:szCs w:val="20"/>
                <w:lang w:val="en-FR"/>
              </w:rPr>
            </w:pPr>
            <w:r w:rsidRPr="00F14916">
              <w:rPr>
                <w:sz w:val="20"/>
                <w:szCs w:val="20"/>
                <w:lang w:val="en-FR"/>
              </w:rPr>
              <w:t>Pro-inflammatoire ; associé à complications hémorragiques sous ECMO</w:t>
            </w:r>
          </w:p>
        </w:tc>
        <w:tc>
          <w:tcPr>
            <w:tcW w:w="0" w:type="auto"/>
            <w:hideMark/>
          </w:tcPr>
          <w:p w14:paraId="6A62AC7D" w14:textId="77777777" w:rsidR="00AF5338" w:rsidRPr="00F14916" w:rsidRDefault="00AF5338" w:rsidP="00AF5338">
            <w:pPr>
              <w:spacing w:before="40" w:after="40"/>
              <w:rPr>
                <w:sz w:val="20"/>
                <w:szCs w:val="20"/>
                <w:lang w:val="en-FR"/>
              </w:rPr>
            </w:pPr>
            <w:r w:rsidRPr="00F14916">
              <w:rPr>
                <w:sz w:val="20"/>
                <w:szCs w:val="20"/>
                <w:lang w:val="en-FR"/>
              </w:rPr>
              <w:t>pg/mL</w:t>
            </w:r>
          </w:p>
        </w:tc>
        <w:tc>
          <w:tcPr>
            <w:tcW w:w="0" w:type="auto"/>
            <w:hideMark/>
          </w:tcPr>
          <w:p w14:paraId="58CF6BE5" w14:textId="49CD848D" w:rsidR="00AF5338" w:rsidRPr="00C43AB9" w:rsidRDefault="00AF5338" w:rsidP="00AF5338">
            <w:pPr>
              <w:spacing w:before="40" w:after="40"/>
            </w:pPr>
            <w:bookmarkStart w:id="20" w:name="ZOTERO_BREF_jLKFkS2QV8Y54GevIxQQo"/>
            <w:r>
              <w:rPr>
                <w:sz w:val="20"/>
                <w:szCs w:val="20"/>
                <w:lang w:val="en-FR"/>
              </w:rPr>
              <w:t>(30,34,35)</w:t>
            </w:r>
            <w:bookmarkEnd w:id="20"/>
          </w:p>
        </w:tc>
      </w:tr>
      <w:tr w:rsidR="00AF5338" w:rsidRPr="00F14916" w14:paraId="457846C5" w14:textId="77777777" w:rsidTr="00CC471D">
        <w:tc>
          <w:tcPr>
            <w:tcW w:w="0" w:type="auto"/>
            <w:hideMark/>
          </w:tcPr>
          <w:p w14:paraId="25FD4847" w14:textId="77777777" w:rsidR="00AF5338" w:rsidRPr="00F14916" w:rsidRDefault="00AF5338" w:rsidP="00AF5338">
            <w:pPr>
              <w:spacing w:before="40" w:after="40"/>
              <w:rPr>
                <w:sz w:val="20"/>
                <w:szCs w:val="20"/>
                <w:lang w:val="en-FR"/>
              </w:rPr>
            </w:pPr>
            <w:r w:rsidRPr="00F14916">
              <w:rPr>
                <w:b/>
                <w:bCs/>
                <w:sz w:val="20"/>
                <w:szCs w:val="20"/>
                <w:lang w:val="en-FR"/>
              </w:rPr>
              <w:t>IL-8</w:t>
            </w:r>
          </w:p>
        </w:tc>
        <w:tc>
          <w:tcPr>
            <w:tcW w:w="0" w:type="auto"/>
            <w:hideMark/>
          </w:tcPr>
          <w:p w14:paraId="00CA9E71" w14:textId="77777777" w:rsidR="00AF5338" w:rsidRPr="00F14916" w:rsidRDefault="00AF5338" w:rsidP="00AF5338">
            <w:pPr>
              <w:spacing w:before="40" w:after="40"/>
              <w:rPr>
                <w:sz w:val="20"/>
                <w:szCs w:val="20"/>
                <w:lang w:val="en-FR"/>
              </w:rPr>
            </w:pPr>
            <w:r w:rsidRPr="00F14916">
              <w:rPr>
                <w:sz w:val="20"/>
                <w:szCs w:val="20"/>
                <w:lang w:val="en-FR"/>
              </w:rPr>
              <w:t>Inflammation</w:t>
            </w:r>
          </w:p>
        </w:tc>
        <w:tc>
          <w:tcPr>
            <w:tcW w:w="0" w:type="auto"/>
            <w:hideMark/>
          </w:tcPr>
          <w:p w14:paraId="782D15F0" w14:textId="77777777" w:rsidR="00AF5338" w:rsidRPr="00F14916" w:rsidRDefault="00AF5338" w:rsidP="00AF5338">
            <w:pPr>
              <w:spacing w:before="40" w:after="40"/>
              <w:rPr>
                <w:sz w:val="20"/>
                <w:szCs w:val="20"/>
                <w:lang w:val="en-FR"/>
              </w:rPr>
            </w:pPr>
            <w:r w:rsidRPr="00F14916">
              <w:rPr>
                <w:sz w:val="20"/>
                <w:szCs w:val="20"/>
                <w:lang w:val="en-FR"/>
              </w:rPr>
              <w:t>Chimiokine pro-inflammatoire ; ↑ sous CEC/ECMO</w:t>
            </w:r>
          </w:p>
        </w:tc>
        <w:tc>
          <w:tcPr>
            <w:tcW w:w="0" w:type="auto"/>
            <w:hideMark/>
          </w:tcPr>
          <w:p w14:paraId="74AF7D90" w14:textId="77777777" w:rsidR="00AF5338" w:rsidRPr="00F14916" w:rsidRDefault="00AF5338" w:rsidP="00AF5338">
            <w:pPr>
              <w:spacing w:before="40" w:after="40"/>
              <w:rPr>
                <w:sz w:val="20"/>
                <w:szCs w:val="20"/>
                <w:lang w:val="en-FR"/>
              </w:rPr>
            </w:pPr>
            <w:r w:rsidRPr="00F14916">
              <w:rPr>
                <w:sz w:val="20"/>
                <w:szCs w:val="20"/>
                <w:lang w:val="en-FR"/>
              </w:rPr>
              <w:t>pg/mL</w:t>
            </w:r>
          </w:p>
        </w:tc>
        <w:tc>
          <w:tcPr>
            <w:tcW w:w="0" w:type="auto"/>
            <w:hideMark/>
          </w:tcPr>
          <w:p w14:paraId="4A751F27" w14:textId="19033782" w:rsidR="00AF5338" w:rsidRPr="00C43AB9" w:rsidRDefault="00AF5338" w:rsidP="00AF5338">
            <w:pPr>
              <w:spacing w:before="40" w:after="40"/>
            </w:pPr>
            <w:bookmarkStart w:id="21" w:name="ZOTERO_BREF_oF7C4xkSHALpd4amjDqLL"/>
            <w:r>
              <w:rPr>
                <w:sz w:val="20"/>
                <w:szCs w:val="20"/>
                <w:lang w:val="en-FR"/>
              </w:rPr>
              <w:t>(30,33,35,36)</w:t>
            </w:r>
            <w:bookmarkEnd w:id="21"/>
          </w:p>
        </w:tc>
      </w:tr>
      <w:tr w:rsidR="00AF5338" w:rsidRPr="00F14916" w14:paraId="21F037C3" w14:textId="77777777" w:rsidTr="00CC471D">
        <w:tc>
          <w:tcPr>
            <w:tcW w:w="0" w:type="auto"/>
            <w:hideMark/>
          </w:tcPr>
          <w:p w14:paraId="323FD1AD" w14:textId="77777777" w:rsidR="00AF5338" w:rsidRPr="00F14916" w:rsidRDefault="00AF5338" w:rsidP="00AF5338">
            <w:pPr>
              <w:spacing w:before="40" w:after="40"/>
              <w:rPr>
                <w:sz w:val="20"/>
                <w:szCs w:val="20"/>
                <w:lang w:val="en-FR"/>
              </w:rPr>
            </w:pPr>
            <w:r w:rsidRPr="00F14916">
              <w:rPr>
                <w:b/>
                <w:bCs/>
                <w:sz w:val="20"/>
                <w:szCs w:val="20"/>
                <w:lang w:val="en-FR"/>
              </w:rPr>
              <w:t>Autres cytokines (IL-1β, IL-4, IL-10, IL-17, IL-22)</w:t>
            </w:r>
          </w:p>
        </w:tc>
        <w:tc>
          <w:tcPr>
            <w:tcW w:w="0" w:type="auto"/>
            <w:hideMark/>
          </w:tcPr>
          <w:p w14:paraId="555BB915" w14:textId="77777777" w:rsidR="00AF5338" w:rsidRPr="00F14916" w:rsidRDefault="00AF5338" w:rsidP="00AF5338">
            <w:pPr>
              <w:spacing w:before="40" w:after="40"/>
              <w:rPr>
                <w:sz w:val="20"/>
                <w:szCs w:val="20"/>
                <w:lang w:val="en-FR"/>
              </w:rPr>
            </w:pPr>
            <w:r w:rsidRPr="00F14916">
              <w:rPr>
                <w:sz w:val="20"/>
                <w:szCs w:val="20"/>
                <w:lang w:val="en-FR"/>
              </w:rPr>
              <w:t>Inflammation</w:t>
            </w:r>
          </w:p>
        </w:tc>
        <w:tc>
          <w:tcPr>
            <w:tcW w:w="0" w:type="auto"/>
            <w:hideMark/>
          </w:tcPr>
          <w:p w14:paraId="3AD82F4C" w14:textId="77777777" w:rsidR="00AF5338" w:rsidRPr="00F14916" w:rsidRDefault="00AF5338" w:rsidP="00AF5338">
            <w:pPr>
              <w:spacing w:before="40" w:after="40"/>
              <w:rPr>
                <w:sz w:val="20"/>
                <w:szCs w:val="20"/>
                <w:lang w:val="en-FR"/>
              </w:rPr>
            </w:pPr>
            <w:r w:rsidRPr="00F14916">
              <w:rPr>
                <w:sz w:val="20"/>
                <w:szCs w:val="20"/>
                <w:lang w:val="en-FR"/>
              </w:rPr>
              <w:t>Panel additionnel pour phénotyper la réponse</w:t>
            </w:r>
          </w:p>
        </w:tc>
        <w:tc>
          <w:tcPr>
            <w:tcW w:w="0" w:type="auto"/>
            <w:hideMark/>
          </w:tcPr>
          <w:p w14:paraId="129B5A31" w14:textId="77777777" w:rsidR="00AF5338" w:rsidRPr="00F14916" w:rsidRDefault="00AF5338" w:rsidP="00AF5338">
            <w:pPr>
              <w:spacing w:before="40" w:after="40"/>
              <w:rPr>
                <w:sz w:val="20"/>
                <w:szCs w:val="20"/>
                <w:lang w:val="en-FR"/>
              </w:rPr>
            </w:pPr>
            <w:r w:rsidRPr="00F14916">
              <w:rPr>
                <w:sz w:val="20"/>
                <w:szCs w:val="20"/>
                <w:lang w:val="en-FR"/>
              </w:rPr>
              <w:t>pg/mL</w:t>
            </w:r>
          </w:p>
        </w:tc>
        <w:tc>
          <w:tcPr>
            <w:tcW w:w="0" w:type="auto"/>
            <w:hideMark/>
          </w:tcPr>
          <w:p w14:paraId="3C0F7F6D" w14:textId="583AAFF9" w:rsidR="00AF5338" w:rsidRPr="00C43AB9" w:rsidRDefault="00AF5338" w:rsidP="00AF5338">
            <w:pPr>
              <w:spacing w:before="40" w:after="40"/>
            </w:pPr>
            <w:bookmarkStart w:id="22" w:name="ZOTERO_BREF_WtvVEbz9Vqq11GtTxTSws"/>
            <w:r>
              <w:rPr>
                <w:sz w:val="20"/>
                <w:szCs w:val="20"/>
                <w:lang w:val="en-FR"/>
              </w:rPr>
              <w:t>(30,33,37,38)</w:t>
            </w:r>
            <w:bookmarkEnd w:id="22"/>
          </w:p>
        </w:tc>
      </w:tr>
      <w:tr w:rsidR="00465B68" w:rsidRPr="00F14916" w14:paraId="5A6671E8" w14:textId="77777777" w:rsidTr="00CC471D">
        <w:tc>
          <w:tcPr>
            <w:tcW w:w="0" w:type="auto"/>
          </w:tcPr>
          <w:p w14:paraId="38C159A8" w14:textId="3E196BAA" w:rsidR="00465B68" w:rsidRDefault="00465B68" w:rsidP="00AF5338">
            <w:pPr>
              <w:spacing w:before="40" w:after="40"/>
              <w:rPr>
                <w:b/>
                <w:bCs/>
                <w:sz w:val="20"/>
                <w:szCs w:val="20"/>
                <w:lang w:val="en-FR"/>
              </w:rPr>
            </w:pPr>
            <w:r>
              <w:rPr>
                <w:b/>
                <w:bCs/>
                <w:sz w:val="20"/>
                <w:szCs w:val="20"/>
                <w:lang w:val="en-FR"/>
              </w:rPr>
              <w:t xml:space="preserve">ASAT / ALAT </w:t>
            </w:r>
          </w:p>
        </w:tc>
        <w:tc>
          <w:tcPr>
            <w:tcW w:w="0" w:type="auto"/>
          </w:tcPr>
          <w:p w14:paraId="6C994DB5" w14:textId="77777777" w:rsidR="00465B68" w:rsidRDefault="00465B68" w:rsidP="00AF5338">
            <w:pPr>
              <w:spacing w:before="40" w:after="40"/>
              <w:rPr>
                <w:sz w:val="20"/>
                <w:szCs w:val="20"/>
                <w:lang w:val="en-FR"/>
              </w:rPr>
            </w:pPr>
          </w:p>
        </w:tc>
        <w:tc>
          <w:tcPr>
            <w:tcW w:w="0" w:type="auto"/>
          </w:tcPr>
          <w:p w14:paraId="50470420" w14:textId="77777777" w:rsidR="00465B68" w:rsidRPr="00F14916" w:rsidRDefault="00465B68" w:rsidP="00AF5338">
            <w:pPr>
              <w:spacing w:before="40" w:after="40"/>
              <w:rPr>
                <w:sz w:val="20"/>
                <w:szCs w:val="20"/>
                <w:lang w:val="en-FR"/>
              </w:rPr>
            </w:pPr>
          </w:p>
        </w:tc>
        <w:tc>
          <w:tcPr>
            <w:tcW w:w="0" w:type="auto"/>
          </w:tcPr>
          <w:p w14:paraId="4F7624B4" w14:textId="77777777" w:rsidR="00465B68" w:rsidRDefault="00465B68" w:rsidP="00AF5338">
            <w:pPr>
              <w:spacing w:before="40" w:after="40"/>
              <w:rPr>
                <w:sz w:val="20"/>
                <w:szCs w:val="20"/>
                <w:lang w:val="en-FR"/>
              </w:rPr>
            </w:pPr>
          </w:p>
        </w:tc>
        <w:tc>
          <w:tcPr>
            <w:tcW w:w="0" w:type="auto"/>
          </w:tcPr>
          <w:p w14:paraId="026AE882" w14:textId="77777777" w:rsidR="00465B68" w:rsidRDefault="00465B68" w:rsidP="00AF5338">
            <w:pPr>
              <w:spacing w:before="40" w:after="40"/>
              <w:rPr>
                <w:sz w:val="20"/>
                <w:szCs w:val="20"/>
                <w:lang w:val="en-FR"/>
              </w:rPr>
            </w:pPr>
          </w:p>
        </w:tc>
      </w:tr>
      <w:tr w:rsidR="00465B68" w:rsidRPr="00F14916" w14:paraId="4DAE1F03" w14:textId="77777777" w:rsidTr="00CC471D">
        <w:tc>
          <w:tcPr>
            <w:tcW w:w="0" w:type="auto"/>
          </w:tcPr>
          <w:p w14:paraId="3334AC87" w14:textId="009B0EF0" w:rsidR="00465B68" w:rsidRDefault="00465B68" w:rsidP="00AF5338">
            <w:pPr>
              <w:spacing w:before="40" w:after="40"/>
              <w:rPr>
                <w:b/>
                <w:bCs/>
                <w:sz w:val="20"/>
                <w:szCs w:val="20"/>
                <w:lang w:val="en-FR"/>
              </w:rPr>
            </w:pPr>
            <w:r>
              <w:rPr>
                <w:b/>
                <w:bCs/>
                <w:sz w:val="20"/>
                <w:szCs w:val="20"/>
                <w:lang w:val="en-FR"/>
              </w:rPr>
              <w:t>PAL / GGT / LDH</w:t>
            </w:r>
          </w:p>
        </w:tc>
        <w:tc>
          <w:tcPr>
            <w:tcW w:w="0" w:type="auto"/>
          </w:tcPr>
          <w:p w14:paraId="06CB8546" w14:textId="77777777" w:rsidR="00465B68" w:rsidRDefault="00465B68" w:rsidP="00AF5338">
            <w:pPr>
              <w:spacing w:before="40" w:after="40"/>
              <w:rPr>
                <w:sz w:val="20"/>
                <w:szCs w:val="20"/>
                <w:lang w:val="en-FR"/>
              </w:rPr>
            </w:pPr>
          </w:p>
        </w:tc>
        <w:tc>
          <w:tcPr>
            <w:tcW w:w="0" w:type="auto"/>
          </w:tcPr>
          <w:p w14:paraId="48C473D2" w14:textId="77777777" w:rsidR="00465B68" w:rsidRPr="00F14916" w:rsidRDefault="00465B68" w:rsidP="00AF5338">
            <w:pPr>
              <w:spacing w:before="40" w:after="40"/>
              <w:rPr>
                <w:sz w:val="20"/>
                <w:szCs w:val="20"/>
                <w:lang w:val="en-FR"/>
              </w:rPr>
            </w:pPr>
          </w:p>
        </w:tc>
        <w:tc>
          <w:tcPr>
            <w:tcW w:w="0" w:type="auto"/>
          </w:tcPr>
          <w:p w14:paraId="339C0B44" w14:textId="77777777" w:rsidR="00465B68" w:rsidRDefault="00465B68" w:rsidP="00AF5338">
            <w:pPr>
              <w:spacing w:before="40" w:after="40"/>
              <w:rPr>
                <w:sz w:val="20"/>
                <w:szCs w:val="20"/>
                <w:lang w:val="en-FR"/>
              </w:rPr>
            </w:pPr>
          </w:p>
        </w:tc>
        <w:tc>
          <w:tcPr>
            <w:tcW w:w="0" w:type="auto"/>
          </w:tcPr>
          <w:p w14:paraId="04691097" w14:textId="77777777" w:rsidR="00465B68" w:rsidRDefault="00465B68" w:rsidP="00AF5338">
            <w:pPr>
              <w:spacing w:before="40" w:after="40"/>
              <w:rPr>
                <w:sz w:val="20"/>
                <w:szCs w:val="20"/>
                <w:lang w:val="en-FR"/>
              </w:rPr>
            </w:pPr>
          </w:p>
        </w:tc>
      </w:tr>
      <w:tr w:rsidR="00465B68" w:rsidRPr="00F14916" w14:paraId="72CA3F99" w14:textId="77777777" w:rsidTr="00CC471D">
        <w:tc>
          <w:tcPr>
            <w:tcW w:w="0" w:type="auto"/>
          </w:tcPr>
          <w:p w14:paraId="686518C5" w14:textId="77777777" w:rsidR="00465B68" w:rsidRDefault="00465B68" w:rsidP="00AF5338">
            <w:pPr>
              <w:spacing w:before="40" w:after="40"/>
              <w:rPr>
                <w:b/>
                <w:bCs/>
                <w:sz w:val="20"/>
                <w:szCs w:val="20"/>
                <w:lang w:val="en-FR"/>
              </w:rPr>
            </w:pPr>
          </w:p>
        </w:tc>
        <w:tc>
          <w:tcPr>
            <w:tcW w:w="0" w:type="auto"/>
          </w:tcPr>
          <w:p w14:paraId="09742BB7" w14:textId="77777777" w:rsidR="00465B68" w:rsidRDefault="00465B68" w:rsidP="00AF5338">
            <w:pPr>
              <w:spacing w:before="40" w:after="40"/>
              <w:rPr>
                <w:sz w:val="20"/>
                <w:szCs w:val="20"/>
                <w:lang w:val="en-FR"/>
              </w:rPr>
            </w:pPr>
          </w:p>
        </w:tc>
        <w:tc>
          <w:tcPr>
            <w:tcW w:w="0" w:type="auto"/>
          </w:tcPr>
          <w:p w14:paraId="48BDBF68" w14:textId="77777777" w:rsidR="00465B68" w:rsidRPr="00F14916" w:rsidRDefault="00465B68" w:rsidP="00AF5338">
            <w:pPr>
              <w:spacing w:before="40" w:after="40"/>
              <w:rPr>
                <w:sz w:val="20"/>
                <w:szCs w:val="20"/>
                <w:lang w:val="en-FR"/>
              </w:rPr>
            </w:pPr>
          </w:p>
        </w:tc>
        <w:tc>
          <w:tcPr>
            <w:tcW w:w="0" w:type="auto"/>
          </w:tcPr>
          <w:p w14:paraId="3264CDE7" w14:textId="77777777" w:rsidR="00465B68" w:rsidRDefault="00465B68" w:rsidP="00AF5338">
            <w:pPr>
              <w:spacing w:before="40" w:after="40"/>
              <w:rPr>
                <w:sz w:val="20"/>
                <w:szCs w:val="20"/>
                <w:lang w:val="en-FR"/>
              </w:rPr>
            </w:pPr>
          </w:p>
        </w:tc>
        <w:tc>
          <w:tcPr>
            <w:tcW w:w="0" w:type="auto"/>
          </w:tcPr>
          <w:p w14:paraId="603BD794" w14:textId="77777777" w:rsidR="00465B68" w:rsidRDefault="00465B68" w:rsidP="00AF5338">
            <w:pPr>
              <w:spacing w:before="40" w:after="40"/>
              <w:rPr>
                <w:sz w:val="20"/>
                <w:szCs w:val="20"/>
                <w:lang w:val="en-FR"/>
              </w:rPr>
            </w:pPr>
          </w:p>
        </w:tc>
      </w:tr>
      <w:tr w:rsidR="00465B68" w:rsidRPr="00F14916" w14:paraId="00D881ED" w14:textId="77777777" w:rsidTr="00CC471D">
        <w:tc>
          <w:tcPr>
            <w:tcW w:w="0" w:type="auto"/>
          </w:tcPr>
          <w:p w14:paraId="14976C2C" w14:textId="22F93F8D" w:rsidR="00465B68" w:rsidRPr="00F14916" w:rsidRDefault="00465B68" w:rsidP="00AF5338">
            <w:pPr>
              <w:spacing w:before="40" w:after="40"/>
              <w:rPr>
                <w:b/>
                <w:bCs/>
                <w:sz w:val="20"/>
                <w:szCs w:val="20"/>
                <w:lang w:val="en-FR"/>
              </w:rPr>
            </w:pPr>
            <w:r>
              <w:rPr>
                <w:b/>
                <w:bCs/>
                <w:sz w:val="20"/>
                <w:szCs w:val="20"/>
                <w:lang w:val="en-FR"/>
              </w:rPr>
              <w:t>Production de bile</w:t>
            </w:r>
          </w:p>
        </w:tc>
        <w:tc>
          <w:tcPr>
            <w:tcW w:w="0" w:type="auto"/>
          </w:tcPr>
          <w:p w14:paraId="101DA1D7" w14:textId="3D16D524" w:rsidR="00465B68" w:rsidRPr="00F14916" w:rsidRDefault="00465B68" w:rsidP="00AF5338">
            <w:pPr>
              <w:spacing w:before="40" w:after="40"/>
              <w:rPr>
                <w:sz w:val="20"/>
                <w:szCs w:val="20"/>
                <w:lang w:val="en-FR"/>
              </w:rPr>
            </w:pPr>
            <w:r>
              <w:rPr>
                <w:sz w:val="20"/>
                <w:szCs w:val="20"/>
                <w:lang w:val="en-FR"/>
              </w:rPr>
              <w:t>Fonction hépatique</w:t>
            </w:r>
          </w:p>
        </w:tc>
        <w:tc>
          <w:tcPr>
            <w:tcW w:w="0" w:type="auto"/>
          </w:tcPr>
          <w:p w14:paraId="5BD65E04" w14:textId="77777777" w:rsidR="00465B68" w:rsidRPr="00F14916" w:rsidRDefault="00465B68" w:rsidP="00AF5338">
            <w:pPr>
              <w:spacing w:before="40" w:after="40"/>
              <w:rPr>
                <w:sz w:val="20"/>
                <w:szCs w:val="20"/>
                <w:lang w:val="en-FR"/>
              </w:rPr>
            </w:pPr>
          </w:p>
        </w:tc>
        <w:tc>
          <w:tcPr>
            <w:tcW w:w="0" w:type="auto"/>
          </w:tcPr>
          <w:p w14:paraId="49E1A009" w14:textId="796679EF" w:rsidR="00465B68" w:rsidRPr="00F14916" w:rsidRDefault="00465B68" w:rsidP="00AF5338">
            <w:pPr>
              <w:spacing w:before="40" w:after="40"/>
              <w:rPr>
                <w:sz w:val="20"/>
                <w:szCs w:val="20"/>
                <w:lang w:val="en-FR"/>
              </w:rPr>
            </w:pPr>
            <w:r>
              <w:rPr>
                <w:sz w:val="20"/>
                <w:szCs w:val="20"/>
                <w:lang w:val="en-FR"/>
              </w:rPr>
              <w:t>mL</w:t>
            </w:r>
          </w:p>
        </w:tc>
        <w:tc>
          <w:tcPr>
            <w:tcW w:w="0" w:type="auto"/>
          </w:tcPr>
          <w:p w14:paraId="6FC55847" w14:textId="070C2FB8" w:rsidR="00465B68" w:rsidRPr="00465B68" w:rsidRDefault="00465B68" w:rsidP="00AF5338">
            <w:pPr>
              <w:spacing w:before="40" w:after="40"/>
            </w:pPr>
            <w:bookmarkStart w:id="23" w:name="ZOTERO_BREF_vlQlpXOBTm2B0aHXfCFCG"/>
            <w:r>
              <w:rPr>
                <w:sz w:val="20"/>
                <w:szCs w:val="20"/>
                <w:lang w:val="en-FR"/>
              </w:rPr>
              <w:t>(23,27)</w:t>
            </w:r>
            <w:bookmarkEnd w:id="23"/>
          </w:p>
        </w:tc>
      </w:tr>
      <w:tr w:rsidR="00465B68" w:rsidRPr="00F14916" w14:paraId="088840F4" w14:textId="77777777" w:rsidTr="00CC471D">
        <w:tc>
          <w:tcPr>
            <w:tcW w:w="0" w:type="auto"/>
          </w:tcPr>
          <w:p w14:paraId="1C0930BD" w14:textId="4400092F" w:rsidR="00465B68" w:rsidRDefault="00465B68" w:rsidP="00AF5338">
            <w:pPr>
              <w:spacing w:before="40" w:after="40"/>
              <w:rPr>
                <w:b/>
                <w:bCs/>
                <w:sz w:val="20"/>
                <w:szCs w:val="20"/>
                <w:lang w:val="en-FR"/>
              </w:rPr>
            </w:pPr>
            <w:r>
              <w:rPr>
                <w:b/>
                <w:bCs/>
                <w:sz w:val="20"/>
                <w:szCs w:val="20"/>
                <w:lang w:val="en-FR"/>
              </w:rPr>
              <w:t xml:space="preserve">pH biliaire (et </w:t>
            </w:r>
            <w:bookmarkStart w:id="24" w:name="_Hlk213659345"/>
            <w:r w:rsidRPr="00465B68">
              <w:rPr>
                <w:b/>
                <w:bCs/>
                <w:sz w:val="20"/>
                <w:szCs w:val="20"/>
                <w:lang w:val="en-FR"/>
              </w:rPr>
              <w:t>Δ</w:t>
            </w:r>
            <w:bookmarkEnd w:id="24"/>
            <w:r w:rsidRPr="00465B68">
              <w:rPr>
                <w:b/>
                <w:bCs/>
                <w:sz w:val="20"/>
                <w:szCs w:val="20"/>
                <w:lang w:val="en-FR"/>
              </w:rPr>
              <w:t>(pH bile – pH perfusat)</w:t>
            </w:r>
            <w:r>
              <w:rPr>
                <w:b/>
                <w:bCs/>
                <w:sz w:val="20"/>
                <w:szCs w:val="20"/>
                <w:lang w:val="en-FR"/>
              </w:rPr>
              <w:t>)</w:t>
            </w:r>
          </w:p>
        </w:tc>
        <w:tc>
          <w:tcPr>
            <w:tcW w:w="0" w:type="auto"/>
          </w:tcPr>
          <w:p w14:paraId="279F89C5" w14:textId="135F572B" w:rsidR="00465B68" w:rsidRPr="00F14916" w:rsidRDefault="00465B68" w:rsidP="00AF5338">
            <w:pPr>
              <w:spacing w:before="40" w:after="40"/>
              <w:rPr>
                <w:sz w:val="20"/>
                <w:szCs w:val="20"/>
                <w:lang w:val="en-FR"/>
              </w:rPr>
            </w:pPr>
            <w:r>
              <w:rPr>
                <w:sz w:val="20"/>
                <w:szCs w:val="20"/>
                <w:lang w:val="en-FR"/>
              </w:rPr>
              <w:t>Fonction hépatique</w:t>
            </w:r>
          </w:p>
        </w:tc>
        <w:tc>
          <w:tcPr>
            <w:tcW w:w="0" w:type="auto"/>
          </w:tcPr>
          <w:p w14:paraId="2E750C81" w14:textId="26DDB7F9" w:rsidR="00465B68" w:rsidRPr="00F14916" w:rsidRDefault="00465B68" w:rsidP="00AF5338">
            <w:pPr>
              <w:spacing w:before="40" w:after="40"/>
              <w:rPr>
                <w:sz w:val="20"/>
                <w:szCs w:val="20"/>
                <w:lang w:val="en-FR"/>
              </w:rPr>
            </w:pPr>
            <w:r>
              <w:rPr>
                <w:sz w:val="20"/>
                <w:szCs w:val="20"/>
                <w:lang w:val="en-FR"/>
              </w:rPr>
              <w:t>Alcalin = bonne fonction hépatique (&gt; 7,45)</w:t>
            </w:r>
          </w:p>
        </w:tc>
        <w:tc>
          <w:tcPr>
            <w:tcW w:w="0" w:type="auto"/>
          </w:tcPr>
          <w:p w14:paraId="5B6D84B5" w14:textId="77777777" w:rsidR="00465B68" w:rsidRDefault="00465B68" w:rsidP="00AF5338">
            <w:pPr>
              <w:spacing w:before="40" w:after="40"/>
              <w:rPr>
                <w:sz w:val="20"/>
                <w:szCs w:val="20"/>
                <w:lang w:val="en-FR"/>
              </w:rPr>
            </w:pPr>
          </w:p>
        </w:tc>
        <w:tc>
          <w:tcPr>
            <w:tcW w:w="0" w:type="auto"/>
          </w:tcPr>
          <w:p w14:paraId="1388F769" w14:textId="5C74769B" w:rsidR="00465B68" w:rsidRPr="00465B68" w:rsidRDefault="00465B68" w:rsidP="00AF5338">
            <w:pPr>
              <w:spacing w:before="40" w:after="40"/>
            </w:pPr>
            <w:bookmarkStart w:id="25" w:name="ZOTERO_BREF_XSzDPeQVXJ2W46uoGKiKv"/>
            <w:r>
              <w:rPr>
                <w:sz w:val="20"/>
                <w:szCs w:val="20"/>
                <w:lang w:val="en-FR"/>
              </w:rPr>
              <w:t>(23,26,27)</w:t>
            </w:r>
            <w:bookmarkEnd w:id="25"/>
          </w:p>
        </w:tc>
      </w:tr>
      <w:tr w:rsidR="00465B68" w:rsidRPr="00F14916" w14:paraId="763E4D46" w14:textId="77777777" w:rsidTr="00CC471D">
        <w:tc>
          <w:tcPr>
            <w:tcW w:w="0" w:type="auto"/>
          </w:tcPr>
          <w:p w14:paraId="48BB1F24" w14:textId="12A2AC53" w:rsidR="00465B68" w:rsidRDefault="00465B68" w:rsidP="00AF5338">
            <w:pPr>
              <w:spacing w:before="40" w:after="40"/>
              <w:rPr>
                <w:b/>
                <w:bCs/>
                <w:sz w:val="20"/>
                <w:szCs w:val="20"/>
                <w:lang w:val="en-FR"/>
              </w:rPr>
            </w:pPr>
            <w:r>
              <w:rPr>
                <w:b/>
                <w:bCs/>
                <w:sz w:val="20"/>
                <w:szCs w:val="20"/>
                <w:lang w:val="en-FR"/>
              </w:rPr>
              <w:t xml:space="preserve">Bicarbonate biliaire </w:t>
            </w:r>
            <w:bookmarkStart w:id="26" w:name="_Hlk213659398"/>
            <w:r w:rsidRPr="00465B68">
              <w:rPr>
                <w:sz w:val="18"/>
                <w:szCs w:val="18"/>
                <w:lang w:val="en-FR"/>
              </w:rPr>
              <w:t xml:space="preserve">(et </w:t>
            </w:r>
            <w:r w:rsidRPr="00465B68">
              <w:rPr>
                <w:sz w:val="18"/>
                <w:szCs w:val="18"/>
                <w:lang w:val="en-FR"/>
              </w:rPr>
              <w:t>Δ</w:t>
            </w:r>
            <w:r w:rsidRPr="00465B68">
              <w:rPr>
                <w:sz w:val="18"/>
                <w:szCs w:val="18"/>
                <w:lang w:val="en-FR"/>
              </w:rPr>
              <w:t>bile – perfusat)</w:t>
            </w:r>
            <w:bookmarkEnd w:id="26"/>
          </w:p>
        </w:tc>
        <w:tc>
          <w:tcPr>
            <w:tcW w:w="0" w:type="auto"/>
          </w:tcPr>
          <w:p w14:paraId="4DA672A2" w14:textId="41070129" w:rsidR="00465B68" w:rsidRDefault="00465B68" w:rsidP="00AF5338">
            <w:pPr>
              <w:spacing w:before="40" w:after="40"/>
              <w:rPr>
                <w:sz w:val="20"/>
                <w:szCs w:val="20"/>
                <w:lang w:val="en-FR"/>
              </w:rPr>
            </w:pPr>
            <w:r>
              <w:rPr>
                <w:sz w:val="20"/>
                <w:szCs w:val="20"/>
                <w:lang w:val="en-FR"/>
              </w:rPr>
              <w:t>Fonction hépatique</w:t>
            </w:r>
          </w:p>
        </w:tc>
        <w:tc>
          <w:tcPr>
            <w:tcW w:w="0" w:type="auto"/>
          </w:tcPr>
          <w:p w14:paraId="0588806E" w14:textId="77777777" w:rsidR="00465B68" w:rsidRDefault="00465B68" w:rsidP="00AF5338">
            <w:pPr>
              <w:spacing w:before="40" w:after="40"/>
              <w:rPr>
                <w:sz w:val="20"/>
                <w:szCs w:val="20"/>
                <w:lang w:val="en-FR"/>
              </w:rPr>
            </w:pPr>
          </w:p>
        </w:tc>
        <w:tc>
          <w:tcPr>
            <w:tcW w:w="0" w:type="auto"/>
          </w:tcPr>
          <w:p w14:paraId="60B3ABB0" w14:textId="77777777" w:rsidR="00465B68" w:rsidRDefault="00465B68" w:rsidP="00AF5338">
            <w:pPr>
              <w:spacing w:before="40" w:after="40"/>
              <w:rPr>
                <w:sz w:val="20"/>
                <w:szCs w:val="20"/>
                <w:lang w:val="en-FR"/>
              </w:rPr>
            </w:pPr>
          </w:p>
        </w:tc>
        <w:tc>
          <w:tcPr>
            <w:tcW w:w="0" w:type="auto"/>
          </w:tcPr>
          <w:p w14:paraId="67CE73D3" w14:textId="20F70876" w:rsidR="00465B68" w:rsidRPr="00465B68" w:rsidRDefault="00465B68" w:rsidP="00AF5338">
            <w:pPr>
              <w:spacing w:before="40" w:after="40"/>
            </w:pPr>
            <w:bookmarkStart w:id="27" w:name="ZOTERO_BREF_ZRT1EFMsCgUjYxAatBeDI"/>
            <w:r>
              <w:rPr>
                <w:sz w:val="20"/>
                <w:szCs w:val="20"/>
                <w:lang w:val="en-FR"/>
              </w:rPr>
              <w:t>(23,27)</w:t>
            </w:r>
            <w:bookmarkEnd w:id="27"/>
          </w:p>
        </w:tc>
      </w:tr>
      <w:tr w:rsidR="00465B68" w:rsidRPr="00F14916" w14:paraId="7C7A25B6" w14:textId="77777777" w:rsidTr="00CC471D">
        <w:tc>
          <w:tcPr>
            <w:tcW w:w="0" w:type="auto"/>
          </w:tcPr>
          <w:p w14:paraId="292A42C0" w14:textId="55999319" w:rsidR="00465B68" w:rsidRDefault="00465B68" w:rsidP="00AF5338">
            <w:pPr>
              <w:spacing w:before="40" w:after="40"/>
              <w:rPr>
                <w:b/>
                <w:bCs/>
                <w:sz w:val="20"/>
                <w:szCs w:val="20"/>
                <w:lang w:val="en-FR"/>
              </w:rPr>
            </w:pPr>
            <w:r>
              <w:rPr>
                <w:b/>
                <w:bCs/>
                <w:sz w:val="20"/>
                <w:szCs w:val="20"/>
                <w:lang w:val="en-FR"/>
              </w:rPr>
              <w:t xml:space="preserve">Glucose biliaire </w:t>
            </w:r>
            <w:r w:rsidRPr="00465B68">
              <w:rPr>
                <w:sz w:val="18"/>
                <w:szCs w:val="18"/>
                <w:lang w:val="en-FR"/>
              </w:rPr>
              <w:t>(et Δbile – perfusat)</w:t>
            </w:r>
          </w:p>
        </w:tc>
        <w:tc>
          <w:tcPr>
            <w:tcW w:w="0" w:type="auto"/>
          </w:tcPr>
          <w:p w14:paraId="554F856F" w14:textId="3C8CC49E" w:rsidR="00465B68" w:rsidRDefault="00465B68" w:rsidP="00AF5338">
            <w:pPr>
              <w:spacing w:before="40" w:after="40"/>
              <w:rPr>
                <w:sz w:val="20"/>
                <w:szCs w:val="20"/>
                <w:lang w:val="en-FR"/>
              </w:rPr>
            </w:pPr>
            <w:r>
              <w:rPr>
                <w:sz w:val="20"/>
                <w:szCs w:val="20"/>
                <w:lang w:val="en-FR"/>
              </w:rPr>
              <w:t>Fonction hépatique</w:t>
            </w:r>
          </w:p>
        </w:tc>
        <w:tc>
          <w:tcPr>
            <w:tcW w:w="0" w:type="auto"/>
          </w:tcPr>
          <w:p w14:paraId="66BECA50" w14:textId="77777777" w:rsidR="00465B68" w:rsidRDefault="00465B68" w:rsidP="00AF5338">
            <w:pPr>
              <w:spacing w:before="40" w:after="40"/>
              <w:rPr>
                <w:sz w:val="20"/>
                <w:szCs w:val="20"/>
                <w:lang w:val="en-FR"/>
              </w:rPr>
            </w:pPr>
          </w:p>
        </w:tc>
        <w:tc>
          <w:tcPr>
            <w:tcW w:w="0" w:type="auto"/>
          </w:tcPr>
          <w:p w14:paraId="40645AD8" w14:textId="77777777" w:rsidR="00465B68" w:rsidRDefault="00465B68" w:rsidP="00AF5338">
            <w:pPr>
              <w:spacing w:before="40" w:after="40"/>
              <w:rPr>
                <w:sz w:val="20"/>
                <w:szCs w:val="20"/>
                <w:lang w:val="en-FR"/>
              </w:rPr>
            </w:pPr>
          </w:p>
        </w:tc>
        <w:tc>
          <w:tcPr>
            <w:tcW w:w="0" w:type="auto"/>
          </w:tcPr>
          <w:p w14:paraId="64FDED01" w14:textId="3A61B7E3" w:rsidR="00465B68" w:rsidRPr="00465B68" w:rsidRDefault="00465B68" w:rsidP="00AF5338">
            <w:pPr>
              <w:spacing w:before="40" w:after="40"/>
            </w:pPr>
            <w:bookmarkStart w:id="28" w:name="ZOTERO_BREF_EsSofk2E3VOxgNtR11B0P"/>
            <w:r>
              <w:rPr>
                <w:sz w:val="20"/>
                <w:szCs w:val="20"/>
                <w:lang w:val="en-FR"/>
              </w:rPr>
              <w:t>(27)</w:t>
            </w:r>
            <w:bookmarkEnd w:id="28"/>
          </w:p>
        </w:tc>
      </w:tr>
      <w:tr w:rsidR="00465B68" w:rsidRPr="00F14916" w14:paraId="516A9ABB" w14:textId="77777777" w:rsidTr="00CC471D">
        <w:tc>
          <w:tcPr>
            <w:tcW w:w="0" w:type="auto"/>
          </w:tcPr>
          <w:p w14:paraId="43FC9858" w14:textId="77777777" w:rsidR="00465B68" w:rsidRDefault="00465B68" w:rsidP="00AF5338">
            <w:pPr>
              <w:spacing w:before="40" w:after="40"/>
              <w:rPr>
                <w:b/>
                <w:bCs/>
                <w:sz w:val="20"/>
                <w:szCs w:val="20"/>
                <w:lang w:val="en-FR"/>
              </w:rPr>
            </w:pPr>
          </w:p>
        </w:tc>
        <w:tc>
          <w:tcPr>
            <w:tcW w:w="0" w:type="auto"/>
          </w:tcPr>
          <w:p w14:paraId="4C6D3FC9" w14:textId="77777777" w:rsidR="00465B68" w:rsidRDefault="00465B68" w:rsidP="00AF5338">
            <w:pPr>
              <w:spacing w:before="40" w:after="40"/>
              <w:rPr>
                <w:sz w:val="20"/>
                <w:szCs w:val="20"/>
                <w:lang w:val="en-FR"/>
              </w:rPr>
            </w:pPr>
          </w:p>
        </w:tc>
        <w:tc>
          <w:tcPr>
            <w:tcW w:w="0" w:type="auto"/>
          </w:tcPr>
          <w:p w14:paraId="1634D75E" w14:textId="77777777" w:rsidR="00465B68" w:rsidRDefault="00465B68" w:rsidP="00AF5338">
            <w:pPr>
              <w:spacing w:before="40" w:after="40"/>
              <w:rPr>
                <w:sz w:val="20"/>
                <w:szCs w:val="20"/>
                <w:lang w:val="en-FR"/>
              </w:rPr>
            </w:pPr>
          </w:p>
        </w:tc>
        <w:tc>
          <w:tcPr>
            <w:tcW w:w="0" w:type="auto"/>
          </w:tcPr>
          <w:p w14:paraId="0436E05B" w14:textId="77777777" w:rsidR="00465B68" w:rsidRDefault="00465B68" w:rsidP="00AF5338">
            <w:pPr>
              <w:spacing w:before="40" w:after="40"/>
              <w:rPr>
                <w:sz w:val="20"/>
                <w:szCs w:val="20"/>
                <w:lang w:val="en-FR"/>
              </w:rPr>
            </w:pPr>
          </w:p>
        </w:tc>
        <w:tc>
          <w:tcPr>
            <w:tcW w:w="0" w:type="auto"/>
          </w:tcPr>
          <w:p w14:paraId="4849C72B" w14:textId="77777777" w:rsidR="00465B68" w:rsidRDefault="00465B68" w:rsidP="00AF5338">
            <w:pPr>
              <w:spacing w:before="40" w:after="40"/>
              <w:rPr>
                <w:sz w:val="20"/>
                <w:szCs w:val="20"/>
                <w:lang w:val="en-FR"/>
              </w:rPr>
            </w:pPr>
          </w:p>
        </w:tc>
      </w:tr>
    </w:tbl>
    <w:p w14:paraId="0B5C1AEA" w14:textId="77777777" w:rsidR="002C7A31" w:rsidRDefault="002C7A31">
      <w:pPr>
        <w:spacing w:before="0" w:after="160" w:line="278" w:lineRule="auto"/>
      </w:pPr>
    </w:p>
    <w:p w14:paraId="54761AD9" w14:textId="1A316B5E" w:rsidR="00773406" w:rsidRDefault="00773406">
      <w:pPr>
        <w:spacing w:before="0" w:after="160" w:line="278" w:lineRule="auto"/>
      </w:pPr>
      <w:r>
        <w:t xml:space="preserve">À évaluer sur sang seul : </w:t>
      </w:r>
    </w:p>
    <w:p w14:paraId="52F16C39" w14:textId="77777777" w:rsidR="00773406" w:rsidRDefault="00773406">
      <w:pPr>
        <w:spacing w:before="0" w:after="160" w:line="278" w:lineRule="auto"/>
      </w:pPr>
    </w:p>
    <w:p w14:paraId="0FB564C6" w14:textId="6F3139BA" w:rsidR="00773406" w:rsidRDefault="00773406">
      <w:pPr>
        <w:spacing w:before="0" w:after="160" w:line="278" w:lineRule="auto"/>
      </w:pPr>
      <w:r>
        <w:t xml:space="preserve">À évaluer sur foie en + : </w:t>
      </w:r>
    </w:p>
    <w:tbl>
      <w:tblPr>
        <w:tblStyle w:val="TableGrid"/>
        <w:tblW w:w="13972" w:type="dxa"/>
        <w:tblLook w:val="04A0" w:firstRow="1" w:lastRow="0" w:firstColumn="1" w:lastColumn="0" w:noHBand="0" w:noVBand="1"/>
      </w:tblPr>
      <w:tblGrid>
        <w:gridCol w:w="2830"/>
        <w:gridCol w:w="1843"/>
        <w:gridCol w:w="5581"/>
        <w:gridCol w:w="913"/>
        <w:gridCol w:w="2805"/>
      </w:tblGrid>
      <w:tr w:rsidR="00ED30C1" w:rsidRPr="00F14916" w14:paraId="51A2B5D2" w14:textId="77777777" w:rsidTr="00ED30C1">
        <w:trPr>
          <w:trHeight w:val="258"/>
        </w:trPr>
        <w:tc>
          <w:tcPr>
            <w:tcW w:w="2830" w:type="dxa"/>
            <w:hideMark/>
          </w:tcPr>
          <w:p w14:paraId="61D29B9C" w14:textId="77777777" w:rsidR="00ED30C1" w:rsidRPr="00F14916" w:rsidRDefault="00ED30C1" w:rsidP="003D5B80">
            <w:pPr>
              <w:spacing w:before="40" w:after="40"/>
              <w:rPr>
                <w:b/>
                <w:bCs/>
                <w:sz w:val="20"/>
                <w:szCs w:val="20"/>
                <w:lang w:val="en-FR"/>
              </w:rPr>
            </w:pPr>
            <w:r w:rsidRPr="00F14916">
              <w:rPr>
                <w:b/>
                <w:bCs/>
                <w:sz w:val="20"/>
                <w:szCs w:val="20"/>
                <w:lang w:val="en-FR"/>
              </w:rPr>
              <w:t>Critère</w:t>
            </w:r>
          </w:p>
        </w:tc>
        <w:tc>
          <w:tcPr>
            <w:tcW w:w="1843" w:type="dxa"/>
            <w:hideMark/>
          </w:tcPr>
          <w:p w14:paraId="67A89247" w14:textId="77777777" w:rsidR="00ED30C1" w:rsidRPr="00F14916" w:rsidRDefault="00ED30C1" w:rsidP="003D5B80">
            <w:pPr>
              <w:spacing w:before="40" w:after="40"/>
              <w:rPr>
                <w:b/>
                <w:bCs/>
                <w:sz w:val="20"/>
                <w:szCs w:val="20"/>
                <w:lang w:val="en-FR"/>
              </w:rPr>
            </w:pPr>
            <w:r w:rsidRPr="00F14916">
              <w:rPr>
                <w:b/>
                <w:bCs/>
                <w:sz w:val="20"/>
                <w:szCs w:val="20"/>
                <w:lang w:val="en-FR"/>
              </w:rPr>
              <w:t>Catégorie</w:t>
            </w:r>
          </w:p>
        </w:tc>
        <w:tc>
          <w:tcPr>
            <w:tcW w:w="5581" w:type="dxa"/>
            <w:hideMark/>
          </w:tcPr>
          <w:p w14:paraId="49008921" w14:textId="77777777" w:rsidR="00ED30C1" w:rsidRPr="00F14916" w:rsidRDefault="00ED30C1" w:rsidP="003D5B80">
            <w:pPr>
              <w:spacing w:before="40" w:after="40"/>
              <w:rPr>
                <w:b/>
                <w:bCs/>
                <w:sz w:val="20"/>
                <w:szCs w:val="20"/>
                <w:lang w:val="en-FR"/>
              </w:rPr>
            </w:pPr>
            <w:r w:rsidRPr="00F14916">
              <w:rPr>
                <w:b/>
                <w:bCs/>
                <w:sz w:val="20"/>
                <w:szCs w:val="20"/>
                <w:lang w:val="en-FR"/>
              </w:rPr>
              <w:t xml:space="preserve">Définition </w:t>
            </w:r>
          </w:p>
        </w:tc>
        <w:tc>
          <w:tcPr>
            <w:tcW w:w="0" w:type="auto"/>
            <w:hideMark/>
          </w:tcPr>
          <w:p w14:paraId="3499A0F0" w14:textId="77777777" w:rsidR="00ED30C1" w:rsidRPr="00F14916" w:rsidRDefault="00ED30C1" w:rsidP="003D5B80">
            <w:pPr>
              <w:spacing w:before="40" w:after="40"/>
              <w:rPr>
                <w:b/>
                <w:bCs/>
                <w:sz w:val="20"/>
                <w:szCs w:val="20"/>
                <w:lang w:val="en-FR"/>
              </w:rPr>
            </w:pPr>
            <w:r w:rsidRPr="00F14916">
              <w:rPr>
                <w:b/>
                <w:bCs/>
                <w:sz w:val="20"/>
                <w:szCs w:val="20"/>
                <w:lang w:val="en-FR"/>
              </w:rPr>
              <w:t>Unité</w:t>
            </w:r>
          </w:p>
        </w:tc>
        <w:tc>
          <w:tcPr>
            <w:tcW w:w="0" w:type="auto"/>
            <w:hideMark/>
          </w:tcPr>
          <w:p w14:paraId="04BFEAE3" w14:textId="77777777" w:rsidR="00ED30C1" w:rsidRPr="00F14916" w:rsidRDefault="00ED30C1" w:rsidP="003D5B80">
            <w:pPr>
              <w:spacing w:before="40" w:after="40"/>
              <w:rPr>
                <w:b/>
                <w:bCs/>
                <w:sz w:val="20"/>
                <w:szCs w:val="20"/>
                <w:lang w:val="en-FR"/>
              </w:rPr>
            </w:pPr>
            <w:r w:rsidRPr="00F14916">
              <w:rPr>
                <w:b/>
                <w:bCs/>
                <w:sz w:val="20"/>
                <w:szCs w:val="20"/>
                <w:lang w:val="en-FR"/>
              </w:rPr>
              <w:t xml:space="preserve">Références </w:t>
            </w:r>
          </w:p>
        </w:tc>
      </w:tr>
      <w:tr w:rsidR="00ED30C1" w:rsidRPr="00CC471D" w14:paraId="34CCA668" w14:textId="77777777" w:rsidTr="00ED30C1">
        <w:trPr>
          <w:trHeight w:val="599"/>
        </w:trPr>
        <w:tc>
          <w:tcPr>
            <w:tcW w:w="2830" w:type="dxa"/>
          </w:tcPr>
          <w:p w14:paraId="6A260B55" w14:textId="08368ECE" w:rsidR="00ED30C1" w:rsidRPr="00F14916" w:rsidRDefault="00ED30C1" w:rsidP="00ED30C1">
            <w:pPr>
              <w:spacing w:before="40" w:after="40"/>
              <w:ind w:right="-165"/>
              <w:rPr>
                <w:b/>
                <w:bCs/>
                <w:sz w:val="20"/>
                <w:szCs w:val="20"/>
                <w:lang w:val="en-FR"/>
              </w:rPr>
            </w:pPr>
            <w:r>
              <w:rPr>
                <w:b/>
                <w:bCs/>
                <w:sz w:val="20"/>
                <w:szCs w:val="20"/>
                <w:lang w:val="en-FR"/>
              </w:rPr>
              <w:t>ATP dans le tissu</w:t>
            </w:r>
          </w:p>
        </w:tc>
        <w:tc>
          <w:tcPr>
            <w:tcW w:w="1843" w:type="dxa"/>
          </w:tcPr>
          <w:p w14:paraId="508DB81C" w14:textId="67630946" w:rsidR="00ED30C1" w:rsidRDefault="00ED30C1" w:rsidP="003D5B80">
            <w:pPr>
              <w:spacing w:before="40" w:after="40"/>
              <w:rPr>
                <w:sz w:val="20"/>
                <w:szCs w:val="20"/>
                <w:lang w:val="en-FR"/>
              </w:rPr>
            </w:pPr>
            <w:r>
              <w:rPr>
                <w:sz w:val="20"/>
                <w:szCs w:val="20"/>
                <w:lang w:val="en-FR"/>
              </w:rPr>
              <w:t xml:space="preserve">ELISA </w:t>
            </w:r>
          </w:p>
        </w:tc>
        <w:tc>
          <w:tcPr>
            <w:tcW w:w="5581" w:type="dxa"/>
          </w:tcPr>
          <w:p w14:paraId="67DCEA27" w14:textId="4CCE732F" w:rsidR="00ED30C1" w:rsidRPr="00ED30C1" w:rsidRDefault="00ED30C1" w:rsidP="003D5B80">
            <w:pPr>
              <w:spacing w:before="40" w:after="40"/>
              <w:rPr>
                <w:b/>
                <w:bCs/>
                <w:sz w:val="20"/>
                <w:szCs w:val="20"/>
                <w:lang w:val="en-FR"/>
              </w:rPr>
            </w:pPr>
            <w:r w:rsidRPr="00ED30C1">
              <w:rPr>
                <w:b/>
                <w:bCs/>
                <w:sz w:val="20"/>
                <w:szCs w:val="20"/>
                <w:lang w:val="en-FR"/>
              </w:rPr>
              <w:t>Fait sur biopsie du greffon</w:t>
            </w:r>
          </w:p>
        </w:tc>
        <w:tc>
          <w:tcPr>
            <w:tcW w:w="0" w:type="auto"/>
          </w:tcPr>
          <w:p w14:paraId="210FCE29" w14:textId="2D2CA2AB" w:rsidR="00ED30C1" w:rsidRPr="00F14916" w:rsidRDefault="00ED30C1" w:rsidP="003D5B80">
            <w:pPr>
              <w:spacing w:before="40" w:after="40"/>
              <w:rPr>
                <w:sz w:val="20"/>
                <w:szCs w:val="20"/>
                <w:lang w:val="en-FR"/>
              </w:rPr>
            </w:pPr>
          </w:p>
        </w:tc>
        <w:tc>
          <w:tcPr>
            <w:tcW w:w="0" w:type="auto"/>
          </w:tcPr>
          <w:p w14:paraId="108AB84A" w14:textId="2B2954F5" w:rsidR="00ED30C1" w:rsidRPr="00ED30C1" w:rsidRDefault="00ED30C1" w:rsidP="003D5B80">
            <w:pPr>
              <w:spacing w:before="40" w:after="40"/>
            </w:pPr>
            <w:r>
              <w:rPr>
                <w:sz w:val="20"/>
                <w:szCs w:val="20"/>
                <w:lang w:val="en-FR"/>
              </w:rPr>
              <w:t xml:space="preserve">Évalué pour HBOC </w:t>
            </w:r>
            <w:bookmarkStart w:id="29" w:name="ZOTERO_BREF_rpG6LyE0O2a0jUdopJY7Z"/>
            <w:r w:rsidR="00AF5338">
              <w:rPr>
                <w:sz w:val="20"/>
                <w:szCs w:val="20"/>
                <w:lang w:val="en-FR"/>
              </w:rPr>
              <w:t>(25)</w:t>
            </w:r>
            <w:bookmarkEnd w:id="29"/>
          </w:p>
        </w:tc>
      </w:tr>
      <w:tr w:rsidR="00ED30C1" w:rsidRPr="00B55949" w14:paraId="37E62B92" w14:textId="77777777" w:rsidTr="00ED30C1">
        <w:trPr>
          <w:trHeight w:val="300"/>
        </w:trPr>
        <w:tc>
          <w:tcPr>
            <w:tcW w:w="2830" w:type="dxa"/>
          </w:tcPr>
          <w:p w14:paraId="2A18AE1D" w14:textId="0E92708A" w:rsidR="00ED30C1" w:rsidRPr="00F14916" w:rsidRDefault="00ED30C1" w:rsidP="003D5B80">
            <w:pPr>
              <w:spacing w:before="40" w:after="40"/>
              <w:rPr>
                <w:b/>
                <w:bCs/>
                <w:sz w:val="20"/>
                <w:szCs w:val="20"/>
                <w:lang w:val="en-FR"/>
              </w:rPr>
            </w:pPr>
          </w:p>
        </w:tc>
        <w:tc>
          <w:tcPr>
            <w:tcW w:w="1843" w:type="dxa"/>
          </w:tcPr>
          <w:p w14:paraId="0FDC4935" w14:textId="01FAD38D" w:rsidR="00ED30C1" w:rsidRPr="00F14916" w:rsidRDefault="00ED30C1" w:rsidP="003D5B80">
            <w:pPr>
              <w:spacing w:before="40" w:after="40"/>
              <w:rPr>
                <w:sz w:val="20"/>
                <w:szCs w:val="20"/>
                <w:lang w:val="en-FR"/>
              </w:rPr>
            </w:pPr>
          </w:p>
        </w:tc>
        <w:tc>
          <w:tcPr>
            <w:tcW w:w="5581" w:type="dxa"/>
          </w:tcPr>
          <w:p w14:paraId="10F13259" w14:textId="1AD895E3" w:rsidR="00ED30C1" w:rsidRPr="00F14916" w:rsidRDefault="00ED30C1" w:rsidP="003D5B80">
            <w:pPr>
              <w:spacing w:before="40" w:after="40"/>
              <w:rPr>
                <w:sz w:val="20"/>
                <w:szCs w:val="20"/>
                <w:lang w:val="en-FR"/>
              </w:rPr>
            </w:pPr>
          </w:p>
        </w:tc>
        <w:tc>
          <w:tcPr>
            <w:tcW w:w="0" w:type="auto"/>
          </w:tcPr>
          <w:p w14:paraId="10254DBC" w14:textId="77E15721" w:rsidR="00ED30C1" w:rsidRPr="00F14916" w:rsidRDefault="00ED30C1" w:rsidP="003D5B80">
            <w:pPr>
              <w:spacing w:before="40" w:after="40"/>
              <w:rPr>
                <w:sz w:val="20"/>
                <w:szCs w:val="20"/>
                <w:lang w:val="en-FR"/>
              </w:rPr>
            </w:pPr>
          </w:p>
        </w:tc>
        <w:tc>
          <w:tcPr>
            <w:tcW w:w="0" w:type="auto"/>
          </w:tcPr>
          <w:p w14:paraId="0223F121" w14:textId="7C2378E1" w:rsidR="00ED30C1" w:rsidRPr="00B55949" w:rsidRDefault="00ED30C1" w:rsidP="003D5B80">
            <w:pPr>
              <w:spacing w:before="40" w:after="40"/>
            </w:pPr>
          </w:p>
        </w:tc>
      </w:tr>
    </w:tbl>
    <w:p w14:paraId="619081E2" w14:textId="77777777" w:rsidR="00ED30C1" w:rsidRDefault="00ED30C1">
      <w:pPr>
        <w:spacing w:before="0" w:after="160" w:line="278" w:lineRule="auto"/>
      </w:pPr>
    </w:p>
    <w:p w14:paraId="6D1ECDD2" w14:textId="77777777" w:rsidR="00ED30C1" w:rsidRDefault="00ED30C1">
      <w:pPr>
        <w:spacing w:before="0" w:after="160" w:line="278" w:lineRule="auto"/>
        <w:sectPr w:rsidR="00ED30C1" w:rsidSect="0042544D">
          <w:pgSz w:w="16838" w:h="11906" w:orient="landscape"/>
          <w:pgMar w:top="1080" w:right="1440" w:bottom="1080" w:left="1440" w:header="708" w:footer="708" w:gutter="0"/>
          <w:cols w:space="708"/>
          <w:docGrid w:linePitch="360"/>
        </w:sectPr>
      </w:pPr>
    </w:p>
    <w:p w14:paraId="3D4651A2" w14:textId="51CAE3B4" w:rsidR="009B764C" w:rsidRPr="00ED30C1" w:rsidRDefault="00FD69BD" w:rsidP="002C7A31">
      <w:pPr>
        <w:spacing w:before="0" w:after="160" w:line="278" w:lineRule="auto"/>
        <w:rPr>
          <w:lang w:val="en-GB"/>
        </w:rPr>
      </w:pPr>
      <w:r w:rsidRPr="00ED30C1">
        <w:rPr>
          <w:lang w:val="en-GB"/>
        </w:rPr>
        <w:lastRenderedPageBreak/>
        <w:br w:type="page"/>
      </w:r>
    </w:p>
    <w:p w14:paraId="3425FFB3" w14:textId="77777777" w:rsidR="00465B68" w:rsidRPr="00465B68" w:rsidRDefault="00465B68" w:rsidP="00465B68">
      <w:pPr>
        <w:pStyle w:val="Bibliography"/>
        <w:rPr>
          <w:lang w:val="en-GB"/>
        </w:rPr>
      </w:pPr>
      <w:bookmarkStart w:id="30" w:name="ZOTERO_BREF_FFZbTmt0MA4yG688D029f"/>
      <w:r w:rsidRPr="00465B68">
        <w:rPr>
          <w:lang w:val="en-GB"/>
        </w:rPr>
        <w:lastRenderedPageBreak/>
        <w:t>1.</w:t>
      </w:r>
      <w:r w:rsidRPr="00465B68">
        <w:rPr>
          <w:lang w:val="en-GB"/>
        </w:rPr>
        <w:tab/>
        <w:t xml:space="preserve">Winter A, </w:t>
      </w:r>
      <w:proofErr w:type="spellStart"/>
      <w:r w:rsidRPr="00465B68">
        <w:rPr>
          <w:lang w:val="en-GB"/>
        </w:rPr>
        <w:t>Féray</w:t>
      </w:r>
      <w:proofErr w:type="spellEnd"/>
      <w:r w:rsidRPr="00465B68">
        <w:rPr>
          <w:lang w:val="en-GB"/>
        </w:rPr>
        <w:t xml:space="preserve"> C, Antoine C, Azoulay D, </w:t>
      </w:r>
      <w:proofErr w:type="spellStart"/>
      <w:r w:rsidRPr="00465B68">
        <w:rPr>
          <w:lang w:val="en-GB"/>
        </w:rPr>
        <w:t>Daurès</w:t>
      </w:r>
      <w:proofErr w:type="spellEnd"/>
      <w:r w:rsidRPr="00465B68">
        <w:rPr>
          <w:lang w:val="en-GB"/>
        </w:rPr>
        <w:t xml:space="preserve"> JP, Landais P. Matching Graft Quality to Recipient’s Disease Severity Based on the Survival Benefit in Liver Transplantation. Sci Rep. 2020 Mar 5;10(1):4111. </w:t>
      </w:r>
    </w:p>
    <w:p w14:paraId="30CF3B30" w14:textId="77777777" w:rsidR="00465B68" w:rsidRPr="00465B68" w:rsidRDefault="00465B68" w:rsidP="00465B68">
      <w:pPr>
        <w:pStyle w:val="Bibliography"/>
      </w:pPr>
      <w:r w:rsidRPr="00465B68">
        <w:rPr>
          <w:lang w:val="en-GB"/>
        </w:rPr>
        <w:t>2.</w:t>
      </w:r>
      <w:r w:rsidRPr="00465B68">
        <w:rPr>
          <w:lang w:val="en-GB"/>
        </w:rPr>
        <w:tab/>
        <w:t xml:space="preserve">Ceresa CDL, Nasralla D, Pollok JM, Friend PJ. Machine perfusion of the liver: applications in transplantation and beyond. </w:t>
      </w:r>
      <w:r w:rsidRPr="00465B68">
        <w:t xml:space="preserve">Nat </w:t>
      </w:r>
      <w:proofErr w:type="spellStart"/>
      <w:r w:rsidRPr="00465B68">
        <w:t>Rev</w:t>
      </w:r>
      <w:proofErr w:type="spellEnd"/>
      <w:r w:rsidRPr="00465B68">
        <w:t xml:space="preserve"> </w:t>
      </w:r>
      <w:proofErr w:type="spellStart"/>
      <w:r w:rsidRPr="00465B68">
        <w:t>Gastroenterol</w:t>
      </w:r>
      <w:proofErr w:type="spellEnd"/>
      <w:r w:rsidRPr="00465B68">
        <w:t xml:space="preserve"> </w:t>
      </w:r>
      <w:proofErr w:type="spellStart"/>
      <w:r w:rsidRPr="00465B68">
        <w:t>Hepatol</w:t>
      </w:r>
      <w:proofErr w:type="spellEnd"/>
      <w:r w:rsidRPr="00465B68">
        <w:t xml:space="preserve">. 2022 </w:t>
      </w:r>
      <w:proofErr w:type="gramStart"/>
      <w:r w:rsidRPr="00465B68">
        <w:t>Mar;</w:t>
      </w:r>
      <w:proofErr w:type="gramEnd"/>
      <w:r w:rsidRPr="00465B68">
        <w:t>19(3</w:t>
      </w:r>
      <w:proofErr w:type="gramStart"/>
      <w:r w:rsidRPr="00465B68">
        <w:t>):</w:t>
      </w:r>
      <w:proofErr w:type="gramEnd"/>
      <w:r w:rsidRPr="00465B68">
        <w:t xml:space="preserve">199–209. </w:t>
      </w:r>
    </w:p>
    <w:p w14:paraId="191E6D04" w14:textId="77777777" w:rsidR="00465B68" w:rsidRPr="00465B68" w:rsidRDefault="00465B68" w:rsidP="00465B68">
      <w:pPr>
        <w:pStyle w:val="Bibliography"/>
        <w:rPr>
          <w:lang w:val="en-GB"/>
        </w:rPr>
      </w:pPr>
      <w:r w:rsidRPr="00465B68">
        <w:t>3.</w:t>
      </w:r>
      <w:r w:rsidRPr="00465B68">
        <w:tab/>
        <w:t xml:space="preserve">Lascaris B, </w:t>
      </w:r>
      <w:proofErr w:type="spellStart"/>
      <w:r w:rsidRPr="00465B68">
        <w:t>Meijer</w:t>
      </w:r>
      <w:proofErr w:type="spellEnd"/>
      <w:r w:rsidRPr="00465B68">
        <w:t xml:space="preserve"> VE de, Porte RJ. </w:t>
      </w:r>
      <w:r w:rsidRPr="00465B68">
        <w:rPr>
          <w:lang w:val="en-GB"/>
        </w:rPr>
        <w:t xml:space="preserve">Normothermic liver machine perfusion as a dynamic platform for regenerative purposes: What does the future have in store for us? J Hepatol. 2022 Sept 1;77(3):825–36. </w:t>
      </w:r>
    </w:p>
    <w:p w14:paraId="3F48FE5B" w14:textId="77777777" w:rsidR="00465B68" w:rsidRPr="00465B68" w:rsidRDefault="00465B68" w:rsidP="00465B68">
      <w:pPr>
        <w:pStyle w:val="Bibliography"/>
      </w:pPr>
      <w:r w:rsidRPr="00465B68">
        <w:rPr>
          <w:lang w:val="en-GB"/>
        </w:rPr>
        <w:t>4.</w:t>
      </w:r>
      <w:r w:rsidRPr="00465B68">
        <w:rPr>
          <w:lang w:val="en-GB"/>
        </w:rPr>
        <w:tab/>
        <w:t xml:space="preserve">Maeda A, Starkey G, Spano S, Chaba A, Eastwood G, Yoshino O, et al. Perfusate </w:t>
      </w:r>
      <w:proofErr w:type="spellStart"/>
      <w:r w:rsidRPr="00465B68">
        <w:rPr>
          <w:lang w:val="en-GB"/>
        </w:rPr>
        <w:t>hemoglobin</w:t>
      </w:r>
      <w:proofErr w:type="spellEnd"/>
      <w:r w:rsidRPr="00465B68">
        <w:rPr>
          <w:lang w:val="en-GB"/>
        </w:rPr>
        <w:t xml:space="preserve"> during normothermic liver machine perfusion as biomarker of early allograft dysfunction: A pilot study. </w:t>
      </w:r>
      <w:proofErr w:type="spellStart"/>
      <w:r w:rsidRPr="00465B68">
        <w:t>Artif</w:t>
      </w:r>
      <w:proofErr w:type="spellEnd"/>
      <w:r w:rsidRPr="00465B68">
        <w:t xml:space="preserve"> </w:t>
      </w:r>
      <w:proofErr w:type="spellStart"/>
      <w:r w:rsidRPr="00465B68">
        <w:t>Organs</w:t>
      </w:r>
      <w:proofErr w:type="spellEnd"/>
      <w:r w:rsidRPr="00465B68">
        <w:t xml:space="preserve">. 2025 </w:t>
      </w:r>
      <w:proofErr w:type="gramStart"/>
      <w:r w:rsidRPr="00465B68">
        <w:t>Jan;</w:t>
      </w:r>
      <w:proofErr w:type="gramEnd"/>
      <w:r w:rsidRPr="00465B68">
        <w:t>49(1</w:t>
      </w:r>
      <w:proofErr w:type="gramStart"/>
      <w:r w:rsidRPr="00465B68">
        <w:t>):</w:t>
      </w:r>
      <w:proofErr w:type="gramEnd"/>
      <w:r w:rsidRPr="00465B68">
        <w:t xml:space="preserve">108–18. </w:t>
      </w:r>
    </w:p>
    <w:p w14:paraId="6E52C2F8" w14:textId="77777777" w:rsidR="00465B68" w:rsidRPr="00465B68" w:rsidRDefault="00465B68" w:rsidP="00465B68">
      <w:pPr>
        <w:pStyle w:val="Bibliography"/>
        <w:rPr>
          <w:lang w:val="en-GB"/>
        </w:rPr>
      </w:pPr>
      <w:r w:rsidRPr="00465B68">
        <w:t>5.</w:t>
      </w:r>
      <w:r w:rsidRPr="00465B68">
        <w:tab/>
        <w:t xml:space="preserve">Matton APM, </w:t>
      </w:r>
      <w:proofErr w:type="spellStart"/>
      <w:r w:rsidRPr="00465B68">
        <w:t>Burlage</w:t>
      </w:r>
      <w:proofErr w:type="spellEnd"/>
      <w:r w:rsidRPr="00465B68">
        <w:t xml:space="preserve"> LC, van Rijn R, de Vries Y, </w:t>
      </w:r>
      <w:proofErr w:type="spellStart"/>
      <w:r w:rsidRPr="00465B68">
        <w:t>Karangwa</w:t>
      </w:r>
      <w:proofErr w:type="spellEnd"/>
      <w:r w:rsidRPr="00465B68">
        <w:t xml:space="preserve"> SA, </w:t>
      </w:r>
      <w:proofErr w:type="spellStart"/>
      <w:r w:rsidRPr="00465B68">
        <w:t>Nijsten</w:t>
      </w:r>
      <w:proofErr w:type="spellEnd"/>
      <w:r w:rsidRPr="00465B68">
        <w:t xml:space="preserve"> MW, et al. </w:t>
      </w:r>
      <w:r w:rsidRPr="00465B68">
        <w:rPr>
          <w:lang w:val="en-GB"/>
        </w:rPr>
        <w:t xml:space="preserve">Normothermic machine perfusion of donor livers without the need for human blood products. Liver </w:t>
      </w:r>
      <w:proofErr w:type="spellStart"/>
      <w:r w:rsidRPr="00465B68">
        <w:rPr>
          <w:lang w:val="en-GB"/>
        </w:rPr>
        <w:t>Transpl</w:t>
      </w:r>
      <w:proofErr w:type="spellEnd"/>
      <w:r w:rsidRPr="00465B68">
        <w:rPr>
          <w:lang w:val="en-GB"/>
        </w:rPr>
        <w:t xml:space="preserve">. 2018 Apr;24(4):528–38. </w:t>
      </w:r>
    </w:p>
    <w:p w14:paraId="780EA318" w14:textId="77777777" w:rsidR="00465B68" w:rsidRPr="00465B68" w:rsidRDefault="00465B68" w:rsidP="00465B68">
      <w:pPr>
        <w:pStyle w:val="Bibliography"/>
        <w:rPr>
          <w:lang w:val="en-GB"/>
        </w:rPr>
      </w:pPr>
      <w:r w:rsidRPr="00465B68">
        <w:rPr>
          <w:lang w:val="en-GB"/>
        </w:rPr>
        <w:t>6.</w:t>
      </w:r>
      <w:r w:rsidRPr="00465B68">
        <w:rPr>
          <w:lang w:val="en-GB"/>
        </w:rPr>
        <w:tab/>
        <w:t xml:space="preserve">Clarke G, Mao J, Hann A, Fan Y, Gupta A, Nutu A, et al. A reproducible extended ex-vivo normothermic machine liver perfusion protocol utilising improved nutrition and targeted vascular flows. Commun Med. 2024 Oct 24;4(1):1–12. </w:t>
      </w:r>
    </w:p>
    <w:p w14:paraId="6493CB6C" w14:textId="77777777" w:rsidR="00465B68" w:rsidRPr="00465B68" w:rsidRDefault="00465B68" w:rsidP="00465B68">
      <w:pPr>
        <w:pStyle w:val="Bibliography"/>
        <w:rPr>
          <w:lang w:val="en-GB"/>
        </w:rPr>
      </w:pPr>
      <w:r w:rsidRPr="00465B68">
        <w:rPr>
          <w:lang w:val="en-GB"/>
        </w:rPr>
        <w:t>7.</w:t>
      </w:r>
      <w:r w:rsidRPr="00465B68">
        <w:rPr>
          <w:lang w:val="en-GB"/>
        </w:rPr>
        <w:tab/>
        <w:t xml:space="preserve">Strong AE, Zee J, </w:t>
      </w:r>
      <w:proofErr w:type="spellStart"/>
      <w:r w:rsidRPr="00465B68">
        <w:rPr>
          <w:lang w:val="en-GB"/>
        </w:rPr>
        <w:t>Fulchiero</w:t>
      </w:r>
      <w:proofErr w:type="spellEnd"/>
      <w:r w:rsidRPr="00465B68">
        <w:rPr>
          <w:lang w:val="en-GB"/>
        </w:rPr>
        <w:t xml:space="preserve"> R, </w:t>
      </w:r>
      <w:proofErr w:type="spellStart"/>
      <w:r w:rsidRPr="00465B68">
        <w:rPr>
          <w:lang w:val="en-GB"/>
        </w:rPr>
        <w:t>Kilbaugh</w:t>
      </w:r>
      <w:proofErr w:type="spellEnd"/>
      <w:r w:rsidRPr="00465B68">
        <w:rPr>
          <w:lang w:val="en-GB"/>
        </w:rPr>
        <w:t xml:space="preserve"> TJ, Connelly J, </w:t>
      </w:r>
      <w:proofErr w:type="spellStart"/>
      <w:r w:rsidRPr="00465B68">
        <w:rPr>
          <w:lang w:val="en-GB"/>
        </w:rPr>
        <w:t>Makeneni</w:t>
      </w:r>
      <w:proofErr w:type="spellEnd"/>
      <w:r w:rsidRPr="00465B68">
        <w:rPr>
          <w:lang w:val="en-GB"/>
        </w:rPr>
        <w:t xml:space="preserve"> S, et al. Intravascular </w:t>
      </w:r>
      <w:proofErr w:type="spellStart"/>
      <w:r w:rsidRPr="00465B68">
        <w:rPr>
          <w:lang w:val="en-GB"/>
        </w:rPr>
        <w:t>Hemolysis</w:t>
      </w:r>
      <w:proofErr w:type="spellEnd"/>
      <w:r w:rsidRPr="00465B68">
        <w:rPr>
          <w:lang w:val="en-GB"/>
        </w:rPr>
        <w:t xml:space="preserve"> and AKI in Children Undergoing Extracorporeal Membrane Oxygenation. Kidney360. 2023 Nov;4(11):1536. </w:t>
      </w:r>
    </w:p>
    <w:p w14:paraId="14EFEA3E" w14:textId="77777777" w:rsidR="00465B68" w:rsidRPr="00465B68" w:rsidRDefault="00465B68" w:rsidP="00465B68">
      <w:pPr>
        <w:pStyle w:val="Bibliography"/>
        <w:rPr>
          <w:lang w:val="en-GB"/>
        </w:rPr>
      </w:pPr>
      <w:r w:rsidRPr="00465B68">
        <w:rPr>
          <w:lang w:val="en-GB"/>
        </w:rPr>
        <w:t>8.</w:t>
      </w:r>
      <w:r w:rsidRPr="00465B68">
        <w:rPr>
          <w:lang w:val="en-GB"/>
        </w:rPr>
        <w:tab/>
        <w:t xml:space="preserve">Strong AE, Rudolph K, Denburg MR, </w:t>
      </w:r>
      <w:proofErr w:type="spellStart"/>
      <w:r w:rsidRPr="00465B68">
        <w:rPr>
          <w:lang w:val="en-GB"/>
        </w:rPr>
        <w:t>Badheka</w:t>
      </w:r>
      <w:proofErr w:type="spellEnd"/>
      <w:r w:rsidRPr="00465B68">
        <w:rPr>
          <w:lang w:val="en-GB"/>
        </w:rPr>
        <w:t xml:space="preserve"> A. </w:t>
      </w:r>
      <w:proofErr w:type="spellStart"/>
      <w:r w:rsidRPr="00465B68">
        <w:rPr>
          <w:lang w:val="en-GB"/>
        </w:rPr>
        <w:t>Hemolysis</w:t>
      </w:r>
      <w:proofErr w:type="spellEnd"/>
      <w:r w:rsidRPr="00465B68">
        <w:rPr>
          <w:lang w:val="en-GB"/>
        </w:rPr>
        <w:t xml:space="preserve"> Monitoring Practices during Extracorporeal Membrane Oxygenation: A Survey Report. Blood </w:t>
      </w:r>
      <w:proofErr w:type="spellStart"/>
      <w:r w:rsidRPr="00465B68">
        <w:rPr>
          <w:lang w:val="en-GB"/>
        </w:rPr>
        <w:t>Purif</w:t>
      </w:r>
      <w:proofErr w:type="spellEnd"/>
      <w:r w:rsidRPr="00465B68">
        <w:rPr>
          <w:lang w:val="en-GB"/>
        </w:rPr>
        <w:t xml:space="preserve"> [Internet]. 2025 Sept 16 [cited 2025 Nov 6]; Available from: https://doi.org/10.1159/000548469</w:t>
      </w:r>
    </w:p>
    <w:p w14:paraId="52FA179A" w14:textId="77777777" w:rsidR="00465B68" w:rsidRPr="00465B68" w:rsidRDefault="00465B68" w:rsidP="00465B68">
      <w:pPr>
        <w:pStyle w:val="Bibliography"/>
        <w:rPr>
          <w:lang w:val="en-GB"/>
        </w:rPr>
      </w:pPr>
      <w:r w:rsidRPr="00465B68">
        <w:t>9.</w:t>
      </w:r>
      <w:r w:rsidRPr="00465B68">
        <w:tab/>
        <w:t xml:space="preserve">de Haan MJA, Jacobs ME, de Graaf AMA, van </w:t>
      </w:r>
      <w:proofErr w:type="spellStart"/>
      <w:r w:rsidRPr="00465B68">
        <w:t>Scheppingen</w:t>
      </w:r>
      <w:proofErr w:type="spellEnd"/>
      <w:r w:rsidRPr="00465B68">
        <w:t xml:space="preserve"> RH, </w:t>
      </w:r>
      <w:proofErr w:type="spellStart"/>
      <w:r w:rsidRPr="00465B68">
        <w:t>Derks</w:t>
      </w:r>
      <w:proofErr w:type="spellEnd"/>
      <w:r w:rsidRPr="00465B68">
        <w:t xml:space="preserve"> RJE, de Vries DK, et al. </w:t>
      </w:r>
      <w:r w:rsidRPr="00465B68">
        <w:rPr>
          <w:lang w:val="en-GB"/>
        </w:rPr>
        <w:t xml:space="preserve">Normothermic human kidney preservation drives iron accumulation and ferroptosis. Nat Commun. 2025 July 1;16(1):5420. </w:t>
      </w:r>
    </w:p>
    <w:p w14:paraId="5F6848EF" w14:textId="77777777" w:rsidR="00465B68" w:rsidRPr="00465B68" w:rsidRDefault="00465B68" w:rsidP="00465B68">
      <w:pPr>
        <w:pStyle w:val="Bibliography"/>
        <w:rPr>
          <w:lang w:val="en-GB"/>
        </w:rPr>
      </w:pPr>
      <w:r w:rsidRPr="00465B68">
        <w:rPr>
          <w:lang w:val="en-GB"/>
        </w:rPr>
        <w:t>10.</w:t>
      </w:r>
      <w:r w:rsidRPr="00465B68">
        <w:rPr>
          <w:lang w:val="en-GB"/>
        </w:rPr>
        <w:tab/>
        <w:t xml:space="preserve">Guide to the preparation, use and quality assurance of blood components, 22nd Edition. </w:t>
      </w:r>
    </w:p>
    <w:p w14:paraId="3EC2D86F" w14:textId="77777777" w:rsidR="00465B68" w:rsidRPr="00465B68" w:rsidRDefault="00465B68" w:rsidP="00465B68">
      <w:pPr>
        <w:pStyle w:val="Bibliography"/>
        <w:rPr>
          <w:lang w:val="en-GB"/>
        </w:rPr>
      </w:pPr>
      <w:r w:rsidRPr="00465B68">
        <w:rPr>
          <w:lang w:val="en-GB"/>
        </w:rPr>
        <w:t>11.</w:t>
      </w:r>
      <w:r w:rsidRPr="00465B68">
        <w:rPr>
          <w:lang w:val="en-GB"/>
        </w:rPr>
        <w:tab/>
        <w:t xml:space="preserve">Guidance for Cardiopulmonary Bypass Oxygenators 510(k) Submissions; Final Guidance for Industry and FDA staff. </w:t>
      </w:r>
    </w:p>
    <w:p w14:paraId="53F5EB78" w14:textId="77777777" w:rsidR="00465B68" w:rsidRPr="00465B68" w:rsidRDefault="00465B68" w:rsidP="00465B68">
      <w:pPr>
        <w:pStyle w:val="Bibliography"/>
        <w:rPr>
          <w:lang w:val="en-GB"/>
        </w:rPr>
      </w:pPr>
      <w:r w:rsidRPr="00465B68">
        <w:rPr>
          <w:lang w:val="en-GB"/>
        </w:rPr>
        <w:t>12.</w:t>
      </w:r>
      <w:r w:rsidRPr="00465B68">
        <w:rPr>
          <w:lang w:val="en-GB"/>
        </w:rPr>
        <w:tab/>
      </w:r>
      <w:proofErr w:type="spellStart"/>
      <w:r w:rsidRPr="00465B68">
        <w:rPr>
          <w:lang w:val="en-GB"/>
        </w:rPr>
        <w:t>Bhirowo</w:t>
      </w:r>
      <w:proofErr w:type="spellEnd"/>
      <w:r w:rsidRPr="00465B68">
        <w:rPr>
          <w:lang w:val="en-GB"/>
        </w:rPr>
        <w:t xml:space="preserve"> YP, </w:t>
      </w:r>
      <w:proofErr w:type="spellStart"/>
      <w:r w:rsidRPr="00465B68">
        <w:rPr>
          <w:lang w:val="en-GB"/>
        </w:rPr>
        <w:t>Raksawardana</w:t>
      </w:r>
      <w:proofErr w:type="spellEnd"/>
      <w:r w:rsidRPr="00465B68">
        <w:rPr>
          <w:lang w:val="en-GB"/>
        </w:rPr>
        <w:t xml:space="preserve"> YK, </w:t>
      </w:r>
      <w:proofErr w:type="spellStart"/>
      <w:r w:rsidRPr="00465B68">
        <w:rPr>
          <w:lang w:val="en-GB"/>
        </w:rPr>
        <w:t>Setianto</w:t>
      </w:r>
      <w:proofErr w:type="spellEnd"/>
      <w:r w:rsidRPr="00465B68">
        <w:rPr>
          <w:lang w:val="en-GB"/>
        </w:rPr>
        <w:t xml:space="preserve"> BY, Sudadi S, </w:t>
      </w:r>
      <w:proofErr w:type="spellStart"/>
      <w:r w:rsidRPr="00465B68">
        <w:rPr>
          <w:lang w:val="en-GB"/>
        </w:rPr>
        <w:t>Tandean</w:t>
      </w:r>
      <w:proofErr w:type="spellEnd"/>
      <w:r w:rsidRPr="00465B68">
        <w:rPr>
          <w:lang w:val="en-GB"/>
        </w:rPr>
        <w:t xml:space="preserve"> TN, </w:t>
      </w:r>
      <w:proofErr w:type="spellStart"/>
      <w:r w:rsidRPr="00465B68">
        <w:rPr>
          <w:lang w:val="en-GB"/>
        </w:rPr>
        <w:t>Zaharo</w:t>
      </w:r>
      <w:proofErr w:type="spellEnd"/>
      <w:r w:rsidRPr="00465B68">
        <w:rPr>
          <w:lang w:val="en-GB"/>
        </w:rPr>
        <w:t xml:space="preserve"> AF, et al. </w:t>
      </w:r>
      <w:proofErr w:type="spellStart"/>
      <w:r w:rsidRPr="00465B68">
        <w:rPr>
          <w:lang w:val="en-GB"/>
        </w:rPr>
        <w:t>Hemolysis</w:t>
      </w:r>
      <w:proofErr w:type="spellEnd"/>
      <w:r w:rsidRPr="00465B68">
        <w:rPr>
          <w:lang w:val="en-GB"/>
        </w:rPr>
        <w:t xml:space="preserve"> and cardiopulmonary bypass: meta-analysis and systematic review of contributing factors. J </w:t>
      </w:r>
      <w:proofErr w:type="spellStart"/>
      <w:r w:rsidRPr="00465B68">
        <w:rPr>
          <w:lang w:val="en-GB"/>
        </w:rPr>
        <w:t>Cardiothorac</w:t>
      </w:r>
      <w:proofErr w:type="spellEnd"/>
      <w:r w:rsidRPr="00465B68">
        <w:rPr>
          <w:lang w:val="en-GB"/>
        </w:rPr>
        <w:t xml:space="preserve"> Surg. 2023 Oct 13;18(1):291. </w:t>
      </w:r>
    </w:p>
    <w:p w14:paraId="1C574FEF" w14:textId="77777777" w:rsidR="00465B68" w:rsidRPr="00465B68" w:rsidRDefault="00465B68" w:rsidP="00465B68">
      <w:pPr>
        <w:pStyle w:val="Bibliography"/>
        <w:rPr>
          <w:lang w:val="en-GB"/>
        </w:rPr>
      </w:pPr>
      <w:r w:rsidRPr="00465B68">
        <w:rPr>
          <w:lang w:val="en-GB"/>
        </w:rPr>
        <w:t>13.</w:t>
      </w:r>
      <w:r w:rsidRPr="00465B68">
        <w:rPr>
          <w:lang w:val="en-GB"/>
        </w:rPr>
        <w:tab/>
      </w:r>
      <w:proofErr w:type="spellStart"/>
      <w:r w:rsidRPr="00465B68">
        <w:rPr>
          <w:lang w:val="en-GB"/>
        </w:rPr>
        <w:t>Bünger</w:t>
      </w:r>
      <w:proofErr w:type="spellEnd"/>
      <w:r w:rsidRPr="00465B68">
        <w:rPr>
          <w:lang w:val="en-GB"/>
        </w:rPr>
        <w:t xml:space="preserve"> V, Russ M, Kuebler WM, Menk M, Weber-Carstens S, Graw JA, et al. Predictive Potential of ECMO Blood Flow for </w:t>
      </w:r>
      <w:proofErr w:type="spellStart"/>
      <w:r w:rsidRPr="00465B68">
        <w:rPr>
          <w:lang w:val="en-GB"/>
        </w:rPr>
        <w:t>Hemolysis</w:t>
      </w:r>
      <w:proofErr w:type="spellEnd"/>
      <w:r w:rsidRPr="00465B68">
        <w:rPr>
          <w:lang w:val="en-GB"/>
        </w:rPr>
        <w:t xml:space="preserve"> and Outcome of Patients with Severe ARDS. J Clin Med [Internet]. 2024 Dec 29 [cited 2025 Nov 6];14(1). Available from: https://www.mdpi.com/2077-0383/14/1/140</w:t>
      </w:r>
    </w:p>
    <w:p w14:paraId="5CA24888" w14:textId="77777777" w:rsidR="00465B68" w:rsidRPr="00465B68" w:rsidRDefault="00465B68" w:rsidP="00465B68">
      <w:pPr>
        <w:pStyle w:val="Bibliography"/>
        <w:rPr>
          <w:lang w:val="en-GB"/>
        </w:rPr>
      </w:pPr>
      <w:r w:rsidRPr="00465B68">
        <w:rPr>
          <w:lang w:val="en-GB"/>
        </w:rPr>
        <w:t>14.</w:t>
      </w:r>
      <w:r w:rsidRPr="00465B68">
        <w:rPr>
          <w:lang w:val="en-GB"/>
        </w:rPr>
        <w:tab/>
      </w:r>
      <w:proofErr w:type="spellStart"/>
      <w:r w:rsidRPr="00465B68">
        <w:rPr>
          <w:lang w:val="en-GB"/>
        </w:rPr>
        <w:t>Bünger</w:t>
      </w:r>
      <w:proofErr w:type="spellEnd"/>
      <w:r w:rsidRPr="00465B68">
        <w:rPr>
          <w:lang w:val="en-GB"/>
        </w:rPr>
        <w:t xml:space="preserve"> V, Hunsicker O, </w:t>
      </w:r>
      <w:proofErr w:type="spellStart"/>
      <w:r w:rsidRPr="00465B68">
        <w:rPr>
          <w:lang w:val="en-GB"/>
        </w:rPr>
        <w:t>Krannich</w:t>
      </w:r>
      <w:proofErr w:type="spellEnd"/>
      <w:r w:rsidRPr="00465B68">
        <w:rPr>
          <w:lang w:val="en-GB"/>
        </w:rPr>
        <w:t xml:space="preserve"> A, Balzer F, Spies CD, Kuebler WM, et al. Potential of cell-free </w:t>
      </w:r>
      <w:proofErr w:type="spellStart"/>
      <w:r w:rsidRPr="00465B68">
        <w:rPr>
          <w:lang w:val="en-GB"/>
        </w:rPr>
        <w:t>hemoglobin</w:t>
      </w:r>
      <w:proofErr w:type="spellEnd"/>
      <w:r w:rsidRPr="00465B68">
        <w:rPr>
          <w:lang w:val="en-GB"/>
        </w:rPr>
        <w:t xml:space="preserve"> and haptoglobin as prognostic markers in patients with ARDS and treatment with </w:t>
      </w:r>
      <w:proofErr w:type="spellStart"/>
      <w:r w:rsidRPr="00465B68">
        <w:rPr>
          <w:lang w:val="en-GB"/>
        </w:rPr>
        <w:t>veno</w:t>
      </w:r>
      <w:proofErr w:type="spellEnd"/>
      <w:r w:rsidRPr="00465B68">
        <w:rPr>
          <w:lang w:val="en-GB"/>
        </w:rPr>
        <w:t xml:space="preserve">-venous ECMO. J Intensive Care. 2023 Apr 20;11(1):15. </w:t>
      </w:r>
    </w:p>
    <w:p w14:paraId="58C578E6" w14:textId="77777777" w:rsidR="00465B68" w:rsidRPr="00465B68" w:rsidRDefault="00465B68" w:rsidP="00465B68">
      <w:pPr>
        <w:pStyle w:val="Bibliography"/>
        <w:rPr>
          <w:lang w:val="en-GB"/>
        </w:rPr>
      </w:pPr>
      <w:r w:rsidRPr="00465B68">
        <w:rPr>
          <w:lang w:val="en-GB"/>
        </w:rPr>
        <w:t>15.</w:t>
      </w:r>
      <w:r w:rsidRPr="00465B68">
        <w:rPr>
          <w:lang w:val="en-GB"/>
        </w:rPr>
        <w:tab/>
        <w:t xml:space="preserve">Clarke G, Mao J, Hann A, Fan Y, Gupta A, Nutu A, et al. A reproducible extended ex-vivo normothermic machine liver perfusion protocol utilising improved nutrition and targeted vascular flows. Commun Med. 2024 Oct 24;4(1):214. </w:t>
      </w:r>
    </w:p>
    <w:p w14:paraId="2ABBF42F" w14:textId="77777777" w:rsidR="00465B68" w:rsidRPr="00465B68" w:rsidRDefault="00465B68" w:rsidP="00465B68">
      <w:pPr>
        <w:pStyle w:val="Bibliography"/>
        <w:rPr>
          <w:lang w:val="en-GB"/>
        </w:rPr>
      </w:pPr>
      <w:r w:rsidRPr="00465B68">
        <w:rPr>
          <w:lang w:val="en-GB"/>
        </w:rPr>
        <w:lastRenderedPageBreak/>
        <w:t>16.</w:t>
      </w:r>
      <w:r w:rsidRPr="00465B68">
        <w:rPr>
          <w:lang w:val="en-GB"/>
        </w:rPr>
        <w:tab/>
        <w:t xml:space="preserve">Tingle SJ, Ibrahim I, Thompson ER, Bates L, Sivaharan A, Bury Y, et al. </w:t>
      </w:r>
      <w:proofErr w:type="spellStart"/>
      <w:r w:rsidRPr="00465B68">
        <w:rPr>
          <w:lang w:val="en-GB"/>
        </w:rPr>
        <w:t>Methaemoglobinaemia</w:t>
      </w:r>
      <w:proofErr w:type="spellEnd"/>
      <w:r w:rsidRPr="00465B68">
        <w:rPr>
          <w:lang w:val="en-GB"/>
        </w:rPr>
        <w:t xml:space="preserve"> Can Complicate Normothermic Machine Perfusion of Human Livers. Front Surg. 2021 Jan </w:t>
      </w:r>
      <w:proofErr w:type="gramStart"/>
      <w:r w:rsidRPr="00465B68">
        <w:rPr>
          <w:lang w:val="en-GB"/>
        </w:rPr>
        <w:t>28;8:634777</w:t>
      </w:r>
      <w:proofErr w:type="gramEnd"/>
      <w:r w:rsidRPr="00465B68">
        <w:rPr>
          <w:lang w:val="en-GB"/>
        </w:rPr>
        <w:t xml:space="preserve">. </w:t>
      </w:r>
    </w:p>
    <w:p w14:paraId="079386BE" w14:textId="77777777" w:rsidR="00465B68" w:rsidRPr="00465B68" w:rsidRDefault="00465B68" w:rsidP="00465B68">
      <w:pPr>
        <w:pStyle w:val="Bibliography"/>
        <w:rPr>
          <w:lang w:val="en-GB"/>
        </w:rPr>
      </w:pPr>
      <w:r w:rsidRPr="00465B68">
        <w:t>17.</w:t>
      </w:r>
      <w:r w:rsidRPr="00465B68">
        <w:tab/>
        <w:t xml:space="preserve">Ishii D, Matsuno N, </w:t>
      </w:r>
      <w:proofErr w:type="spellStart"/>
      <w:r w:rsidRPr="00465B68">
        <w:t>Gochi</w:t>
      </w:r>
      <w:proofErr w:type="spellEnd"/>
      <w:r w:rsidRPr="00465B68">
        <w:t xml:space="preserve"> M, </w:t>
      </w:r>
      <w:proofErr w:type="spellStart"/>
      <w:r w:rsidRPr="00465B68">
        <w:t>Otani</w:t>
      </w:r>
      <w:proofErr w:type="spellEnd"/>
      <w:r w:rsidRPr="00465B68">
        <w:t xml:space="preserve"> M, </w:t>
      </w:r>
      <w:proofErr w:type="spellStart"/>
      <w:r w:rsidRPr="00465B68">
        <w:t>Shonaka</w:t>
      </w:r>
      <w:proofErr w:type="spellEnd"/>
      <w:r w:rsidRPr="00465B68">
        <w:t xml:space="preserve"> T, Takahashi H, et al. </w:t>
      </w:r>
      <w:r w:rsidRPr="00465B68">
        <w:rPr>
          <w:lang w:val="en-GB"/>
        </w:rPr>
        <w:t>Applicability of Hypothermic Oxygenate Machine Perfusion Preservation for Split-Liver Transplantation in a Porcine Model: An Experimental Study. Ann Transplant. 2020 Jan 14;</w:t>
      </w:r>
      <w:proofErr w:type="gramStart"/>
      <w:r w:rsidRPr="00465B68">
        <w:rPr>
          <w:lang w:val="en-GB"/>
        </w:rPr>
        <w:t>25:e</w:t>
      </w:r>
      <w:proofErr w:type="gramEnd"/>
      <w:r w:rsidRPr="00465B68">
        <w:rPr>
          <w:lang w:val="en-GB"/>
        </w:rPr>
        <w:t xml:space="preserve">919920. </w:t>
      </w:r>
    </w:p>
    <w:p w14:paraId="41A4EE6E" w14:textId="77777777" w:rsidR="00465B68" w:rsidRPr="00465B68" w:rsidRDefault="00465B68" w:rsidP="00465B68">
      <w:pPr>
        <w:pStyle w:val="Bibliography"/>
        <w:rPr>
          <w:lang w:val="en-GB"/>
        </w:rPr>
      </w:pPr>
      <w:r w:rsidRPr="00465B68">
        <w:rPr>
          <w:lang w:val="en-GB"/>
        </w:rPr>
        <w:t>18.</w:t>
      </w:r>
      <w:r w:rsidRPr="00465B68">
        <w:rPr>
          <w:lang w:val="en-GB"/>
        </w:rPr>
        <w:tab/>
      </w:r>
      <w:proofErr w:type="spellStart"/>
      <w:r w:rsidRPr="00465B68">
        <w:rPr>
          <w:lang w:val="en-GB"/>
        </w:rPr>
        <w:t>Shonaka</w:t>
      </w:r>
      <w:proofErr w:type="spellEnd"/>
      <w:r w:rsidRPr="00465B68">
        <w:rPr>
          <w:lang w:val="en-GB"/>
        </w:rPr>
        <w:t xml:space="preserve"> T, Matsuno N, Obara H, Yoshikawa R, Nishikawa Y, Ishihara Y, et al. Impact of human-derived </w:t>
      </w:r>
      <w:proofErr w:type="spellStart"/>
      <w:proofErr w:type="gramStart"/>
      <w:r w:rsidRPr="00465B68">
        <w:rPr>
          <w:lang w:val="en-GB"/>
        </w:rPr>
        <w:t>hemoglobin</w:t>
      </w:r>
      <w:proofErr w:type="spellEnd"/>
      <w:r w:rsidRPr="00465B68">
        <w:rPr>
          <w:lang w:val="en-GB"/>
        </w:rPr>
        <w:t xml:space="preserve"> based</w:t>
      </w:r>
      <w:proofErr w:type="gramEnd"/>
      <w:r w:rsidRPr="00465B68">
        <w:rPr>
          <w:lang w:val="en-GB"/>
        </w:rPr>
        <w:t xml:space="preserve"> oxygen vesicles as a machine perfusion solution for liver donation after cardiac death in a pig model. </w:t>
      </w:r>
      <w:proofErr w:type="spellStart"/>
      <w:r w:rsidRPr="00465B68">
        <w:rPr>
          <w:lang w:val="en-GB"/>
        </w:rPr>
        <w:t>PLoS</w:t>
      </w:r>
      <w:proofErr w:type="spellEnd"/>
      <w:r w:rsidRPr="00465B68">
        <w:rPr>
          <w:lang w:val="en-GB"/>
        </w:rPr>
        <w:t xml:space="preserve"> ONE. 2019 Dec 11;14(12</w:t>
      </w:r>
      <w:proofErr w:type="gramStart"/>
      <w:r w:rsidRPr="00465B68">
        <w:rPr>
          <w:lang w:val="en-GB"/>
        </w:rPr>
        <w:t>):e</w:t>
      </w:r>
      <w:proofErr w:type="gramEnd"/>
      <w:r w:rsidRPr="00465B68">
        <w:rPr>
          <w:lang w:val="en-GB"/>
        </w:rPr>
        <w:t xml:space="preserve">0226183. </w:t>
      </w:r>
    </w:p>
    <w:p w14:paraId="6F5BCFC5" w14:textId="77777777" w:rsidR="00465B68" w:rsidRPr="00465B68" w:rsidRDefault="00465B68" w:rsidP="00465B68">
      <w:pPr>
        <w:pStyle w:val="Bibliography"/>
        <w:rPr>
          <w:lang w:val="en-GB"/>
        </w:rPr>
      </w:pPr>
      <w:r w:rsidRPr="00465B68">
        <w:rPr>
          <w:lang w:val="en-GB"/>
        </w:rPr>
        <w:t>19.</w:t>
      </w:r>
      <w:r w:rsidRPr="00465B68">
        <w:rPr>
          <w:lang w:val="en-GB"/>
        </w:rPr>
        <w:tab/>
      </w:r>
      <w:proofErr w:type="spellStart"/>
      <w:r w:rsidRPr="00465B68">
        <w:rPr>
          <w:lang w:val="en-GB"/>
        </w:rPr>
        <w:t>Makroo</w:t>
      </w:r>
      <w:proofErr w:type="spellEnd"/>
      <w:r w:rsidRPr="00465B68">
        <w:rPr>
          <w:lang w:val="en-GB"/>
        </w:rPr>
        <w:t xml:space="preserve"> RN, Raina V, Bhatia A, Gupta R, Majid A, Thakur UK, et al. Evaluation of the red cell </w:t>
      </w:r>
      <w:proofErr w:type="spellStart"/>
      <w:r w:rsidRPr="00465B68">
        <w:rPr>
          <w:lang w:val="en-GB"/>
        </w:rPr>
        <w:t>hemolysis</w:t>
      </w:r>
      <w:proofErr w:type="spellEnd"/>
      <w:r w:rsidRPr="00465B68">
        <w:rPr>
          <w:lang w:val="en-GB"/>
        </w:rPr>
        <w:t xml:space="preserve"> in packed red cells during processing and storage. Asian J </w:t>
      </w:r>
      <w:proofErr w:type="spellStart"/>
      <w:r w:rsidRPr="00465B68">
        <w:rPr>
          <w:lang w:val="en-GB"/>
        </w:rPr>
        <w:t>Transfus</w:t>
      </w:r>
      <w:proofErr w:type="spellEnd"/>
      <w:r w:rsidRPr="00465B68">
        <w:rPr>
          <w:lang w:val="en-GB"/>
        </w:rPr>
        <w:t xml:space="preserve"> Sci. 2011 Jan;5(1):15–7. </w:t>
      </w:r>
    </w:p>
    <w:p w14:paraId="303EA24B" w14:textId="77777777" w:rsidR="00465B68" w:rsidRPr="00465B68" w:rsidRDefault="00465B68" w:rsidP="00465B68">
      <w:pPr>
        <w:pStyle w:val="Bibliography"/>
        <w:rPr>
          <w:lang w:val="en-GB"/>
        </w:rPr>
      </w:pPr>
      <w:r w:rsidRPr="00465B68">
        <w:rPr>
          <w:lang w:val="en-GB"/>
        </w:rPr>
        <w:t>20.</w:t>
      </w:r>
      <w:r w:rsidRPr="00465B68">
        <w:rPr>
          <w:lang w:val="en-GB"/>
        </w:rPr>
        <w:tab/>
        <w:t>Normothermic Machine Perfusion | AASLD [Internet]. 2025 [cited 2025 Nov 10]. Available from: https://www.aasld.org/liver-fellow-network/core-series/clinical-pearls/normothermic-machine-perfusion</w:t>
      </w:r>
    </w:p>
    <w:p w14:paraId="6DE4D61C" w14:textId="77777777" w:rsidR="00465B68" w:rsidRPr="00465B68" w:rsidRDefault="00465B68" w:rsidP="00465B68">
      <w:pPr>
        <w:pStyle w:val="Bibliography"/>
        <w:rPr>
          <w:lang w:val="en-GB"/>
        </w:rPr>
      </w:pPr>
      <w:r w:rsidRPr="00465B68">
        <w:rPr>
          <w:lang w:val="en-GB"/>
        </w:rPr>
        <w:t>21.</w:t>
      </w:r>
      <w:r w:rsidRPr="00465B68">
        <w:rPr>
          <w:lang w:val="en-GB"/>
        </w:rPr>
        <w:tab/>
        <w:t xml:space="preserve">Kirste G. Cold but not too cold: advances in hypothermic and normothermic organ perfusion. Korean J Transplant. 2022 Mar 31;36(1):2–14. </w:t>
      </w:r>
    </w:p>
    <w:p w14:paraId="7EF6D938" w14:textId="77777777" w:rsidR="00465B68" w:rsidRPr="00465B68" w:rsidRDefault="00465B68" w:rsidP="00465B68">
      <w:pPr>
        <w:pStyle w:val="Bibliography"/>
        <w:rPr>
          <w:lang w:val="en-GB"/>
        </w:rPr>
      </w:pPr>
      <w:r w:rsidRPr="00465B68">
        <w:rPr>
          <w:lang w:val="en-GB"/>
        </w:rPr>
        <w:t>22.</w:t>
      </w:r>
      <w:r w:rsidRPr="00465B68">
        <w:rPr>
          <w:lang w:val="en-GB"/>
        </w:rPr>
        <w:tab/>
        <w:t xml:space="preserve">Jia J, Li J, Zhang S, Xie H, Zhou L, Zheng S. A promising ex vivo liver protection strategy: machine perfusion and repair. Hepatobiliary </w:t>
      </w:r>
      <w:proofErr w:type="spellStart"/>
      <w:r w:rsidRPr="00465B68">
        <w:rPr>
          <w:lang w:val="en-GB"/>
        </w:rPr>
        <w:t>Surg</w:t>
      </w:r>
      <w:proofErr w:type="spellEnd"/>
      <w:r w:rsidRPr="00465B68">
        <w:rPr>
          <w:lang w:val="en-GB"/>
        </w:rPr>
        <w:t xml:space="preserve"> </w:t>
      </w:r>
      <w:proofErr w:type="spellStart"/>
      <w:r w:rsidRPr="00465B68">
        <w:rPr>
          <w:lang w:val="en-GB"/>
        </w:rPr>
        <w:t>Nutr</w:t>
      </w:r>
      <w:proofErr w:type="spellEnd"/>
      <w:r w:rsidRPr="00465B68">
        <w:rPr>
          <w:lang w:val="en-GB"/>
        </w:rPr>
        <w:t xml:space="preserve">. 2019 Apr;8(2):142–3. </w:t>
      </w:r>
    </w:p>
    <w:p w14:paraId="5EF82C82" w14:textId="77777777" w:rsidR="00465B68" w:rsidRPr="00465B68" w:rsidRDefault="00465B68" w:rsidP="00465B68">
      <w:pPr>
        <w:pStyle w:val="Bibliography"/>
        <w:rPr>
          <w:lang w:val="en-GB"/>
        </w:rPr>
      </w:pPr>
      <w:r w:rsidRPr="00465B68">
        <w:rPr>
          <w:lang w:val="en-GB"/>
        </w:rPr>
        <w:t>23.</w:t>
      </w:r>
      <w:r w:rsidRPr="00465B68">
        <w:rPr>
          <w:lang w:val="en-GB"/>
        </w:rPr>
        <w:tab/>
      </w:r>
      <w:proofErr w:type="spellStart"/>
      <w:r w:rsidRPr="00465B68">
        <w:rPr>
          <w:lang w:val="en-GB"/>
        </w:rPr>
        <w:t>Mergental</w:t>
      </w:r>
      <w:proofErr w:type="spellEnd"/>
      <w:r w:rsidRPr="00465B68">
        <w:rPr>
          <w:lang w:val="en-GB"/>
        </w:rPr>
        <w:t xml:space="preserve"> H, Stephenson BTF, Laing RW, Kirkham AJ, Neil DAH, Wallace LL, et al. Development of Clinical Criteria for Functional Assessment to Predict Primary Nonfunction of High‐Risk Livers Using Normothermic Machine Perfusion. Liver </w:t>
      </w:r>
      <w:proofErr w:type="spellStart"/>
      <w:r w:rsidRPr="00465B68">
        <w:rPr>
          <w:lang w:val="en-GB"/>
        </w:rPr>
        <w:t>Transpl</w:t>
      </w:r>
      <w:proofErr w:type="spellEnd"/>
      <w:r w:rsidRPr="00465B68">
        <w:rPr>
          <w:lang w:val="en-GB"/>
        </w:rPr>
        <w:t xml:space="preserve">. 2018 Oct;24(10):1453. </w:t>
      </w:r>
    </w:p>
    <w:p w14:paraId="71D0581B" w14:textId="77777777" w:rsidR="00465B68" w:rsidRPr="00465B68" w:rsidRDefault="00465B68" w:rsidP="00465B68">
      <w:pPr>
        <w:pStyle w:val="Bibliography"/>
        <w:rPr>
          <w:lang w:val="en-GB"/>
        </w:rPr>
      </w:pPr>
      <w:r w:rsidRPr="00465B68">
        <w:rPr>
          <w:lang w:val="en-GB"/>
        </w:rPr>
        <w:t>24.</w:t>
      </w:r>
      <w:r w:rsidRPr="00465B68">
        <w:rPr>
          <w:lang w:val="en-GB"/>
        </w:rPr>
        <w:tab/>
      </w:r>
      <w:proofErr w:type="spellStart"/>
      <w:r w:rsidRPr="00465B68">
        <w:rPr>
          <w:lang w:val="en-GB"/>
        </w:rPr>
        <w:t>Shonaka</w:t>
      </w:r>
      <w:proofErr w:type="spellEnd"/>
      <w:r w:rsidRPr="00465B68">
        <w:rPr>
          <w:lang w:val="en-GB"/>
        </w:rPr>
        <w:t xml:space="preserve"> T, Matsuno N, Obara H, Yoshikawa R, Nishikawa Y, Ishihara Y, et al. Impact of human-derived </w:t>
      </w:r>
      <w:proofErr w:type="spellStart"/>
      <w:proofErr w:type="gramStart"/>
      <w:r w:rsidRPr="00465B68">
        <w:rPr>
          <w:lang w:val="en-GB"/>
        </w:rPr>
        <w:t>hemoglobin</w:t>
      </w:r>
      <w:proofErr w:type="spellEnd"/>
      <w:r w:rsidRPr="00465B68">
        <w:rPr>
          <w:lang w:val="en-GB"/>
        </w:rPr>
        <w:t xml:space="preserve"> based</w:t>
      </w:r>
      <w:proofErr w:type="gramEnd"/>
      <w:r w:rsidRPr="00465B68">
        <w:rPr>
          <w:lang w:val="en-GB"/>
        </w:rPr>
        <w:t xml:space="preserve"> oxygen vesicles as a machine perfusion solution for liver donation after cardiac death in a pig model. </w:t>
      </w:r>
      <w:proofErr w:type="spellStart"/>
      <w:r w:rsidRPr="00465B68">
        <w:rPr>
          <w:lang w:val="en-GB"/>
        </w:rPr>
        <w:t>PLoS</w:t>
      </w:r>
      <w:proofErr w:type="spellEnd"/>
      <w:r w:rsidRPr="00465B68">
        <w:rPr>
          <w:lang w:val="en-GB"/>
        </w:rPr>
        <w:t xml:space="preserve"> ONE. 2019 Dec 11;14(12</w:t>
      </w:r>
      <w:proofErr w:type="gramStart"/>
      <w:r w:rsidRPr="00465B68">
        <w:rPr>
          <w:lang w:val="en-GB"/>
        </w:rPr>
        <w:t>):e</w:t>
      </w:r>
      <w:proofErr w:type="gramEnd"/>
      <w:r w:rsidRPr="00465B68">
        <w:rPr>
          <w:lang w:val="en-GB"/>
        </w:rPr>
        <w:t xml:space="preserve">0226183. </w:t>
      </w:r>
    </w:p>
    <w:p w14:paraId="60D0FEB0" w14:textId="77777777" w:rsidR="00465B68" w:rsidRPr="00465B68" w:rsidRDefault="00465B68" w:rsidP="00465B68">
      <w:pPr>
        <w:pStyle w:val="Bibliography"/>
      </w:pPr>
      <w:r w:rsidRPr="00465B68">
        <w:rPr>
          <w:lang w:val="en-GB"/>
        </w:rPr>
        <w:t>25.</w:t>
      </w:r>
      <w:r w:rsidRPr="00465B68">
        <w:rPr>
          <w:lang w:val="en-GB"/>
        </w:rPr>
        <w:tab/>
        <w:t xml:space="preserve">Laing RW, Bhogal RH, Wallace L, </w:t>
      </w:r>
      <w:proofErr w:type="spellStart"/>
      <w:r w:rsidRPr="00465B68">
        <w:rPr>
          <w:lang w:val="en-GB"/>
        </w:rPr>
        <w:t>Boteon</w:t>
      </w:r>
      <w:proofErr w:type="spellEnd"/>
      <w:r w:rsidRPr="00465B68">
        <w:rPr>
          <w:lang w:val="en-GB"/>
        </w:rPr>
        <w:t xml:space="preserve"> Y, Neil DA, Smith A, et al. The Use of an Acellular Oxygen Carrier in a Human Liver Model of Normothermic Machine Perfusion. </w:t>
      </w:r>
      <w:r w:rsidRPr="00465B68">
        <w:t xml:space="preserve">Transplantation. 2017 </w:t>
      </w:r>
      <w:proofErr w:type="gramStart"/>
      <w:r w:rsidRPr="00465B68">
        <w:t>Nov;</w:t>
      </w:r>
      <w:proofErr w:type="gramEnd"/>
      <w:r w:rsidRPr="00465B68">
        <w:t>101(11</w:t>
      </w:r>
      <w:proofErr w:type="gramStart"/>
      <w:r w:rsidRPr="00465B68">
        <w:t>):</w:t>
      </w:r>
      <w:proofErr w:type="gramEnd"/>
      <w:r w:rsidRPr="00465B68">
        <w:t xml:space="preserve">2746–56. </w:t>
      </w:r>
    </w:p>
    <w:p w14:paraId="4CC7A1F2" w14:textId="77777777" w:rsidR="00465B68" w:rsidRPr="00465B68" w:rsidRDefault="00465B68" w:rsidP="00465B68">
      <w:pPr>
        <w:pStyle w:val="Bibliography"/>
        <w:rPr>
          <w:lang w:val="en-GB"/>
        </w:rPr>
      </w:pPr>
      <w:r w:rsidRPr="00465B68">
        <w:t>26.</w:t>
      </w:r>
      <w:r w:rsidRPr="00465B68">
        <w:tab/>
        <w:t xml:space="preserve">de Vries Y, Matton APM, </w:t>
      </w:r>
      <w:proofErr w:type="spellStart"/>
      <w:r w:rsidRPr="00465B68">
        <w:t>Nijsten</w:t>
      </w:r>
      <w:proofErr w:type="spellEnd"/>
      <w:r w:rsidRPr="00465B68">
        <w:t xml:space="preserve"> MWN, Werner MJM, van den Berg AP, de Boer MT, et al. </w:t>
      </w:r>
      <w:r w:rsidRPr="00465B68">
        <w:rPr>
          <w:lang w:val="en-GB"/>
        </w:rPr>
        <w:t xml:space="preserve">Pretransplant sequential hypo‐ and normothermic machine perfusion of suboptimal livers donated after circulatory death using a </w:t>
      </w:r>
      <w:proofErr w:type="spellStart"/>
      <w:r w:rsidRPr="00465B68">
        <w:rPr>
          <w:lang w:val="en-GB"/>
        </w:rPr>
        <w:t>hemoglobin</w:t>
      </w:r>
      <w:proofErr w:type="spellEnd"/>
      <w:r w:rsidRPr="00465B68">
        <w:rPr>
          <w:lang w:val="en-GB"/>
        </w:rPr>
        <w:t xml:space="preserve">‐based oxygen carrier perfusion solution. Am J Transplant. 2019 Apr;19(4):1202–11. </w:t>
      </w:r>
    </w:p>
    <w:p w14:paraId="219C8BFF" w14:textId="77777777" w:rsidR="00465B68" w:rsidRPr="00465B68" w:rsidRDefault="00465B68" w:rsidP="00465B68">
      <w:pPr>
        <w:pStyle w:val="Bibliography"/>
        <w:rPr>
          <w:lang w:val="en-GB"/>
        </w:rPr>
      </w:pPr>
      <w:r w:rsidRPr="00465B68">
        <w:rPr>
          <w:lang w:val="en-GB"/>
        </w:rPr>
        <w:t>27.</w:t>
      </w:r>
      <w:r w:rsidRPr="00465B68">
        <w:rPr>
          <w:lang w:val="en-GB"/>
        </w:rPr>
        <w:tab/>
        <w:t xml:space="preserve">van Leeuwen OB, </w:t>
      </w:r>
      <w:proofErr w:type="spellStart"/>
      <w:r w:rsidRPr="00465B68">
        <w:rPr>
          <w:lang w:val="en-GB"/>
        </w:rPr>
        <w:t>Bodewes</w:t>
      </w:r>
      <w:proofErr w:type="spellEnd"/>
      <w:r w:rsidRPr="00465B68">
        <w:rPr>
          <w:lang w:val="en-GB"/>
        </w:rPr>
        <w:t xml:space="preserve"> SB, Lantinga VA, Haring MPD, Thorne AM, </w:t>
      </w:r>
      <w:proofErr w:type="spellStart"/>
      <w:r w:rsidRPr="00465B68">
        <w:rPr>
          <w:lang w:val="en-GB"/>
        </w:rPr>
        <w:t>Brüggenwirth</w:t>
      </w:r>
      <w:proofErr w:type="spellEnd"/>
      <w:r w:rsidRPr="00465B68">
        <w:rPr>
          <w:lang w:val="en-GB"/>
        </w:rPr>
        <w:t xml:space="preserve"> IMA, et al. Sequential hypothermic and normothermic machine perfusion enables safe transplantation of high‐risk donor livers. Am J Transplant. 2022 June;22(6):1658–70. </w:t>
      </w:r>
    </w:p>
    <w:p w14:paraId="0DB36944" w14:textId="77777777" w:rsidR="00465B68" w:rsidRPr="00465B68" w:rsidRDefault="00465B68" w:rsidP="00465B68">
      <w:pPr>
        <w:pStyle w:val="Bibliography"/>
        <w:rPr>
          <w:lang w:val="en-GB"/>
        </w:rPr>
      </w:pPr>
      <w:r w:rsidRPr="00465B68">
        <w:rPr>
          <w:lang w:val="en-GB"/>
        </w:rPr>
        <w:t>28.</w:t>
      </w:r>
      <w:r w:rsidRPr="00465B68">
        <w:rPr>
          <w:lang w:val="en-GB"/>
        </w:rPr>
        <w:tab/>
        <w:t xml:space="preserve">Tanaka D, Pitcher HT, </w:t>
      </w:r>
      <w:proofErr w:type="spellStart"/>
      <w:r w:rsidRPr="00465B68">
        <w:rPr>
          <w:lang w:val="en-GB"/>
        </w:rPr>
        <w:t>Cavarocchi</w:t>
      </w:r>
      <w:proofErr w:type="spellEnd"/>
      <w:r w:rsidRPr="00465B68">
        <w:rPr>
          <w:lang w:val="en-GB"/>
        </w:rPr>
        <w:t xml:space="preserve"> NC, Diehl JT, Hirose H. Can procalcitonin differentiate infection from systemic inflammatory reaction in patients on extracorporeal membrane oxygenation? J Heart Lung Transplant. 2014 Nov;33(11):1186–8. </w:t>
      </w:r>
    </w:p>
    <w:p w14:paraId="36DA0EF3" w14:textId="77777777" w:rsidR="00465B68" w:rsidRPr="00465B68" w:rsidRDefault="00465B68" w:rsidP="00465B68">
      <w:pPr>
        <w:pStyle w:val="Bibliography"/>
        <w:rPr>
          <w:lang w:val="en-GB"/>
        </w:rPr>
      </w:pPr>
      <w:r w:rsidRPr="00465B68">
        <w:rPr>
          <w:lang w:val="en-GB"/>
        </w:rPr>
        <w:t>29.</w:t>
      </w:r>
      <w:r w:rsidRPr="00465B68">
        <w:rPr>
          <w:lang w:val="en-GB"/>
        </w:rPr>
        <w:tab/>
        <w:t xml:space="preserve">Paparella D, Yau TM, Young E. Cardiopulmonary bypass induced inflammation: pathophysiology and treatment. An update. </w:t>
      </w:r>
      <w:proofErr w:type="spellStart"/>
      <w:r w:rsidRPr="00465B68">
        <w:rPr>
          <w:lang w:val="en-GB"/>
        </w:rPr>
        <w:t>Eur</w:t>
      </w:r>
      <w:proofErr w:type="spellEnd"/>
      <w:r w:rsidRPr="00465B68">
        <w:rPr>
          <w:lang w:val="en-GB"/>
        </w:rPr>
        <w:t xml:space="preserve"> J </w:t>
      </w:r>
      <w:proofErr w:type="spellStart"/>
      <w:r w:rsidRPr="00465B68">
        <w:rPr>
          <w:lang w:val="en-GB"/>
        </w:rPr>
        <w:t>Cardiothorac</w:t>
      </w:r>
      <w:proofErr w:type="spellEnd"/>
      <w:r w:rsidRPr="00465B68">
        <w:rPr>
          <w:lang w:val="en-GB"/>
        </w:rPr>
        <w:t xml:space="preserve"> Surg. 2002 Feb 1;21(2):232–44. </w:t>
      </w:r>
    </w:p>
    <w:p w14:paraId="667C516C" w14:textId="77777777" w:rsidR="00465B68" w:rsidRPr="00465B68" w:rsidRDefault="00465B68" w:rsidP="00465B68">
      <w:pPr>
        <w:pStyle w:val="Bibliography"/>
        <w:rPr>
          <w:lang w:val="en-GB"/>
        </w:rPr>
      </w:pPr>
      <w:r w:rsidRPr="00465B68">
        <w:rPr>
          <w:lang w:val="en-GB"/>
        </w:rPr>
        <w:t>30.</w:t>
      </w:r>
      <w:r w:rsidRPr="00465B68">
        <w:rPr>
          <w:lang w:val="en-GB"/>
        </w:rPr>
        <w:tab/>
        <w:t xml:space="preserve">Lee ACH, </w:t>
      </w:r>
      <w:proofErr w:type="spellStart"/>
      <w:r w:rsidRPr="00465B68">
        <w:rPr>
          <w:lang w:val="en-GB"/>
        </w:rPr>
        <w:t>Edobor</w:t>
      </w:r>
      <w:proofErr w:type="spellEnd"/>
      <w:r w:rsidRPr="00465B68">
        <w:rPr>
          <w:lang w:val="en-GB"/>
        </w:rPr>
        <w:t xml:space="preserve"> A, </w:t>
      </w:r>
      <w:proofErr w:type="spellStart"/>
      <w:r w:rsidRPr="00465B68">
        <w:rPr>
          <w:lang w:val="en-GB"/>
        </w:rPr>
        <w:t>Lysandrou</w:t>
      </w:r>
      <w:proofErr w:type="spellEnd"/>
      <w:r w:rsidRPr="00465B68">
        <w:rPr>
          <w:lang w:val="en-GB"/>
        </w:rPr>
        <w:t xml:space="preserve"> M, Mirle V, Sadek A, Johnston L, et al. The Effect of Normothermic Machine Perfusion on the Immune Profile of Donor Liver. Front Immunol [Internet]. 2022 June 2 [cited </w:t>
      </w:r>
      <w:r w:rsidRPr="00465B68">
        <w:rPr>
          <w:lang w:val="en-GB"/>
        </w:rPr>
        <w:lastRenderedPageBreak/>
        <w:t>2025 Nov 10];13. Available from: https://www.frontiersin.org/journals/immunology/articles/10.3389/fimmu.2022.788935/full</w:t>
      </w:r>
    </w:p>
    <w:p w14:paraId="4A4C9192" w14:textId="77777777" w:rsidR="00465B68" w:rsidRPr="00465B68" w:rsidRDefault="00465B68" w:rsidP="00465B68">
      <w:pPr>
        <w:pStyle w:val="Bibliography"/>
        <w:rPr>
          <w:lang w:val="en-GB"/>
        </w:rPr>
      </w:pPr>
      <w:r w:rsidRPr="00465B68">
        <w:rPr>
          <w:lang w:val="en-GB"/>
        </w:rPr>
        <w:t>31.</w:t>
      </w:r>
      <w:r w:rsidRPr="00465B68">
        <w:rPr>
          <w:lang w:val="en-GB"/>
        </w:rPr>
        <w:tab/>
        <w:t xml:space="preserve">Arterial and venous cytokine response to cardiopulmonary bypass for </w:t>
      </w:r>
      <w:proofErr w:type="gramStart"/>
      <w:r w:rsidRPr="00465B68">
        <w:rPr>
          <w:lang w:val="en-GB"/>
        </w:rPr>
        <w:t>low risk</w:t>
      </w:r>
      <w:proofErr w:type="gramEnd"/>
      <w:r w:rsidRPr="00465B68">
        <w:rPr>
          <w:lang w:val="en-GB"/>
        </w:rPr>
        <w:t xml:space="preserve"> CABG and relation to </w:t>
      </w:r>
      <w:proofErr w:type="spellStart"/>
      <w:r w:rsidRPr="00465B68">
        <w:rPr>
          <w:lang w:val="en-GB"/>
        </w:rPr>
        <w:t>hemodynamics</w:t>
      </w:r>
      <w:proofErr w:type="spellEnd"/>
      <w:r w:rsidRPr="00465B68">
        <w:rPr>
          <w:lang w:val="en-GB"/>
        </w:rPr>
        <w:t xml:space="preserve">. </w:t>
      </w:r>
      <w:proofErr w:type="spellStart"/>
      <w:r w:rsidRPr="00465B68">
        <w:rPr>
          <w:lang w:val="en-GB"/>
        </w:rPr>
        <w:t>Eur</w:t>
      </w:r>
      <w:proofErr w:type="spellEnd"/>
      <w:r w:rsidRPr="00465B68">
        <w:rPr>
          <w:lang w:val="en-GB"/>
        </w:rPr>
        <w:t xml:space="preserve"> J </w:t>
      </w:r>
      <w:proofErr w:type="spellStart"/>
      <w:r w:rsidRPr="00465B68">
        <w:rPr>
          <w:lang w:val="en-GB"/>
        </w:rPr>
        <w:t>Cardiothorac</w:t>
      </w:r>
      <w:proofErr w:type="spellEnd"/>
      <w:r w:rsidRPr="00465B68">
        <w:rPr>
          <w:lang w:val="en-GB"/>
        </w:rPr>
        <w:t xml:space="preserve"> Surg. 1995 Jan 1;9(1):22–9. </w:t>
      </w:r>
    </w:p>
    <w:p w14:paraId="7679791C" w14:textId="77777777" w:rsidR="00465B68" w:rsidRPr="00465B68" w:rsidRDefault="00465B68" w:rsidP="00465B68">
      <w:pPr>
        <w:pStyle w:val="Bibliography"/>
        <w:rPr>
          <w:lang w:val="en-GB"/>
        </w:rPr>
      </w:pPr>
      <w:r w:rsidRPr="00465B68">
        <w:rPr>
          <w:lang w:val="en-GB"/>
        </w:rPr>
        <w:t>32.</w:t>
      </w:r>
      <w:r w:rsidRPr="00465B68">
        <w:rPr>
          <w:lang w:val="en-GB"/>
        </w:rPr>
        <w:tab/>
        <w:t xml:space="preserve">Halter J, Steinberg J, Fink G, Lutz C, Picone A, Maybury R, et al. Evidence of Systemic Cytokine Release in Patients Undergoing Cardiopulmonary Bypass. J Extra </w:t>
      </w:r>
      <w:proofErr w:type="spellStart"/>
      <w:r w:rsidRPr="00465B68">
        <w:rPr>
          <w:lang w:val="en-GB"/>
        </w:rPr>
        <w:t>Corpor</w:t>
      </w:r>
      <w:proofErr w:type="spellEnd"/>
      <w:r w:rsidRPr="00465B68">
        <w:rPr>
          <w:lang w:val="en-GB"/>
        </w:rPr>
        <w:t xml:space="preserve"> Technol. 2005 Sept;37(3):272–7. </w:t>
      </w:r>
    </w:p>
    <w:p w14:paraId="2D2816AB" w14:textId="77777777" w:rsidR="00465B68" w:rsidRPr="00465B68" w:rsidRDefault="00465B68" w:rsidP="00465B68">
      <w:pPr>
        <w:pStyle w:val="Bibliography"/>
        <w:rPr>
          <w:lang w:val="en-GB"/>
        </w:rPr>
      </w:pPr>
      <w:r w:rsidRPr="00465B68">
        <w:rPr>
          <w:lang w:val="en-GB"/>
        </w:rPr>
        <w:t>33.</w:t>
      </w:r>
      <w:r w:rsidRPr="00465B68">
        <w:rPr>
          <w:lang w:val="en-GB"/>
        </w:rPr>
        <w:tab/>
        <w:t xml:space="preserve">Millar JE, Fanning JP, McDonald CI, McAuley DF, Fraser JF. The inflammatory response to extracorporeal membrane oxygenation (ECMO): a review of the pathophysiology. Crit Care. 2016 Nov 28;20(1):387. </w:t>
      </w:r>
    </w:p>
    <w:p w14:paraId="75FA5C62" w14:textId="77777777" w:rsidR="00465B68" w:rsidRPr="00465B68" w:rsidRDefault="00465B68" w:rsidP="00465B68">
      <w:pPr>
        <w:pStyle w:val="Bibliography"/>
        <w:rPr>
          <w:lang w:val="en-GB"/>
        </w:rPr>
      </w:pPr>
      <w:r w:rsidRPr="00465B68">
        <w:rPr>
          <w:lang w:val="en-GB"/>
        </w:rPr>
        <w:t>34.</w:t>
      </w:r>
      <w:r w:rsidRPr="00465B68">
        <w:rPr>
          <w:lang w:val="en-GB"/>
        </w:rPr>
        <w:tab/>
      </w:r>
      <w:proofErr w:type="spellStart"/>
      <w:r w:rsidRPr="00465B68">
        <w:rPr>
          <w:lang w:val="en-GB"/>
        </w:rPr>
        <w:t>McILwain</w:t>
      </w:r>
      <w:proofErr w:type="spellEnd"/>
      <w:r w:rsidRPr="00465B68">
        <w:rPr>
          <w:lang w:val="en-GB"/>
        </w:rPr>
        <w:t xml:space="preserve"> RB, Timpa JG, </w:t>
      </w:r>
      <w:proofErr w:type="spellStart"/>
      <w:r w:rsidRPr="00465B68">
        <w:rPr>
          <w:lang w:val="en-GB"/>
        </w:rPr>
        <w:t>Kurundkar</w:t>
      </w:r>
      <w:proofErr w:type="spellEnd"/>
      <w:r w:rsidRPr="00465B68">
        <w:rPr>
          <w:lang w:val="en-GB"/>
        </w:rPr>
        <w:t xml:space="preserve"> AR, Holt DW, Kelly DR, Hartman YE, et al. Plasma concentrations of inflammatory cytokines rise rapidly during ECMO-related SIRS due to the release of preformed stores in the intestine. Lab Invest. 2010 Jan;90(1):128–39. </w:t>
      </w:r>
    </w:p>
    <w:p w14:paraId="20B719A2" w14:textId="77777777" w:rsidR="00465B68" w:rsidRPr="00465B68" w:rsidRDefault="00465B68" w:rsidP="00465B68">
      <w:pPr>
        <w:pStyle w:val="Bibliography"/>
        <w:rPr>
          <w:lang w:val="en-GB"/>
        </w:rPr>
      </w:pPr>
      <w:r w:rsidRPr="00465B68">
        <w:rPr>
          <w:lang w:val="en-GB"/>
        </w:rPr>
        <w:t>35.</w:t>
      </w:r>
      <w:r w:rsidRPr="00465B68">
        <w:rPr>
          <w:lang w:val="en-GB"/>
        </w:rPr>
        <w:tab/>
        <w:t xml:space="preserve">Garau I, März A, Sehner S, Reuter DA, </w:t>
      </w:r>
      <w:proofErr w:type="spellStart"/>
      <w:r w:rsidRPr="00465B68">
        <w:rPr>
          <w:lang w:val="en-GB"/>
        </w:rPr>
        <w:t>Reichenspurner</w:t>
      </w:r>
      <w:proofErr w:type="spellEnd"/>
      <w:r w:rsidRPr="00465B68">
        <w:rPr>
          <w:lang w:val="en-GB"/>
        </w:rPr>
        <w:t xml:space="preserve"> H, </w:t>
      </w:r>
      <w:proofErr w:type="spellStart"/>
      <w:r w:rsidRPr="00465B68">
        <w:rPr>
          <w:lang w:val="en-GB"/>
        </w:rPr>
        <w:t>Zöllner</w:t>
      </w:r>
      <w:proofErr w:type="spellEnd"/>
      <w:r w:rsidRPr="00465B68">
        <w:rPr>
          <w:lang w:val="en-GB"/>
        </w:rPr>
        <w:t xml:space="preserve"> C, et al. Hemadsorption during cardiopulmonary bypass reduces interleukin 8 and </w:t>
      </w:r>
      <w:proofErr w:type="spellStart"/>
      <w:r w:rsidRPr="00465B68">
        <w:rPr>
          <w:lang w:val="en-GB"/>
        </w:rPr>
        <w:t>tumor</w:t>
      </w:r>
      <w:proofErr w:type="spellEnd"/>
      <w:r w:rsidRPr="00465B68">
        <w:rPr>
          <w:lang w:val="en-GB"/>
        </w:rPr>
        <w:t xml:space="preserve"> necrosis factor α serum levels in cardiac surgery: a randomized controlled trial. Minerva Anestesiol. 2019 July;85(7):715–23. </w:t>
      </w:r>
    </w:p>
    <w:p w14:paraId="2B5F2343" w14:textId="77777777" w:rsidR="00465B68" w:rsidRPr="00465B68" w:rsidRDefault="00465B68" w:rsidP="00465B68">
      <w:pPr>
        <w:pStyle w:val="Bibliography"/>
        <w:rPr>
          <w:lang w:val="en-GB"/>
        </w:rPr>
      </w:pPr>
      <w:r w:rsidRPr="00465B68">
        <w:rPr>
          <w:lang w:val="en-GB"/>
        </w:rPr>
        <w:t>36.</w:t>
      </w:r>
      <w:r w:rsidRPr="00465B68">
        <w:rPr>
          <w:lang w:val="en-GB"/>
        </w:rPr>
        <w:tab/>
        <w:t xml:space="preserve">Banerjee D, Feng J, Sellke FW. Strategies to attenuate maladaptive inflammatory response associated with cardiopulmonary bypass. Front </w:t>
      </w:r>
      <w:proofErr w:type="spellStart"/>
      <w:r w:rsidRPr="00465B68">
        <w:rPr>
          <w:lang w:val="en-GB"/>
        </w:rPr>
        <w:t>Surg</w:t>
      </w:r>
      <w:proofErr w:type="spellEnd"/>
      <w:r w:rsidRPr="00465B68">
        <w:rPr>
          <w:lang w:val="en-GB"/>
        </w:rPr>
        <w:t xml:space="preserve"> [Internet]. 2024 July 3 [cited 2025 Nov 10];11. Available from: https://www.frontiersin.org/journals/surgery/articles/10.3389/fsurg.2024.1224068/full</w:t>
      </w:r>
    </w:p>
    <w:p w14:paraId="7BD878C9" w14:textId="77777777" w:rsidR="00465B68" w:rsidRPr="00465B68" w:rsidRDefault="00465B68" w:rsidP="00465B68">
      <w:pPr>
        <w:pStyle w:val="Bibliography"/>
        <w:rPr>
          <w:lang w:val="en-GB"/>
        </w:rPr>
      </w:pPr>
      <w:r w:rsidRPr="00465B68">
        <w:rPr>
          <w:lang w:val="en-GB"/>
        </w:rPr>
        <w:t>37.</w:t>
      </w:r>
      <w:r w:rsidRPr="00465B68">
        <w:rPr>
          <w:lang w:val="en-GB"/>
        </w:rPr>
        <w:tab/>
        <w:t xml:space="preserve">Jassem W, </w:t>
      </w:r>
      <w:proofErr w:type="spellStart"/>
      <w:r w:rsidRPr="00465B68">
        <w:rPr>
          <w:lang w:val="en-GB"/>
        </w:rPr>
        <w:t>Xystrakis</w:t>
      </w:r>
      <w:proofErr w:type="spellEnd"/>
      <w:r w:rsidRPr="00465B68">
        <w:rPr>
          <w:lang w:val="en-GB"/>
        </w:rPr>
        <w:t xml:space="preserve"> E, </w:t>
      </w:r>
      <w:proofErr w:type="spellStart"/>
      <w:r w:rsidRPr="00465B68">
        <w:rPr>
          <w:lang w:val="en-GB"/>
        </w:rPr>
        <w:t>Ghnewa</w:t>
      </w:r>
      <w:proofErr w:type="spellEnd"/>
      <w:r w:rsidRPr="00465B68">
        <w:rPr>
          <w:lang w:val="en-GB"/>
        </w:rPr>
        <w:t xml:space="preserve"> YG, Yuksel M, Pop O, Martinez‐</w:t>
      </w:r>
      <w:proofErr w:type="spellStart"/>
      <w:r w:rsidRPr="00465B68">
        <w:rPr>
          <w:lang w:val="en-GB"/>
        </w:rPr>
        <w:t>Llordella</w:t>
      </w:r>
      <w:proofErr w:type="spellEnd"/>
      <w:r w:rsidRPr="00465B68">
        <w:rPr>
          <w:lang w:val="en-GB"/>
        </w:rPr>
        <w:t xml:space="preserve"> M, et al. Normothermic Machine Perfusion (NMP) Inhibits Proinflammatory Responses in the Liver and Promotes Regeneration. Hepatology. 2019 Aug;70(2):682. </w:t>
      </w:r>
    </w:p>
    <w:p w14:paraId="3A9EA0BE" w14:textId="77777777" w:rsidR="00465B68" w:rsidRPr="00465B68" w:rsidRDefault="00465B68" w:rsidP="00465B68">
      <w:pPr>
        <w:pStyle w:val="Bibliography"/>
        <w:rPr>
          <w:lang w:val="en-GB"/>
        </w:rPr>
      </w:pPr>
      <w:r w:rsidRPr="00465B68">
        <w:rPr>
          <w:lang w:val="en-GB"/>
        </w:rPr>
        <w:t>38.</w:t>
      </w:r>
      <w:r w:rsidRPr="00465B68">
        <w:rPr>
          <w:lang w:val="en-GB"/>
        </w:rPr>
        <w:tab/>
        <w:t xml:space="preserve">Brix-Christensen V, Vestergaard C, Chew M, Johnsen CK, Andersen SK, Dreyer K, et al. Plasma cytokines do not reflect expression of pro- and anti-inflammatory cytokine mRNA at organ level after cardiopulmonary bypass in neonatal pigs. Acta </w:t>
      </w:r>
      <w:proofErr w:type="spellStart"/>
      <w:r w:rsidRPr="00465B68">
        <w:rPr>
          <w:lang w:val="en-GB"/>
        </w:rPr>
        <w:t>Anaesthesiol</w:t>
      </w:r>
      <w:proofErr w:type="spellEnd"/>
      <w:r w:rsidRPr="00465B68">
        <w:rPr>
          <w:lang w:val="en-GB"/>
        </w:rPr>
        <w:t xml:space="preserve"> Scand. 2003;47(5):525–31. </w:t>
      </w:r>
    </w:p>
    <w:bookmarkEnd w:id="30"/>
    <w:p w14:paraId="2BBFFA54" w14:textId="3B80721E" w:rsidR="009B764C" w:rsidRPr="00B55949" w:rsidRDefault="009B764C" w:rsidP="00FD69BD">
      <w:pPr>
        <w:rPr>
          <w:lang w:val="en-GB"/>
        </w:rPr>
      </w:pPr>
    </w:p>
    <w:p w14:paraId="537F432A" w14:textId="77777777" w:rsidR="009B764C" w:rsidRPr="00B55949" w:rsidRDefault="009B764C" w:rsidP="00FD69BD">
      <w:pPr>
        <w:rPr>
          <w:lang w:val="en-GB"/>
        </w:rPr>
      </w:pPr>
    </w:p>
    <w:sectPr w:rsidR="009B764C" w:rsidRPr="00B55949" w:rsidSect="002C7A31">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A50FF"/>
    <w:multiLevelType w:val="multilevel"/>
    <w:tmpl w:val="18FA8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B27E7A"/>
    <w:multiLevelType w:val="hybridMultilevel"/>
    <w:tmpl w:val="E598A852"/>
    <w:lvl w:ilvl="0" w:tplc="F2625212">
      <w:start w:val="1"/>
      <w:numFmt w:val="decimal"/>
      <w:lvlText w:val="%1."/>
      <w:lvlJc w:val="left"/>
      <w:pPr>
        <w:ind w:left="72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BF03442"/>
    <w:multiLevelType w:val="hybridMultilevel"/>
    <w:tmpl w:val="076ABE0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D4E6AC1"/>
    <w:multiLevelType w:val="hybridMultilevel"/>
    <w:tmpl w:val="A1945BE2"/>
    <w:lvl w:ilvl="0" w:tplc="0782467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47C56AE"/>
    <w:multiLevelType w:val="hybridMultilevel"/>
    <w:tmpl w:val="22101482"/>
    <w:lvl w:ilvl="0" w:tplc="2F4CFE1C">
      <w:start w:val="1"/>
      <w:numFmt w:val="bullet"/>
      <w:lvlText w:val="-"/>
      <w:lvlJc w:val="left"/>
      <w:pPr>
        <w:tabs>
          <w:tab w:val="num" w:pos="720"/>
        </w:tabs>
        <w:ind w:left="720" w:hanging="360"/>
      </w:pPr>
      <w:rPr>
        <w:rFonts w:ascii="Arial" w:hAnsi="Arial" w:hint="default"/>
      </w:rPr>
    </w:lvl>
    <w:lvl w:ilvl="1" w:tplc="0FD01000" w:tentative="1">
      <w:start w:val="1"/>
      <w:numFmt w:val="bullet"/>
      <w:lvlText w:val="-"/>
      <w:lvlJc w:val="left"/>
      <w:pPr>
        <w:tabs>
          <w:tab w:val="num" w:pos="1440"/>
        </w:tabs>
        <w:ind w:left="1440" w:hanging="360"/>
      </w:pPr>
      <w:rPr>
        <w:rFonts w:ascii="Arial" w:hAnsi="Arial" w:hint="default"/>
      </w:rPr>
    </w:lvl>
    <w:lvl w:ilvl="2" w:tplc="2112FE50" w:tentative="1">
      <w:start w:val="1"/>
      <w:numFmt w:val="bullet"/>
      <w:lvlText w:val="-"/>
      <w:lvlJc w:val="left"/>
      <w:pPr>
        <w:tabs>
          <w:tab w:val="num" w:pos="2160"/>
        </w:tabs>
        <w:ind w:left="2160" w:hanging="360"/>
      </w:pPr>
      <w:rPr>
        <w:rFonts w:ascii="Arial" w:hAnsi="Arial" w:hint="default"/>
      </w:rPr>
    </w:lvl>
    <w:lvl w:ilvl="3" w:tplc="0304255A" w:tentative="1">
      <w:start w:val="1"/>
      <w:numFmt w:val="bullet"/>
      <w:lvlText w:val="-"/>
      <w:lvlJc w:val="left"/>
      <w:pPr>
        <w:tabs>
          <w:tab w:val="num" w:pos="2880"/>
        </w:tabs>
        <w:ind w:left="2880" w:hanging="360"/>
      </w:pPr>
      <w:rPr>
        <w:rFonts w:ascii="Arial" w:hAnsi="Arial" w:hint="default"/>
      </w:rPr>
    </w:lvl>
    <w:lvl w:ilvl="4" w:tplc="54BAD046" w:tentative="1">
      <w:start w:val="1"/>
      <w:numFmt w:val="bullet"/>
      <w:lvlText w:val="-"/>
      <w:lvlJc w:val="left"/>
      <w:pPr>
        <w:tabs>
          <w:tab w:val="num" w:pos="3600"/>
        </w:tabs>
        <w:ind w:left="3600" w:hanging="360"/>
      </w:pPr>
      <w:rPr>
        <w:rFonts w:ascii="Arial" w:hAnsi="Arial" w:hint="default"/>
      </w:rPr>
    </w:lvl>
    <w:lvl w:ilvl="5" w:tplc="88407A40" w:tentative="1">
      <w:start w:val="1"/>
      <w:numFmt w:val="bullet"/>
      <w:lvlText w:val="-"/>
      <w:lvlJc w:val="left"/>
      <w:pPr>
        <w:tabs>
          <w:tab w:val="num" w:pos="4320"/>
        </w:tabs>
        <w:ind w:left="4320" w:hanging="360"/>
      </w:pPr>
      <w:rPr>
        <w:rFonts w:ascii="Arial" w:hAnsi="Arial" w:hint="default"/>
      </w:rPr>
    </w:lvl>
    <w:lvl w:ilvl="6" w:tplc="8A6CDFAC" w:tentative="1">
      <w:start w:val="1"/>
      <w:numFmt w:val="bullet"/>
      <w:lvlText w:val="-"/>
      <w:lvlJc w:val="left"/>
      <w:pPr>
        <w:tabs>
          <w:tab w:val="num" w:pos="5040"/>
        </w:tabs>
        <w:ind w:left="5040" w:hanging="360"/>
      </w:pPr>
      <w:rPr>
        <w:rFonts w:ascii="Arial" w:hAnsi="Arial" w:hint="default"/>
      </w:rPr>
    </w:lvl>
    <w:lvl w:ilvl="7" w:tplc="4B24F3CE" w:tentative="1">
      <w:start w:val="1"/>
      <w:numFmt w:val="bullet"/>
      <w:lvlText w:val="-"/>
      <w:lvlJc w:val="left"/>
      <w:pPr>
        <w:tabs>
          <w:tab w:val="num" w:pos="5760"/>
        </w:tabs>
        <w:ind w:left="5760" w:hanging="360"/>
      </w:pPr>
      <w:rPr>
        <w:rFonts w:ascii="Arial" w:hAnsi="Arial" w:hint="default"/>
      </w:rPr>
    </w:lvl>
    <w:lvl w:ilvl="8" w:tplc="E6D633B6"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45D00E39"/>
    <w:multiLevelType w:val="hybridMultilevel"/>
    <w:tmpl w:val="96FCE9FA"/>
    <w:lvl w:ilvl="0" w:tplc="BA0252A6">
      <w:start w:val="1"/>
      <w:numFmt w:val="bullet"/>
      <w:lvlText w:val="-"/>
      <w:lvlJc w:val="left"/>
      <w:pPr>
        <w:tabs>
          <w:tab w:val="num" w:pos="720"/>
        </w:tabs>
        <w:ind w:left="720" w:hanging="360"/>
      </w:pPr>
      <w:rPr>
        <w:rFonts w:ascii="Arial" w:hAnsi="Arial" w:hint="default"/>
      </w:rPr>
    </w:lvl>
    <w:lvl w:ilvl="1" w:tplc="3984CAA0">
      <w:numFmt w:val="bullet"/>
      <w:lvlText w:val="-"/>
      <w:lvlJc w:val="left"/>
      <w:pPr>
        <w:tabs>
          <w:tab w:val="num" w:pos="1440"/>
        </w:tabs>
        <w:ind w:left="1440" w:hanging="360"/>
      </w:pPr>
      <w:rPr>
        <w:rFonts w:ascii="Arial" w:hAnsi="Arial" w:hint="default"/>
      </w:rPr>
    </w:lvl>
    <w:lvl w:ilvl="2" w:tplc="05AE6240" w:tentative="1">
      <w:start w:val="1"/>
      <w:numFmt w:val="bullet"/>
      <w:lvlText w:val="-"/>
      <w:lvlJc w:val="left"/>
      <w:pPr>
        <w:tabs>
          <w:tab w:val="num" w:pos="2160"/>
        </w:tabs>
        <w:ind w:left="2160" w:hanging="360"/>
      </w:pPr>
      <w:rPr>
        <w:rFonts w:ascii="Arial" w:hAnsi="Arial" w:hint="default"/>
      </w:rPr>
    </w:lvl>
    <w:lvl w:ilvl="3" w:tplc="BC8E4E80" w:tentative="1">
      <w:start w:val="1"/>
      <w:numFmt w:val="bullet"/>
      <w:lvlText w:val="-"/>
      <w:lvlJc w:val="left"/>
      <w:pPr>
        <w:tabs>
          <w:tab w:val="num" w:pos="2880"/>
        </w:tabs>
        <w:ind w:left="2880" w:hanging="360"/>
      </w:pPr>
      <w:rPr>
        <w:rFonts w:ascii="Arial" w:hAnsi="Arial" w:hint="default"/>
      </w:rPr>
    </w:lvl>
    <w:lvl w:ilvl="4" w:tplc="EB52296A" w:tentative="1">
      <w:start w:val="1"/>
      <w:numFmt w:val="bullet"/>
      <w:lvlText w:val="-"/>
      <w:lvlJc w:val="left"/>
      <w:pPr>
        <w:tabs>
          <w:tab w:val="num" w:pos="3600"/>
        </w:tabs>
        <w:ind w:left="3600" w:hanging="360"/>
      </w:pPr>
      <w:rPr>
        <w:rFonts w:ascii="Arial" w:hAnsi="Arial" w:hint="default"/>
      </w:rPr>
    </w:lvl>
    <w:lvl w:ilvl="5" w:tplc="544412A2" w:tentative="1">
      <w:start w:val="1"/>
      <w:numFmt w:val="bullet"/>
      <w:lvlText w:val="-"/>
      <w:lvlJc w:val="left"/>
      <w:pPr>
        <w:tabs>
          <w:tab w:val="num" w:pos="4320"/>
        </w:tabs>
        <w:ind w:left="4320" w:hanging="360"/>
      </w:pPr>
      <w:rPr>
        <w:rFonts w:ascii="Arial" w:hAnsi="Arial" w:hint="default"/>
      </w:rPr>
    </w:lvl>
    <w:lvl w:ilvl="6" w:tplc="185AB562" w:tentative="1">
      <w:start w:val="1"/>
      <w:numFmt w:val="bullet"/>
      <w:lvlText w:val="-"/>
      <w:lvlJc w:val="left"/>
      <w:pPr>
        <w:tabs>
          <w:tab w:val="num" w:pos="5040"/>
        </w:tabs>
        <w:ind w:left="5040" w:hanging="360"/>
      </w:pPr>
      <w:rPr>
        <w:rFonts w:ascii="Arial" w:hAnsi="Arial" w:hint="default"/>
      </w:rPr>
    </w:lvl>
    <w:lvl w:ilvl="7" w:tplc="FE6AB9B2" w:tentative="1">
      <w:start w:val="1"/>
      <w:numFmt w:val="bullet"/>
      <w:lvlText w:val="-"/>
      <w:lvlJc w:val="left"/>
      <w:pPr>
        <w:tabs>
          <w:tab w:val="num" w:pos="5760"/>
        </w:tabs>
        <w:ind w:left="5760" w:hanging="360"/>
      </w:pPr>
      <w:rPr>
        <w:rFonts w:ascii="Arial" w:hAnsi="Arial" w:hint="default"/>
      </w:rPr>
    </w:lvl>
    <w:lvl w:ilvl="8" w:tplc="8FC61AC0"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48BF12A9"/>
    <w:multiLevelType w:val="multilevel"/>
    <w:tmpl w:val="3EE8D2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EAE7149"/>
    <w:multiLevelType w:val="hybridMultilevel"/>
    <w:tmpl w:val="AE3E0584"/>
    <w:lvl w:ilvl="0" w:tplc="19E268C8">
      <w:start w:val="1"/>
      <w:numFmt w:val="bullet"/>
      <w:lvlText w:val="-"/>
      <w:lvlJc w:val="left"/>
      <w:pPr>
        <w:tabs>
          <w:tab w:val="num" w:pos="720"/>
        </w:tabs>
        <w:ind w:left="720" w:hanging="360"/>
      </w:pPr>
      <w:rPr>
        <w:rFonts w:ascii="Arial" w:hAnsi="Arial" w:hint="default"/>
      </w:rPr>
    </w:lvl>
    <w:lvl w:ilvl="1" w:tplc="54B07550" w:tentative="1">
      <w:start w:val="1"/>
      <w:numFmt w:val="bullet"/>
      <w:lvlText w:val="-"/>
      <w:lvlJc w:val="left"/>
      <w:pPr>
        <w:tabs>
          <w:tab w:val="num" w:pos="1440"/>
        </w:tabs>
        <w:ind w:left="1440" w:hanging="360"/>
      </w:pPr>
      <w:rPr>
        <w:rFonts w:ascii="Arial" w:hAnsi="Arial" w:hint="default"/>
      </w:rPr>
    </w:lvl>
    <w:lvl w:ilvl="2" w:tplc="DF02F1DA" w:tentative="1">
      <w:start w:val="1"/>
      <w:numFmt w:val="bullet"/>
      <w:lvlText w:val="-"/>
      <w:lvlJc w:val="left"/>
      <w:pPr>
        <w:tabs>
          <w:tab w:val="num" w:pos="2160"/>
        </w:tabs>
        <w:ind w:left="2160" w:hanging="360"/>
      </w:pPr>
      <w:rPr>
        <w:rFonts w:ascii="Arial" w:hAnsi="Arial" w:hint="default"/>
      </w:rPr>
    </w:lvl>
    <w:lvl w:ilvl="3" w:tplc="F578A49E" w:tentative="1">
      <w:start w:val="1"/>
      <w:numFmt w:val="bullet"/>
      <w:lvlText w:val="-"/>
      <w:lvlJc w:val="left"/>
      <w:pPr>
        <w:tabs>
          <w:tab w:val="num" w:pos="2880"/>
        </w:tabs>
        <w:ind w:left="2880" w:hanging="360"/>
      </w:pPr>
      <w:rPr>
        <w:rFonts w:ascii="Arial" w:hAnsi="Arial" w:hint="default"/>
      </w:rPr>
    </w:lvl>
    <w:lvl w:ilvl="4" w:tplc="F47E35AC" w:tentative="1">
      <w:start w:val="1"/>
      <w:numFmt w:val="bullet"/>
      <w:lvlText w:val="-"/>
      <w:lvlJc w:val="left"/>
      <w:pPr>
        <w:tabs>
          <w:tab w:val="num" w:pos="3600"/>
        </w:tabs>
        <w:ind w:left="3600" w:hanging="360"/>
      </w:pPr>
      <w:rPr>
        <w:rFonts w:ascii="Arial" w:hAnsi="Arial" w:hint="default"/>
      </w:rPr>
    </w:lvl>
    <w:lvl w:ilvl="5" w:tplc="5E1A8D72" w:tentative="1">
      <w:start w:val="1"/>
      <w:numFmt w:val="bullet"/>
      <w:lvlText w:val="-"/>
      <w:lvlJc w:val="left"/>
      <w:pPr>
        <w:tabs>
          <w:tab w:val="num" w:pos="4320"/>
        </w:tabs>
        <w:ind w:left="4320" w:hanging="360"/>
      </w:pPr>
      <w:rPr>
        <w:rFonts w:ascii="Arial" w:hAnsi="Arial" w:hint="default"/>
      </w:rPr>
    </w:lvl>
    <w:lvl w:ilvl="6" w:tplc="C2E0A47A" w:tentative="1">
      <w:start w:val="1"/>
      <w:numFmt w:val="bullet"/>
      <w:lvlText w:val="-"/>
      <w:lvlJc w:val="left"/>
      <w:pPr>
        <w:tabs>
          <w:tab w:val="num" w:pos="5040"/>
        </w:tabs>
        <w:ind w:left="5040" w:hanging="360"/>
      </w:pPr>
      <w:rPr>
        <w:rFonts w:ascii="Arial" w:hAnsi="Arial" w:hint="default"/>
      </w:rPr>
    </w:lvl>
    <w:lvl w:ilvl="7" w:tplc="4B485DA4" w:tentative="1">
      <w:start w:val="1"/>
      <w:numFmt w:val="bullet"/>
      <w:lvlText w:val="-"/>
      <w:lvlJc w:val="left"/>
      <w:pPr>
        <w:tabs>
          <w:tab w:val="num" w:pos="5760"/>
        </w:tabs>
        <w:ind w:left="5760" w:hanging="360"/>
      </w:pPr>
      <w:rPr>
        <w:rFonts w:ascii="Arial" w:hAnsi="Arial" w:hint="default"/>
      </w:rPr>
    </w:lvl>
    <w:lvl w:ilvl="8" w:tplc="E9C61778"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735D75E9"/>
    <w:multiLevelType w:val="hybridMultilevel"/>
    <w:tmpl w:val="0BB8F7A4"/>
    <w:lvl w:ilvl="0" w:tplc="1910C9BA">
      <w:start w:val="1"/>
      <w:numFmt w:val="bullet"/>
      <w:lvlText w:val="-"/>
      <w:lvlJc w:val="left"/>
      <w:pPr>
        <w:tabs>
          <w:tab w:val="num" w:pos="720"/>
        </w:tabs>
        <w:ind w:left="720" w:hanging="360"/>
      </w:pPr>
      <w:rPr>
        <w:rFonts w:ascii="Arial" w:hAnsi="Arial" w:hint="default"/>
      </w:rPr>
    </w:lvl>
    <w:lvl w:ilvl="1" w:tplc="6F1AB79C">
      <w:numFmt w:val="bullet"/>
      <w:lvlText w:val="-"/>
      <w:lvlJc w:val="left"/>
      <w:pPr>
        <w:tabs>
          <w:tab w:val="num" w:pos="1440"/>
        </w:tabs>
        <w:ind w:left="1440" w:hanging="360"/>
      </w:pPr>
      <w:rPr>
        <w:rFonts w:ascii="Arial" w:hAnsi="Arial" w:hint="default"/>
      </w:rPr>
    </w:lvl>
    <w:lvl w:ilvl="2" w:tplc="4C4C5EFE" w:tentative="1">
      <w:start w:val="1"/>
      <w:numFmt w:val="bullet"/>
      <w:lvlText w:val="-"/>
      <w:lvlJc w:val="left"/>
      <w:pPr>
        <w:tabs>
          <w:tab w:val="num" w:pos="2160"/>
        </w:tabs>
        <w:ind w:left="2160" w:hanging="360"/>
      </w:pPr>
      <w:rPr>
        <w:rFonts w:ascii="Arial" w:hAnsi="Arial" w:hint="default"/>
      </w:rPr>
    </w:lvl>
    <w:lvl w:ilvl="3" w:tplc="9C9205D6" w:tentative="1">
      <w:start w:val="1"/>
      <w:numFmt w:val="bullet"/>
      <w:lvlText w:val="-"/>
      <w:lvlJc w:val="left"/>
      <w:pPr>
        <w:tabs>
          <w:tab w:val="num" w:pos="2880"/>
        </w:tabs>
        <w:ind w:left="2880" w:hanging="360"/>
      </w:pPr>
      <w:rPr>
        <w:rFonts w:ascii="Arial" w:hAnsi="Arial" w:hint="default"/>
      </w:rPr>
    </w:lvl>
    <w:lvl w:ilvl="4" w:tplc="44C000A4" w:tentative="1">
      <w:start w:val="1"/>
      <w:numFmt w:val="bullet"/>
      <w:lvlText w:val="-"/>
      <w:lvlJc w:val="left"/>
      <w:pPr>
        <w:tabs>
          <w:tab w:val="num" w:pos="3600"/>
        </w:tabs>
        <w:ind w:left="3600" w:hanging="360"/>
      </w:pPr>
      <w:rPr>
        <w:rFonts w:ascii="Arial" w:hAnsi="Arial" w:hint="default"/>
      </w:rPr>
    </w:lvl>
    <w:lvl w:ilvl="5" w:tplc="F5ECF01C" w:tentative="1">
      <w:start w:val="1"/>
      <w:numFmt w:val="bullet"/>
      <w:lvlText w:val="-"/>
      <w:lvlJc w:val="left"/>
      <w:pPr>
        <w:tabs>
          <w:tab w:val="num" w:pos="4320"/>
        </w:tabs>
        <w:ind w:left="4320" w:hanging="360"/>
      </w:pPr>
      <w:rPr>
        <w:rFonts w:ascii="Arial" w:hAnsi="Arial" w:hint="default"/>
      </w:rPr>
    </w:lvl>
    <w:lvl w:ilvl="6" w:tplc="0B340BEA" w:tentative="1">
      <w:start w:val="1"/>
      <w:numFmt w:val="bullet"/>
      <w:lvlText w:val="-"/>
      <w:lvlJc w:val="left"/>
      <w:pPr>
        <w:tabs>
          <w:tab w:val="num" w:pos="5040"/>
        </w:tabs>
        <w:ind w:left="5040" w:hanging="360"/>
      </w:pPr>
      <w:rPr>
        <w:rFonts w:ascii="Arial" w:hAnsi="Arial" w:hint="default"/>
      </w:rPr>
    </w:lvl>
    <w:lvl w:ilvl="7" w:tplc="57968CDC" w:tentative="1">
      <w:start w:val="1"/>
      <w:numFmt w:val="bullet"/>
      <w:lvlText w:val="-"/>
      <w:lvlJc w:val="left"/>
      <w:pPr>
        <w:tabs>
          <w:tab w:val="num" w:pos="5760"/>
        </w:tabs>
        <w:ind w:left="5760" w:hanging="360"/>
      </w:pPr>
      <w:rPr>
        <w:rFonts w:ascii="Arial" w:hAnsi="Arial" w:hint="default"/>
      </w:rPr>
    </w:lvl>
    <w:lvl w:ilvl="8" w:tplc="6778D9BE" w:tentative="1">
      <w:start w:val="1"/>
      <w:numFmt w:val="bullet"/>
      <w:lvlText w:val="-"/>
      <w:lvlJc w:val="left"/>
      <w:pPr>
        <w:tabs>
          <w:tab w:val="num" w:pos="6480"/>
        </w:tabs>
        <w:ind w:left="6480" w:hanging="360"/>
      </w:pPr>
      <w:rPr>
        <w:rFonts w:ascii="Arial" w:hAnsi="Arial" w:hint="default"/>
      </w:rPr>
    </w:lvl>
  </w:abstractNum>
  <w:num w:numId="1" w16cid:durableId="2063670147">
    <w:abstractNumId w:val="8"/>
  </w:num>
  <w:num w:numId="2" w16cid:durableId="1262835973">
    <w:abstractNumId w:val="5"/>
  </w:num>
  <w:num w:numId="3" w16cid:durableId="1070156724">
    <w:abstractNumId w:val="3"/>
  </w:num>
  <w:num w:numId="4" w16cid:durableId="1642154792">
    <w:abstractNumId w:val="7"/>
  </w:num>
  <w:num w:numId="5" w16cid:durableId="448858223">
    <w:abstractNumId w:val="4"/>
  </w:num>
  <w:num w:numId="6" w16cid:durableId="1760519755">
    <w:abstractNumId w:val="0"/>
  </w:num>
  <w:num w:numId="7" w16cid:durableId="581525763">
    <w:abstractNumId w:val="2"/>
  </w:num>
  <w:num w:numId="8" w16cid:durableId="874006698">
    <w:abstractNumId w:val="6"/>
  </w:num>
  <w:num w:numId="9" w16cid:durableId="17104915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64C"/>
    <w:rsid w:val="002105E4"/>
    <w:rsid w:val="00241D11"/>
    <w:rsid w:val="002C7A31"/>
    <w:rsid w:val="0034623F"/>
    <w:rsid w:val="003670D5"/>
    <w:rsid w:val="0042544D"/>
    <w:rsid w:val="00465B68"/>
    <w:rsid w:val="00493AF7"/>
    <w:rsid w:val="00524048"/>
    <w:rsid w:val="005A5761"/>
    <w:rsid w:val="00614A37"/>
    <w:rsid w:val="00767413"/>
    <w:rsid w:val="00773406"/>
    <w:rsid w:val="009B764C"/>
    <w:rsid w:val="009E3282"/>
    <w:rsid w:val="00A17DAF"/>
    <w:rsid w:val="00AD2F02"/>
    <w:rsid w:val="00AF5338"/>
    <w:rsid w:val="00B35D4A"/>
    <w:rsid w:val="00B53C26"/>
    <w:rsid w:val="00B55949"/>
    <w:rsid w:val="00C43AB9"/>
    <w:rsid w:val="00C76283"/>
    <w:rsid w:val="00CC471D"/>
    <w:rsid w:val="00D11FF2"/>
    <w:rsid w:val="00DE1664"/>
    <w:rsid w:val="00E44DDC"/>
    <w:rsid w:val="00ED30C1"/>
    <w:rsid w:val="00F14916"/>
    <w:rsid w:val="00FB524C"/>
    <w:rsid w:val="00FD69BD"/>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decimalSymbol w:val=","/>
  <w:listSeparator w:val=","/>
  <w14:docId w14:val="6C7A9562"/>
  <w15:chartTrackingRefBased/>
  <w15:docId w15:val="{5F52E2FF-BD60-7E46-A3F4-B39F8DBD9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5B68"/>
    <w:pPr>
      <w:spacing w:before="60" w:after="60" w:line="240" w:lineRule="auto"/>
    </w:pPr>
    <w:rPr>
      <w:rFonts w:ascii="Calibri" w:hAnsi="Calibri" w:cs="Calibri"/>
      <w:sz w:val="22"/>
      <w:szCs w:val="22"/>
      <w:lang w:val="fr-FR"/>
    </w:rPr>
  </w:style>
  <w:style w:type="paragraph" w:styleId="Heading1">
    <w:name w:val="heading 1"/>
    <w:basedOn w:val="Normal"/>
    <w:next w:val="Normal"/>
    <w:link w:val="Heading1Char"/>
    <w:uiPriority w:val="9"/>
    <w:qFormat/>
    <w:rsid w:val="009B764C"/>
    <w:pPr>
      <w:keepNext/>
      <w:keepLines/>
      <w:spacing w:before="360" w:after="80"/>
      <w:outlineLvl w:val="0"/>
    </w:pPr>
    <w:rPr>
      <w:rFonts w:eastAsiaTheme="majorEastAsia"/>
      <w:color w:val="0F4761" w:themeColor="accent1" w:themeShade="BF"/>
      <w:sz w:val="36"/>
      <w:szCs w:val="36"/>
    </w:rPr>
  </w:style>
  <w:style w:type="paragraph" w:styleId="Heading2">
    <w:name w:val="heading 2"/>
    <w:basedOn w:val="Normal"/>
    <w:next w:val="Normal"/>
    <w:link w:val="Heading2Char"/>
    <w:uiPriority w:val="9"/>
    <w:unhideWhenUsed/>
    <w:qFormat/>
    <w:rsid w:val="009B76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76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76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76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76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76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76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76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764C"/>
    <w:rPr>
      <w:rFonts w:ascii="Calibri" w:eastAsiaTheme="majorEastAsia" w:hAnsi="Calibri" w:cs="Calibri"/>
      <w:color w:val="0F4761" w:themeColor="accent1" w:themeShade="BF"/>
      <w:sz w:val="36"/>
      <w:szCs w:val="36"/>
      <w:lang w:val="fr-FR"/>
    </w:rPr>
  </w:style>
  <w:style w:type="character" w:customStyle="1" w:styleId="Heading2Char">
    <w:name w:val="Heading 2 Char"/>
    <w:basedOn w:val="DefaultParagraphFont"/>
    <w:link w:val="Heading2"/>
    <w:uiPriority w:val="9"/>
    <w:rsid w:val="009B76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76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76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76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76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76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76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764C"/>
    <w:rPr>
      <w:rFonts w:eastAsiaTheme="majorEastAsia" w:cstheme="majorBidi"/>
      <w:color w:val="272727" w:themeColor="text1" w:themeTint="D8"/>
    </w:rPr>
  </w:style>
  <w:style w:type="paragraph" w:styleId="Title">
    <w:name w:val="Title"/>
    <w:basedOn w:val="Normal"/>
    <w:next w:val="Normal"/>
    <w:link w:val="TitleChar"/>
    <w:uiPriority w:val="10"/>
    <w:qFormat/>
    <w:rsid w:val="009B764C"/>
    <w:pPr>
      <w:spacing w:after="80"/>
      <w:contextualSpacing/>
      <w:jc w:val="center"/>
    </w:pPr>
    <w:rPr>
      <w:rFonts w:eastAsiaTheme="majorEastAsia"/>
      <w:spacing w:val="-10"/>
      <w:kern w:val="28"/>
      <w:sz w:val="56"/>
      <w:szCs w:val="56"/>
    </w:rPr>
  </w:style>
  <w:style w:type="character" w:customStyle="1" w:styleId="TitleChar">
    <w:name w:val="Title Char"/>
    <w:basedOn w:val="DefaultParagraphFont"/>
    <w:link w:val="Title"/>
    <w:uiPriority w:val="10"/>
    <w:rsid w:val="009B764C"/>
    <w:rPr>
      <w:rFonts w:ascii="Calibri" w:eastAsiaTheme="majorEastAsia" w:hAnsi="Calibri" w:cs="Calibri"/>
      <w:spacing w:val="-10"/>
      <w:kern w:val="28"/>
      <w:sz w:val="56"/>
      <w:szCs w:val="56"/>
      <w:lang w:val="fr-FR"/>
    </w:rPr>
  </w:style>
  <w:style w:type="paragraph" w:styleId="Subtitle">
    <w:name w:val="Subtitle"/>
    <w:basedOn w:val="Normal"/>
    <w:next w:val="Normal"/>
    <w:link w:val="SubtitleChar"/>
    <w:uiPriority w:val="11"/>
    <w:qFormat/>
    <w:rsid w:val="009B764C"/>
    <w:pPr>
      <w:numPr>
        <w:ilvl w:val="1"/>
      </w:numPr>
      <w:jc w:val="center"/>
    </w:pPr>
    <w:rPr>
      <w:rFonts w:eastAsiaTheme="majorEastAsia"/>
      <w:color w:val="595959" w:themeColor="text1" w:themeTint="A6"/>
      <w:sz w:val="28"/>
      <w:szCs w:val="28"/>
      <w14:ligatures w14:val="none"/>
    </w:rPr>
  </w:style>
  <w:style w:type="character" w:customStyle="1" w:styleId="SubtitleChar">
    <w:name w:val="Subtitle Char"/>
    <w:basedOn w:val="DefaultParagraphFont"/>
    <w:link w:val="Subtitle"/>
    <w:uiPriority w:val="11"/>
    <w:rsid w:val="009B764C"/>
    <w:rPr>
      <w:rFonts w:ascii="Calibri" w:eastAsiaTheme="majorEastAsia" w:hAnsi="Calibri" w:cs="Calibri"/>
      <w:color w:val="595959" w:themeColor="text1" w:themeTint="A6"/>
      <w:sz w:val="28"/>
      <w:szCs w:val="28"/>
      <w:lang w:val="fr-FR"/>
      <w14:ligatures w14:val="none"/>
    </w:rPr>
  </w:style>
  <w:style w:type="paragraph" w:styleId="Quote">
    <w:name w:val="Quote"/>
    <w:basedOn w:val="Normal"/>
    <w:next w:val="Normal"/>
    <w:link w:val="QuoteChar"/>
    <w:uiPriority w:val="29"/>
    <w:qFormat/>
    <w:rsid w:val="009B764C"/>
    <w:pPr>
      <w:spacing w:before="160"/>
      <w:jc w:val="center"/>
    </w:pPr>
    <w:rPr>
      <w:i/>
      <w:iCs/>
      <w:color w:val="404040" w:themeColor="text1" w:themeTint="BF"/>
    </w:rPr>
  </w:style>
  <w:style w:type="character" w:customStyle="1" w:styleId="QuoteChar">
    <w:name w:val="Quote Char"/>
    <w:basedOn w:val="DefaultParagraphFont"/>
    <w:link w:val="Quote"/>
    <w:uiPriority w:val="29"/>
    <w:rsid w:val="009B764C"/>
    <w:rPr>
      <w:i/>
      <w:iCs/>
      <w:color w:val="404040" w:themeColor="text1" w:themeTint="BF"/>
    </w:rPr>
  </w:style>
  <w:style w:type="paragraph" w:styleId="ListParagraph">
    <w:name w:val="List Paragraph"/>
    <w:basedOn w:val="Normal"/>
    <w:uiPriority w:val="34"/>
    <w:qFormat/>
    <w:rsid w:val="009B764C"/>
    <w:pPr>
      <w:ind w:left="720"/>
      <w:contextualSpacing/>
    </w:pPr>
  </w:style>
  <w:style w:type="character" w:styleId="IntenseEmphasis">
    <w:name w:val="Intense Emphasis"/>
    <w:basedOn w:val="DefaultParagraphFont"/>
    <w:uiPriority w:val="21"/>
    <w:qFormat/>
    <w:rsid w:val="009B764C"/>
    <w:rPr>
      <w:i/>
      <w:iCs/>
      <w:color w:val="0F4761" w:themeColor="accent1" w:themeShade="BF"/>
    </w:rPr>
  </w:style>
  <w:style w:type="paragraph" w:styleId="IntenseQuote">
    <w:name w:val="Intense Quote"/>
    <w:basedOn w:val="Normal"/>
    <w:next w:val="Normal"/>
    <w:link w:val="IntenseQuoteChar"/>
    <w:uiPriority w:val="30"/>
    <w:qFormat/>
    <w:rsid w:val="009B76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764C"/>
    <w:rPr>
      <w:i/>
      <w:iCs/>
      <w:color w:val="0F4761" w:themeColor="accent1" w:themeShade="BF"/>
    </w:rPr>
  </w:style>
  <w:style w:type="character" w:styleId="IntenseReference">
    <w:name w:val="Intense Reference"/>
    <w:basedOn w:val="DefaultParagraphFont"/>
    <w:uiPriority w:val="32"/>
    <w:qFormat/>
    <w:rsid w:val="009B764C"/>
    <w:rPr>
      <w:b/>
      <w:bCs/>
      <w:smallCaps/>
      <w:color w:val="0F4761" w:themeColor="accent1" w:themeShade="BF"/>
      <w:spacing w:val="5"/>
    </w:rPr>
  </w:style>
  <w:style w:type="paragraph" w:styleId="Bibliography">
    <w:name w:val="Bibliography"/>
    <w:basedOn w:val="Normal"/>
    <w:next w:val="Normal"/>
    <w:uiPriority w:val="37"/>
    <w:unhideWhenUsed/>
    <w:rsid w:val="00FD69BD"/>
    <w:pPr>
      <w:tabs>
        <w:tab w:val="left" w:pos="260"/>
      </w:tabs>
      <w:spacing w:after="240"/>
      <w:ind w:left="264" w:hanging="264"/>
    </w:pPr>
  </w:style>
  <w:style w:type="character" w:styleId="Strong">
    <w:name w:val="Strong"/>
    <w:basedOn w:val="DefaultParagraphFont"/>
    <w:uiPriority w:val="22"/>
    <w:qFormat/>
    <w:rsid w:val="00FD69BD"/>
    <w:rPr>
      <w:b/>
      <w:bCs/>
    </w:rPr>
  </w:style>
  <w:style w:type="table" w:styleId="TableGrid">
    <w:name w:val="Table Grid"/>
    <w:basedOn w:val="TableNormal"/>
    <w:uiPriority w:val="39"/>
    <w:rsid w:val="00F149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87</TotalTime>
  <Pages>9</Pages>
  <Words>2561</Words>
  <Characters>14598</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Husson</dc:creator>
  <cp:keywords/>
  <dc:description/>
  <cp:lastModifiedBy>Thomas Husson</cp:lastModifiedBy>
  <cp:revision>2</cp:revision>
  <dcterms:created xsi:type="dcterms:W3CDTF">2025-11-06T10:57:00Z</dcterms:created>
  <dcterms:modified xsi:type="dcterms:W3CDTF">2025-11-10T08:30:00Z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BREF_9wlUiCpeM6r0NPtWXqgSv_1">
    <vt:lpwstr>ZOTERO_ITEM CSL_CITATION {"citationID":"a3FrVbFg","properties":{"formattedCitation":"(1)","plainCitation":"(1)","noteIndex":0},"citationItems":[{"id":517,"uris":["http://zotero.org/users/6327427/items/9SL5KURJ"],"itemData":{"id":517,"type":"article-journa</vt:lpwstr>
  </property>
  <property fmtid="{D5CDD505-2E9C-101B-9397-08002B2CF9AE}" pid="3" name="ZOTERO_BREF_9wlUiCpeM6r0NPtWXqgSv_2">
    <vt:lpwstr>l","abstract":"Persistent shortage and heterogeneous quality of liver grafts encourages the optimization of donor-recipient matching in liver transplantation (LT). We explored whether or not there was a survival benefit (SB) of LT according to the quality</vt:lpwstr>
  </property>
  <property fmtid="{D5CDD505-2E9C-101B-9397-08002B2CF9AE}" pid="4" name="ZOTERO_BREF_9wlUiCpeM6r0NPtWXqgSv_3">
    <vt:lpwstr> of grafts assessed by the Donor Quality Index (DQI) and recipients’ disease severity, using the Model for End-Stage Liver Disease (MELD) in 8387 French patients wait-listed between 2009 and 2014. SB associated with LT was estimated using the sequential s</vt:lpwstr>
  </property>
  <property fmtid="{D5CDD505-2E9C-101B-9397-08002B2CF9AE}" pid="5" name="ZOTERO_BREF_9wlUiCpeM6r0NPtWXqgSv_4">
    <vt:lpwstr>tratification method in different categories of MELD and DQI. For each transplantation, a stratum was created that matched one transplanted patient with all eligible control candidates. Strata were thereafter combined, and a stratified Cox model, adjusted</vt:lpwstr>
  </property>
  <property fmtid="{D5CDD505-2E9C-101B-9397-08002B2CF9AE}" pid="6" name="ZOTERO_BREF_9wlUiCpeM6r0NPtWXqgSv_5">
    <vt:lpwstr> for covariates, was fitted in order to estimate hazard ratios that qualified the SB according to each MELD and DQI sub-group. A significant SB was observed for all MELD and DQI sub-groups, with the exception of high MELD patients transplanted with “high-</vt:lpwstr>
  </property>
  <property fmtid="{D5CDD505-2E9C-101B-9397-08002B2CF9AE}" pid="7" name="ZOTERO_BREF_9wlUiCpeM6r0NPtWXqgSv_6">
    <vt:lpwstr>risk” grafts. More specifically, in decompensated-cirrhosis patients, “high-risk” grafts did not appear to be detrimental in medium MELD patients. Interestingly, in hepatocellular-carcinoma (HCC) patients, a significant SB was found for all MELD-DQI combi</vt:lpwstr>
  </property>
  <property fmtid="{D5CDD505-2E9C-101B-9397-08002B2CF9AE}" pid="8" name="ZOTERO_BREF_9wlUiCpeM6r0NPtWXqgSv_7">
    <vt:lpwstr>nations. For MELD exceptions no SB was found. In terms of SB, “low-risk” grafts appeared appropriate for most severe patients (MELD &gt; 30). Conversely, low/medium MELD and HCC patients presented an SB while allocated “high-risk” grafts. Thus, SB based matc</vt:lpwstr>
  </property>
  <property fmtid="{D5CDD505-2E9C-101B-9397-08002B2CF9AE}" pid="9" name="ZOTERO_BREF_9wlUiCpeM6r0NPtWXqgSv_8">
    <vt:lpwstr>hing rules for LT candidates might improve the survival of the LT population as a whole.","container-title":"Scientific Reports","DOI":"10.1038/s41598-020-60973-9","ISSN":"2045-2322","issue":"1","journalAbbreviation":"Sci Rep","language":"en","license":"2</vt:lpwstr>
  </property>
  <property fmtid="{D5CDD505-2E9C-101B-9397-08002B2CF9AE}" pid="10" name="ZOTERO_BREF_9wlUiCpeM6r0NPtWXqgSv_9">
    <vt:lpwstr>020 The Author(s)","note":"publisher: Nature Publishing Group","page":"4111","source":"www.nature.com","title":"Matching Graft Quality to Recipient’s Disease Severity Based on the Survival Benefit in Liver Transplantation","volume":"10","author":[{"family</vt:lpwstr>
  </property>
  <property fmtid="{D5CDD505-2E9C-101B-9397-08002B2CF9AE}" pid="11" name="ZOTERO_BREF_9wlUiCpeM6r0NPtWXqgSv_10">
    <vt:lpwstr>":"Winter","given":"Audrey"},{"family":"Féray","given":"Cyrille"},{"family":"Antoine","given":"Corinne"},{"family":"Azoulay","given":"Daniel"},{"family":"Daurès","given":"Jean-Pierre"},{"family":"Landais","given":"Paul"}],"issued":{"date-parts":[["2020",3</vt:lpwstr>
  </property>
  <property fmtid="{D5CDD505-2E9C-101B-9397-08002B2CF9AE}" pid="12" name="ZOTERO_BREF_9wlUiCpeM6r0NPtWXqgSv_11">
    <vt:lpwstr>,5]]},"citation-key":"winterMatchingGraftQuality2020"}}],"schema":"https://github.com/citation-style-language/schema/raw/master/csl-citation.json"} </vt:lpwstr>
  </property>
  <property fmtid="{D5CDD505-2E9C-101B-9397-08002B2CF9AE}" pid="13" name="ZOTERO_PREF_1">
    <vt:lpwstr>&lt;data data-version="3" zotero-version="7.0.29"&gt;&lt;session id="kpriG8eg"/&gt;&lt;style id="http://www.zotero.org/styles/vancouver" locale="en-US" hasBibliography="1" bibliographyStyleHasBeenSet="1"/&gt;&lt;prefs&gt;&lt;pref name="fieldType" value="Bookmark"/&gt;&lt;pref name="autom</vt:lpwstr>
  </property>
  <property fmtid="{D5CDD505-2E9C-101B-9397-08002B2CF9AE}" pid="14" name="ZOTERO_PREF_2">
    <vt:lpwstr>aticJournalAbbreviations" value="true"/&gt;&lt;/prefs&gt;&lt;/data&gt;</vt:lpwstr>
  </property>
  <property fmtid="{D5CDD505-2E9C-101B-9397-08002B2CF9AE}" pid="15" name="ZOTERO_BREF_FFZbTmt0MA4yG688D029f_1">
    <vt:lpwstr>ZOTERO_BIBL {"uncited":[],"omitted":[],"custom":[]} CSL_BIBLIOGRAPHY </vt:lpwstr>
  </property>
  <property fmtid="{D5CDD505-2E9C-101B-9397-08002B2CF9AE}" pid="16" name="ZOTERO_BREF_ucf8nfQt9edsGPl8djTcP_1">
    <vt:lpwstr>ZOTERO_ITEM CSL_CITATION {"citationID":"UVHS6BFe","properties":{"formattedCitation":"\\super 2\\nosupersub{}","plainCitation":"2","noteIndex":0},"citationItems":[{"id":519,"uris":["http://zotero.org/users/6327427/items/P6ZDZKNT"],"itemData":{"id":519,"typ</vt:lpwstr>
  </property>
  <property fmtid="{D5CDD505-2E9C-101B-9397-08002B2CF9AE}" pid="17" name="ZOTERO_BREF_ucf8nfQt9edsGPl8djTcP_2">
    <vt:lpwstr>e":"article-journal","abstract":"The ongoing organ shortage has forced transplant teams to develop alternate sources of liver grafts. In this setting, ex-situ machine perfusion has rapidly developed as a promising tool to assess viability and improve the </vt:lpwstr>
  </property>
  <property fmtid="{D5CDD505-2E9C-101B-9397-08002B2CF9AE}" pid="18" name="ZOTERO_BREF_ucf8nfQt9edsGPl8djTcP_3">
    <vt:lpwstr>function of organs from extended criteria donors, including fatty liver grafts. In particular, normothermic machine perfusion represents a powerful tool to test a liver in full 37 °C metabolism and add pharmacological corrections whenever needed. In this </vt:lpwstr>
  </property>
  <property fmtid="{D5CDD505-2E9C-101B-9397-08002B2CF9AE}" pid="19" name="ZOTERO_BREF_ucf8nfQt9edsGPl8djTcP_4">
    <vt:lpwstr>context, many pharmacological agents and therapeutics have been tested to induce liver defatting on normothermic machine perfusion with promising results even on human organs. This systematic review makes a comprehensive synthesis on existing pharmacologi</vt:lpwstr>
  </property>
  <property fmtid="{D5CDD505-2E9C-101B-9397-08002B2CF9AE}" pid="20" name="ZOTERO_BREF_ucf8nfQt9edsGPl8djTcP_5">
    <vt:lpwstr>cal therapies for liver defatting, with special focus on normothermic liver machine perfusion as an experimental ex-vivo translational model.","container-title":"Journal of Clinical Medicine","DOI":"10.3390/jcm10061253","ISSN":"2077-0383","issue":"6","jou</vt:lpwstr>
  </property>
  <property fmtid="{D5CDD505-2E9C-101B-9397-08002B2CF9AE}" pid="21" name="ZOTERO_BREF_ucf8nfQt9edsGPl8djTcP_6">
    <vt:lpwstr>rnalAbbreviation":"J Clin Med","note":"PMID: 33803539\nPMCID: PMC8002874","page":"1253","source":"PubMed Central","title":"Ex-Vivo Pharmacological Defatting of the Liver: A Review","title-short":"Ex-Vivo Pharmacological Defatting of the Liver","volume":"1</vt:lpwstr>
  </property>
  <property fmtid="{D5CDD505-2E9C-101B-9397-08002B2CF9AE}" pid="22" name="ZOTERO_BREF_ucf8nfQt9edsGPl8djTcP_7">
    <vt:lpwstr>0","author":[{"family":"Goumard","given":"Claire"},{"family":"Turco","given":"Célia"},{"family":"Sakka","given":"Mehdi"},{"family":"Aoudjehane","given":"Lynda"},{"family":"Lesnik","given":"Philippe"},{"family":"Savier","given":"Eric"},{"family":"Conti","g</vt:lpwstr>
  </property>
  <property fmtid="{D5CDD505-2E9C-101B-9397-08002B2CF9AE}" pid="23" name="ZOTERO_BREF_ucf8nfQt9edsGPl8djTcP_8">
    <vt:lpwstr>iven":"Filomena"},{"family":"Scatton","given":"Olivier"}],"issued":{"date-parts":[["2021",3,18]]},"citation-key":"goumardExVivoPharmacologicalDefatting2021a"}}],"schema":"https://github.com/citation-style-language/schema/raw/master/csl-citation.json"} </vt:lpwstr>
  </property>
  <property fmtid="{D5CDD505-2E9C-101B-9397-08002B2CF9AE}" pid="24" name="ZOTERO_BREF_CerxmVOuezV0NxrJOLXbv_1">
    <vt:lpwstr>ZOTERO_ITEM CSL_CITATION {"citationID":"Bcii1Ou8","properties":{"formattedCitation":"(2)","plainCitation":"(2)","noteIndex":0},"citationItems":[{"id":524,"uris":["http://zotero.org/users/6327427/items/HYWF9VM4"],"itemData":{"id":524,"type":"article-journa</vt:lpwstr>
  </property>
  <property fmtid="{D5CDD505-2E9C-101B-9397-08002B2CF9AE}" pid="25" name="ZOTERO_BREF_CerxmVOuezV0NxrJOLXbv_2">
    <vt:lpwstr>l","abstract":"The shortage of donor livers considered suitable for transplantation has driven the development of novel methods for organ preservation and reconditioning. Machine perfusion techniques can improve the quality of marginal livers, extend the </vt:lpwstr>
  </property>
  <property fmtid="{D5CDD505-2E9C-101B-9397-08002B2CF9AE}" pid="26" name="ZOTERO_BREF_CerxmVOuezV0NxrJOLXbv_3">
    <vt:lpwstr>time for which they can be preserved and enable an objective assessment of their quality and viability. These benefits can help avoid the needless wastage of organs based on hypothetical concerns regarding quality. As machine perfusion techniques are gain</vt:lpwstr>
  </property>
  <property fmtid="{D5CDD505-2E9C-101B-9397-08002B2CF9AE}" pid="27" name="ZOTERO_BREF_CerxmVOuezV0NxrJOLXbv_4">
    <vt:lpwstr>ing traction in clinical practice, attention has now shifted to their potential applications beyond transplantation. As well as providing an update on the current status of machine perfusion in clinical practice, this Perspective discusses how this techno</vt:lpwstr>
  </property>
  <property fmtid="{D5CDD505-2E9C-101B-9397-08002B2CF9AE}" pid="28" name="ZOTERO_BREF_CerxmVOuezV0NxrJOLXbv_5">
    <vt:lpwstr>logy is being used as a tool for therapeutic interventions including defatting of steatotic livers, immunomodulation and gene therapies.","container-title":"Nature Reviews Gastroenterology &amp; Hepatology","DOI":"10.1038/s41575-021-00557-8","ISSN":"1759-5053</vt:lpwstr>
  </property>
  <property fmtid="{D5CDD505-2E9C-101B-9397-08002B2CF9AE}" pid="29" name="ZOTERO_BREF_CerxmVOuezV0NxrJOLXbv_6">
    <vt:lpwstr>","issue":"3","journalAbbreviation":"Nat Rev Gastroenterol Hepatol","language":"en","license":"2022 Springer Nature Limited","note":"publisher: Nature Publishing Group","page":"199-209","source":"www.nature.com","title":"Machine perfusion of the liver: ap</vt:lpwstr>
  </property>
  <property fmtid="{D5CDD505-2E9C-101B-9397-08002B2CF9AE}" pid="30" name="ZOTERO_BREF_CerxmVOuezV0NxrJOLXbv_7">
    <vt:lpwstr>plications in transplantation and beyond","title-short":"Machine perfusion of the liver","volume":"19","author":[{"family":"Ceresa","given":"Carlo D. L."},{"family":"Nasralla","given":"David"},{"family":"Pollok","given":"Joerg-Matthias"},{"family":"Friend</vt:lpwstr>
  </property>
  <property fmtid="{D5CDD505-2E9C-101B-9397-08002B2CF9AE}" pid="31" name="ZOTERO_BREF_CerxmVOuezV0NxrJOLXbv_8">
    <vt:lpwstr>","given":"Peter J."}],"issued":{"date-parts":[["2022",3]]},"citation-key":"ceresaMachinePerfusionLiver2022a"}}],"schema":"https://github.com/citation-style-language/schema/raw/master/csl-citation.json"} </vt:lpwstr>
  </property>
  <property fmtid="{D5CDD505-2E9C-101B-9397-08002B2CF9AE}" pid="32" name="ZOTERO_BREF_JLGiScYFtfihTCoDlFL22_1">
    <vt:lpwstr>ZOTERO_ITEM CSL_CITATION {"citationID":"fUnovXM3","properties":{"formattedCitation":"(3)","plainCitation":"(3)","noteIndex":0},"citationItems":[{"id":526,"uris":["http://zotero.org/users/6327427/items/UN54EDJ9"],"itemData":{"id":526,"type":"article-journa</vt:lpwstr>
  </property>
  <property fmtid="{D5CDD505-2E9C-101B-9397-08002B2CF9AE}" pid="33" name="ZOTERO_BREF_JLGiScYFtfihTCoDlFL22_2">
    <vt:lpwstr>l","container-title":"Journal of Hepatology","DOI":"10.1016/j.jhep.2022.04.033","ISSN":"0168-8278, 1600-0641","issue":"3","journalAbbreviation":"Journal of Hepatology","language":"English","note":"publisher: Elsevier\nPMID: 35533801","page":"825-836","sou</vt:lpwstr>
  </property>
  <property fmtid="{D5CDD505-2E9C-101B-9397-08002B2CF9AE}" pid="34" name="ZOTERO_BREF_JLGiScYFtfihTCoDlFL22_3">
    <vt:lpwstr>rce":"www.journal-of-hepatology.eu","title":"Normothermic liver machine perfusion as a dynamic platform for regenerative purposes: What does the future have in store for us?","title-short":"Normothermic liver machine perfusion as a dynamic platform for re</vt:lpwstr>
  </property>
  <property fmtid="{D5CDD505-2E9C-101B-9397-08002B2CF9AE}" pid="35" name="ZOTERO_BREF_JLGiScYFtfihTCoDlFL22_4">
    <vt:lpwstr>generative purposes","volume":"77","author":[{"family":"Lascaris","given":"Bianca"},{"family":"Meijer","given":"Vincent E.","dropping-particle":"de"},{"family":"Porte","given":"Robert J."}],"issued":{"date-parts":[["2022",9,1]]},"citation-key":"lascarisNo</vt:lpwstr>
  </property>
  <property fmtid="{D5CDD505-2E9C-101B-9397-08002B2CF9AE}" pid="36" name="ZOTERO_BREF_JLGiScYFtfihTCoDlFL22_5">
    <vt:lpwstr>rmothermicLiverMachine2022a"}}],"schema":"https://github.com/citation-style-language/schema/raw/master/csl-citation.json"} </vt:lpwstr>
  </property>
  <property fmtid="{D5CDD505-2E9C-101B-9397-08002B2CF9AE}" pid="37" name="ZOTERO_BREF_xGoRzrv2e1nr72JAycyeO_1">
    <vt:lpwstr>ZOTERO_ITEM CSL_CITATION {"citationID":"ztqF48Mh","properties":{"formattedCitation":"(9)","plainCitation":"(9)","noteIndex":0},"citationItems":[{"id":546,"uris":["http://zotero.org/users/6327427/items/CDRMAVDN"],"itemData":{"id":546,"type":"article-journa</vt:lpwstr>
  </property>
  <property fmtid="{D5CDD505-2E9C-101B-9397-08002B2CF9AE}" pid="38" name="ZOTERO_BREF_xGoRzrv2e1nr72JAycyeO_2">
    <vt:lpwstr>l","abstract":"Ex vivo normothermic machine perfusion has been proposed to protect deceased donor kidneys. However, its benefits remain ambiguous. We postulate that the use of red blood cells (RBCs) and associated secondary hemolysis may in fact cause ren</vt:lpwstr>
  </property>
  <property fmtid="{D5CDD505-2E9C-101B-9397-08002B2CF9AE}" pid="39" name="ZOTERO_BREF_xGoRzrv2e1nr72JAycyeO_3">
    <vt:lpwstr>al injury, offsetting potential advantages. During 48-hour normothermic perfusion of seven human donor kidneys, we observed progressive hemolysis, leading to iron accumulation in perfusate and tissue. Untargeted lipidomic profiling revealed significant in</vt:lpwstr>
  </property>
  <property fmtid="{D5CDD505-2E9C-101B-9397-08002B2CF9AE}" pid="40" name="ZOTERO_BREF_xGoRzrv2e1nr72JAycyeO_4">
    <vt:lpwstr>creases in oxidized phospholipid species in perfused kidneys, pointing towards iron-dependent cell death known as ferroptosis. Next, in twelve additional perfusions, we assessed strategies to mitigate hemolysis-driven injury. Dialysis-based free hemoglobi</vt:lpwstr>
  </property>
  <property fmtid="{D5CDD505-2E9C-101B-9397-08002B2CF9AE}" pid="41" name="ZOTERO_BREF_xGoRzrv2e1nr72JAycyeO_5">
    <vt:lpwstr>n removal reduced lipid peroxidation, but a ferroptosis gene signature persisted. In contrast, cell-free perfusion at subnormothermia negated iron accumulation, the ferroptosis gene signature, phospholipid peroxidation, and acute kidney injury. Our findin</vt:lpwstr>
  </property>
  <property fmtid="{D5CDD505-2E9C-101B-9397-08002B2CF9AE}" pid="42" name="ZOTERO_BREF_xGoRzrv2e1nr72JAycyeO_6">
    <vt:lpwstr>gs highlight the pathological role of hemolysis and iron on the kidney, urging restraint in the clinical application of RBC-based kidney perfusion.","container-title":"Nature Communications","DOI":"10.1038/s41467-025-61058-9","ISSN":"2041-1723","issue":"1</vt:lpwstr>
  </property>
  <property fmtid="{D5CDD505-2E9C-101B-9397-08002B2CF9AE}" pid="43" name="ZOTERO_BREF_xGoRzrv2e1nr72JAycyeO_7">
    <vt:lpwstr>","journalAbbreviation":"Nat Commun","language":"en","license":"2025 The Author(s)","note":"publisher: Nature Publishing Group","page":"5420","source":"www.nature.com","title":"Normothermic human kidney preservation drives iron accumulation and ferroptosi</vt:lpwstr>
  </property>
  <property fmtid="{D5CDD505-2E9C-101B-9397-08002B2CF9AE}" pid="44" name="ZOTERO_BREF_xGoRzrv2e1nr72JAycyeO_8">
    <vt:lpwstr>s","volume":"16","author":[{"family":"Haan","given":"Marlon J. A.","non-dropping-particle":"de"},{"family":"Jacobs","given":"Marleen E."},{"family":"Graaf","given":"Annemarie M. A.","non-dropping-particle":"de"},{"family":"Scheppingen","given":"Roan H.","</vt:lpwstr>
  </property>
  <property fmtid="{D5CDD505-2E9C-101B-9397-08002B2CF9AE}" pid="45" name="ZOTERO_BREF_xGoRzrv2e1nr72JAycyeO_9">
    <vt:lpwstr>non-dropping-particle":"van"},{"family":"Derks","given":"Rico J. E."},{"family":"Vries","given":"Dorottya K.","non-dropping-particle":"de"},{"family":"Kers","given":"Jesper"},{"family":"Alwayn","given":"Ian P. J."},{"family":"Kooten","given":"Cees","non-d</vt:lpwstr>
  </property>
  <property fmtid="{D5CDD505-2E9C-101B-9397-08002B2CF9AE}" pid="46" name="ZOTERO_BREF_xGoRzrv2e1nr72JAycyeO_10">
    <vt:lpwstr>ropping-particle":"van"},{"family":"Sánchez-López","given":"Elena"},{"family":"Giera","given":"Martin"},{"family":"Engelse","given":"Marten A."},{"family":"Rabelink","given":"Ton J."}],"issued":{"date-parts":[["2025",7,1]]},"citation-key":"dehaanNormother</vt:lpwstr>
  </property>
  <property fmtid="{D5CDD505-2E9C-101B-9397-08002B2CF9AE}" pid="47" name="ZOTERO_BREF_xGoRzrv2e1nr72JAycyeO_11">
    <vt:lpwstr>micHumanKidney2025"}}],"schema":"https://github.com/citation-style-language/schema/raw/master/csl-citation.json"} </vt:lpwstr>
  </property>
  <property fmtid="{D5CDD505-2E9C-101B-9397-08002B2CF9AE}" pid="48" name="ZOTERO_BREF_j2njWioiKpykCUqammlDU_1">
    <vt:lpwstr>ZOTERO_ITEM CSL_CITATION {"citationID":"qaHou4P1","properties":{"formattedCitation":"(7,8)","plainCitation":"(7,8)","noteIndex":0},"citationItems":[{"id":548,"uris":["http://zotero.org/users/6327427/items/M7MKVAIT"],"itemData":{"id":548,"type":"article-jo</vt:lpwstr>
  </property>
  <property fmtid="{D5CDD505-2E9C-101B-9397-08002B2CF9AE}" pid="49" name="ZOTERO_BREF_j2njWioiKpykCUqammlDU_2">
    <vt:lpwstr>urnal","abstract":"Key Points \n          \n              The incidence of AKI while undergoing ECMO in pediatric patients is high and independently increases mortality.\n              Laboratory markers consistent with intravascular hemolysis increase th</vt:lpwstr>
  </property>
  <property fmtid="{D5CDD505-2E9C-101B-9397-08002B2CF9AE}" pid="50" name="ZOTERO_BREF_j2njWioiKpykCUqammlDU_3">
    <vt:lpwstr>e hazard of a composite outcome of AKI or RRT while undergoing ECMO.\n              Further research into appropriate monitoring or treatment of ECMO-associated hemolysis may lead to important interventions to prevent AKI.\n            \n          \n     </vt:lpwstr>
  </property>
  <property fmtid="{D5CDD505-2E9C-101B-9397-08002B2CF9AE}" pid="51" name="ZOTERO_BREF_j2njWioiKpykCUqammlDU_4">
    <vt:lpwstr>     Background \n          AKI is common in patients requiring extracorporeal membrane oxygenation (ECMO), with a variety of proposed mechanisms. We sought to describe the effect of laboratory evidence of ECMO-associated intravascular hemolysis on AKI an</vt:lpwstr>
  </property>
  <property fmtid="{D5CDD505-2E9C-101B-9397-08002B2CF9AE}" pid="52" name="ZOTERO_BREF_j2njWioiKpykCUqammlDU_5">
    <vt:lpwstr>d RRT.\n          Methods \n          This retrospective cohort study included patients treated with ECMO at a single center over 10 years. The primary outcome was a composite of time to RRT or AKI (by creatinine-based Kidney Disease Improving Global Outc</vt:lpwstr>
  </property>
  <property fmtid="{D5CDD505-2E9C-101B-9397-08002B2CF9AE}" pid="53" name="ZOTERO_BREF_j2njWioiKpykCUqammlDU_6">
    <vt:lpwstr>omes criteria) after ECMO start. Serum creatinine closest to ECMO start time was considered the pre-ECMO baseline and used to determine abnormal kidney function at ECMO start. The patient's subsequent creatinine values were used to identify AKI on ECMO. M</vt:lpwstr>
  </property>
  <property fmtid="{D5CDD505-2E9C-101B-9397-08002B2CF9AE}" pid="54" name="ZOTERO_BREF_j2njWioiKpykCUqammlDU_7">
    <vt:lpwstr>ultivariable cause-specific Cox proportional hazards models were used to assess the effect of separate markers of intravascular hemolysis on the time to the composite outcome after controlling for confounders.\n          Results \n          Five hundred a</vt:lpwstr>
  </property>
  <property fmtid="{D5CDD505-2E9C-101B-9397-08002B2CF9AE}" pid="55" name="ZOTERO_BREF_j2njWioiKpykCUqammlDU_8">
    <vt:lpwstr>nd one children were evaluated with a median age 1.2 years, 56% male. Four separate multivariable models, each with a different marker of hemolysis (plasma-free hemoglobin, lactate dehydrogenase (LDH), minimum platelet count, and minimum daily hemoglobin)</vt:lpwstr>
  </property>
  <property fmtid="{D5CDD505-2E9C-101B-9397-08002B2CF9AE}" pid="56" name="ZOTERO_BREF_j2njWioiKpykCUqammlDU_9">
    <vt:lpwstr>, were used to examine the effect on the composite outcome of AKI/RRT. An elevated plasma-free hemoglobin, the most specific of these hemolysis markers, demonstrated an almost three-fold higher adjusted hazard for the composite outcome (hazard ratio [HR],</vt:lpwstr>
  </property>
  <property fmtid="{D5CDD505-2E9C-101B-9397-08002B2CF9AE}" pid="57" name="ZOTERO_BREF_j2njWioiKpykCUqammlDU_10">
    <vt:lpwstr> 2.9; P value &lt; 0.01; 95% confidence interval [CI], 1.4 to 5.6). Elevated LDH was associated with an adjusted HR of 3.1 (P value &lt; 0.01; 95% CI, 1.7 to 5.5). Effect estimates were also pronounced in a composite outcome of only more severe AKI, stage 2+ AK</vt:lpwstr>
  </property>
  <property fmtid="{D5CDD505-2E9C-101B-9397-08002B2CF9AE}" pid="58" name="ZOTERO_BREF_j2njWioiKpykCUqammlDU_11">
    <vt:lpwstr>I/RRT: HR 6.6 (P value &lt; 0.01; 95% CI, 3.3 to 13.2) for plasma-free hemoglobin and 2.8 (P value &lt; 0.01; 95% CI, 1.5 to 5.6) for LDH.\n          Conclusions \n          Laboratory findings consistent with intravascular hemolysis on ECMO were independently </vt:lpwstr>
  </property>
  <property fmtid="{D5CDD505-2E9C-101B-9397-08002B2CF9AE}" pid="59" name="ZOTERO_BREF_j2njWioiKpykCUqammlDU_12">
    <vt:lpwstr>associated with a higher hazard of a composite outcome of AKI/RRT in children undergoing ECMO.\n        \n        \n          \n            \n        Export","container-title":"Kidney360","DOI":"10.34067/KID.0000000000000253","ISSN":"2641-7650","issue":"1</vt:lpwstr>
  </property>
  <property fmtid="{D5CDD505-2E9C-101B-9397-08002B2CF9AE}" pid="60" name="ZOTERO_BREF_j2njWioiKpykCUqammlDU_13">
    <vt:lpwstr>1","language":"en-US","page":"1536","source":"journals.lww.com","title":"Intravascular Hemolysis and AKI in Children Undergoing Extracorporeal Membrane Oxygenation","volume":"4","author":[{"family":"Strong","given":"Amy E."},{"family":"Zee","given":"Jarcy</vt:lpwstr>
  </property>
  <property fmtid="{D5CDD505-2E9C-101B-9397-08002B2CF9AE}" pid="61" name="ZOTERO_BREF_j2njWioiKpykCUqammlDU_14">
    <vt:lpwstr>"},{"family":"Fulchiero","given":"Rosanna"},{"family":"Kilbaugh","given":"Todd J."},{"family":"Connelly","given":"James"},{"family":"Makeneni","given":"Spandana"},{"family":"Campos","given":"Diego"},{"family":"Laskin","given":"Benjamin L."},{"family":"Den</vt:lpwstr>
  </property>
  <property fmtid="{D5CDD505-2E9C-101B-9397-08002B2CF9AE}" pid="62" name="ZOTERO_BREF_j2njWioiKpykCUqammlDU_15">
    <vt:lpwstr>burg","given":"Michelle R."}],"issued":{"date-parts":[["2023",11]]},"citation-key":"strongIntravascularHemolysisAKI2023"}},{"id":550,"uris":["http://zotero.org/users/6327427/items/BPK8UKLP"],"itemData":{"id":550,"type":"article-journal","abstract":"Introd</vt:lpwstr>
  </property>
  <property fmtid="{D5CDD505-2E9C-101B-9397-08002B2CF9AE}" pid="63" name="ZOTERO_BREF_j2njWioiKpykCUqammlDU_16">
    <vt:lpwstr>uction: Intravascular hemolysis is a significant complication of extracorporeal membrane oxygenation (ECMO), associated with adverse outcomes such as kidney failure and increased mortality. There is wide variability in the cited incidence of this complica</vt:lpwstr>
  </property>
  <property fmtid="{D5CDD505-2E9C-101B-9397-08002B2CF9AE}" pid="64" name="ZOTERO_BREF_j2njWioiKpykCUqammlDU_17">
    <vt:lpwstr>tion. This survey study aimed to characterize the variability in hemolysis monitoring practices across ECMO centers. Methods: The survey, distributed via the Extracorporeal Life Support Organization (ELSO) newsletter, received 26 responses from various he</vt:lpwstr>
  </property>
  <property fmtid="{D5CDD505-2E9C-101B-9397-08002B2CF9AE}" pid="65" name="ZOTERO_BREF_j2njWioiKpykCUqammlDU_18">
    <vt:lpwstr>althcare professionals, including nurses, perfusionists, respiratory therapists, and physicians. Respondents represented both pediatric and adult ECMO units, primarily from academic centers in the USA (46%). Results: Findings revealed that 92% of these ce</vt:lpwstr>
  </property>
  <property fmtid="{D5CDD505-2E9C-101B-9397-08002B2CF9AE}" pid="66" name="ZOTERO_BREF_j2njWioiKpykCUqammlDU_19">
    <vt:lpwstr>nters use centrifugal pumps, with heparin and bivalirudin being the preferred anticoagulants. While 68% of respondents reported having a standard protocol for hemolysis monitoring, the specific protocols varied widely. Plasma-free hemoglobin was the most </vt:lpwstr>
  </property>
  <property fmtid="{D5CDD505-2E9C-101B-9397-08002B2CF9AE}" pid="67" name="ZOTERO_BREF_j2njWioiKpykCUqammlDU_20">
    <vt:lpwstr>commonly monitored laboratory test. Definitions for what were considered significant hemolysis varied as well and were primarily identified by red urine and elevated plasma hemoglobin levels. Interventions to address hemolysis included adjusting pump spee</vt:lpwstr>
  </property>
  <property fmtid="{D5CDD505-2E9C-101B-9397-08002B2CF9AE}" pid="68" name="ZOTERO_BREF_j2njWioiKpykCUqammlDU_21">
    <vt:lpwstr>d, repositioning cannulas, replacing pump heads or oxygenators, and performing plasmapheresis. Conclusion: The study highlights the variability in hemolysis monitoring practices among ECMO centers. Further research is warranted to establish optimal monito</vt:lpwstr>
  </property>
  <property fmtid="{D5CDD505-2E9C-101B-9397-08002B2CF9AE}" pid="69" name="ZOTERO_BREF_j2njWioiKpykCUqammlDU_22">
    <vt:lpwstr>ring protocols to detect and potentially treat the complication of hemolysis. Extracorporeal membrane oxygenation (ECMO) is a life support technique used for patients with severe heart or lung problems. One serious complication of ECMO is intravascular he</vt:lpwstr>
  </property>
  <property fmtid="{D5CDD505-2E9C-101B-9397-08002B2CF9AE}" pid="70" name="ZOTERO_BREF_j2njWioiKpykCUqammlDU_23">
    <vt:lpwstr>molysis, where red blood cells break down inside blood vessels. This can lead to kidney damage and even death. However, how often this happens and how it is monitored varies widely across hospitals. To better understand current practices, researchers cond</vt:lpwstr>
  </property>
  <property fmtid="{D5CDD505-2E9C-101B-9397-08002B2CF9AE}" pid="71" name="ZOTERO_BREF_j2njWioiKpykCUqammlDU_24">
    <vt:lpwstr>ucted a survey through the Extracorporeal Life Support Organization (ELSO). They received 26 responses from healthcare professionals working in both adult and pediatric ECMO units, mostly in US academic hospitals. The survey found that while many centers </vt:lpwstr>
  </property>
  <property fmtid="{D5CDD505-2E9C-101B-9397-08002B2CF9AE}" pid="72" name="ZOTERO_BREF_j2njWioiKpykCUqammlDU_25">
    <vt:lpwstr>(68%) have a protocol for monitoring hemolysis, the details of these protocols differ. The most common test used is plasma-free hemoglobin. Signs of hemolysis include red-colored urine and high levels of plasma hemoglobin. When hemolysis is detected, cent</vt:lpwstr>
  </property>
  <property fmtid="{D5CDD505-2E9C-101B-9397-08002B2CF9AE}" pid="73" name="ZOTERO_BREF_j2njWioiKpykCUqammlDU_26">
    <vt:lpwstr>ers may respond by adjusting equipment settings, repositioning tubes, replacing parts, or using treatments like plasmapheresis. This study shows that there is no standard approach to monitoring hemolysis in ECMO patients. More research is needed to develo</vt:lpwstr>
  </property>
  <property fmtid="{D5CDD505-2E9C-101B-9397-08002B2CF9AE}" pid="74" name="ZOTERO_BREF_j2njWioiKpykCUqammlDU_27">
    <vt:lpwstr>p consistent guidelines that can help detect and treat this complication effectively.","container-title":"Blood Purification","DOI":"10.1159/000548469","ISSN":"0253-5068","journalAbbreviation":"Blood Purif","source":"Silverchair","title":"Hemolysis Monito</vt:lpwstr>
  </property>
  <property fmtid="{D5CDD505-2E9C-101B-9397-08002B2CF9AE}" pid="75" name="ZOTERO_BREF_j2njWioiKpykCUqammlDU_28">
    <vt:lpwstr>ring Practices during Extracorporeal Membrane Oxygenation: A Survey Report","title-short":"Hemolysis Monitoring Practices during Extracorporeal Membrane Oxygenation","URL":"https://doi.org/10.1159/000548469","author":[{"family":"Strong","given":"Amy E."},</vt:lpwstr>
  </property>
  <property fmtid="{D5CDD505-2E9C-101B-9397-08002B2CF9AE}" pid="76" name="ZOTERO_BREF_j2njWioiKpykCUqammlDU_29">
    <vt:lpwstr>{"family":"Rudolph","given":"Kristina"},{"family":"Denburg","given":"Michelle R."},{"family":"Badheka","given":"Aditya"}],"accessed":{"date-parts":[["2025",11,6]]},"issued":{"date-parts":[["2025",9,16]]},"citation-key":"strongHemolysisMonitoringPractices2</vt:lpwstr>
  </property>
  <property fmtid="{D5CDD505-2E9C-101B-9397-08002B2CF9AE}" pid="77" name="ZOTERO_BREF_j2njWioiKpykCUqammlDU_30">
    <vt:lpwstr>025"}}],"schema":"https://github.com/citation-style-language/schema/raw/master/csl-citation.json"} </vt:lpwstr>
  </property>
  <property fmtid="{D5CDD505-2E9C-101B-9397-08002B2CF9AE}" pid="78" name="ZOTERO_BREF_mKcnC1FjYa8vxoFlpNq4H_1">
    <vt:lpwstr>ZOTERO_ITEM CSL_CITATION {"citationID":"ABq4T1WP","properties":{"formattedCitation":"(4,5)","plainCitation":"(4,5)","noteIndex":0},"citationItems":[{"id":552,"uris":["http://zotero.org/users/6327427/items/ZER6SQHU"],"itemData":{"id":552,"type":"article-jo</vt:lpwstr>
  </property>
  <property fmtid="{D5CDD505-2E9C-101B-9397-08002B2CF9AE}" pid="79" name="ZOTERO_BREF_mKcnC1FjYa8vxoFlpNq4H_2">
    <vt:lpwstr>urnal","abstract":"Perfusate hemoglobin levels decrease during normothermic machine perfusion and were associated with postoperative early allograft dysfunction or transaminase levels of recipients. Future studies to validate the findings from this pilot </vt:lpwstr>
  </property>
  <property fmtid="{D5CDD505-2E9C-101B-9397-08002B2CF9AE}" pid="80" name="ZOTERO_BREF_mKcnC1FjYa8vxoFlpNq4H_3">
    <vt:lpwstr>study are warranted.","container-title":"Artificial Organs","DOI":"10.1111/aor.14862","ISSN":"0160-564X","issue":"1","journalAbbreviation":"Artif Organs","note":"PMID: 39291684\nPMCID: PMC11687207","page":"108-118","source":"PubMed Central","title":"Perfu</vt:lpwstr>
  </property>
  <property fmtid="{D5CDD505-2E9C-101B-9397-08002B2CF9AE}" pid="81" name="ZOTERO_BREF_mKcnC1FjYa8vxoFlpNq4H_4">
    <vt:lpwstr>sate hemoglobin during normothermic liver machine perfusion as biomarker of early allograft dysfunction: A pilot study","title-short":"Perfusate hemoglobin during normothermic liver machine perfusion as biomarker of early allograft dysfunction","volume":"</vt:lpwstr>
  </property>
  <property fmtid="{D5CDD505-2E9C-101B-9397-08002B2CF9AE}" pid="82" name="ZOTERO_BREF_mKcnC1FjYa8vxoFlpNq4H_5">
    <vt:lpwstr>49","author":[{"family":"Maeda","given":"Akinori"},{"family":"Starkey","given":"Graham"},{"family":"Spano","given":"Sofia"},{"family":"Chaba","given":"Anis"},{"family":"Eastwood","given":"Glenn"},{"family":"Yoshino","given":"Osamu"},{"family":"Perini","gi</vt:lpwstr>
  </property>
  <property fmtid="{D5CDD505-2E9C-101B-9397-08002B2CF9AE}" pid="83" name="ZOTERO_BREF_mKcnC1FjYa8vxoFlpNq4H_6">
    <vt:lpwstr>ven":"Marcos Vinicius"},{"family":"Fink","given":"Michael"},{"family":"Bellomo","given":"Rinaldo"},{"family":"Jones","given":"Robert"}],"issued":{"date-parts":[["2025",1]]},"citation-key":"maedaPerfusateHemoglobinNormothermic2025"}},{"id":555,"uris":["htt</vt:lpwstr>
  </property>
  <property fmtid="{D5CDD505-2E9C-101B-9397-08002B2CF9AE}" pid="84" name="ZOTERO_BREF_mKcnC1FjYa8vxoFlpNq4H_7">
    <vt:lpwstr>p://zotero.org/users/6327427/items/VZVKMLRU"],"itemData":{"id":555,"type":"article-journal","abstract":"Normothermic machine perfusion (NMP) enables viability assessment of donor livers prior to transplantation. NMP is frequently performed by using human </vt:lpwstr>
  </property>
  <property fmtid="{D5CDD505-2E9C-101B-9397-08002B2CF9AE}" pid="85" name="ZOTERO_BREF_mKcnC1FjYa8vxoFlpNq4H_8">
    <vt:lpwstr>blood products including red blood cells (RBCs) and fresh frozen plasma (FFP). Our aim was to examine the efficacy of a novel machine perfusion solution based on polymerized bovine hemoglobin‐based oxygen carrier (HBOC)‐201. Twenty‐four livers declined fo</vt:lpwstr>
  </property>
  <property fmtid="{D5CDD505-2E9C-101B-9397-08002B2CF9AE}" pid="86" name="ZOTERO_BREF_mKcnC1FjYa8vxoFlpNq4H_9">
    <vt:lpwstr>r transplantation were transported by using static cold storage. Upon arrival, livers underwent NMP for 6 hours using pressure‐controlled portal and arterial perfusion. A total of 12 livers were perfused using a solution based on RBCs and FFPs (historical</vt:lpwstr>
  </property>
  <property fmtid="{D5CDD505-2E9C-101B-9397-08002B2CF9AE}" pid="87" name="ZOTERO_BREF_mKcnC1FjYa8vxoFlpNq4H_10">
    <vt:lpwstr> cohort), 6 livers with HBOC‐201 and FFPs, and another 6 livers with HBOC‐201 and gelofusine, a gelatin‐based colloid solution. Compared with RBC + FFP perfused livers, livers perfused with HBOC‐201 had significantly higher hepatic adenosine triphosphate </vt:lpwstr>
  </property>
  <property fmtid="{D5CDD505-2E9C-101B-9397-08002B2CF9AE}" pid="88" name="ZOTERO_BREF_mKcnC1FjYa8vxoFlpNq4H_11">
    <vt:lpwstr>content, cumulative bile production, and portal and arterial flows. Biliary secretion of bicarbonate, bilirubin, bile salts, and phospholipids was similar in all 3 groups. The alanine aminotransferase concentration in perfusate was lower in the HBOC‐201–p</vt:lpwstr>
  </property>
  <property fmtid="{D5CDD505-2E9C-101B-9397-08002B2CF9AE}" pid="89" name="ZOTERO_BREF_mKcnC1FjYa8vxoFlpNq4H_12">
    <vt:lpwstr>erfused groups. In conclusion, NMP of human donor livers can be performed effectively using HBOC‐201 and gelofusine, eliminating the need for human blood products. Perfusing livers with HBOC‐201 is at least similar to perfusion with RBCs and FFP. Some of </vt:lpwstr>
  </property>
  <property fmtid="{D5CDD505-2E9C-101B-9397-08002B2CF9AE}" pid="90" name="ZOTERO_BREF_mKcnC1FjYa8vxoFlpNq4H_13">
    <vt:lpwstr>the biomarkers of liver function and injury even suggest a possible superiority of an HBOC‐201–based perfusion solution and opens a perspective for further optimization of machine perfusion techniques. Liver Transplantation 24 528–538 2018 AASLD.","contai</vt:lpwstr>
  </property>
  <property fmtid="{D5CDD505-2E9C-101B-9397-08002B2CF9AE}" pid="91" name="ZOTERO_BREF_mKcnC1FjYa8vxoFlpNq4H_14">
    <vt:lpwstr>ner-title":"Liver Transplantation","DOI":"10.1002/lt.25005","ISSN":"1527-6465","issue":"4","journalAbbreviation":"Liver Transpl","note":"PMID: 29281862\nPMCID: PMC5900573","page":"528-538","source":"PubMed Central","title":"Normothermic machine perfusion </vt:lpwstr>
  </property>
  <property fmtid="{D5CDD505-2E9C-101B-9397-08002B2CF9AE}" pid="92" name="ZOTERO_BREF_mKcnC1FjYa8vxoFlpNq4H_15">
    <vt:lpwstr>of donor livers without the need for human blood products","volume":"24","author":[{"family":"Matton","given":"Alix P. M."},{"family":"Burlage","given":"Laura C."},{"family":"Rijn","given":"Rianne","non-dropping-particle":"van"},{"family":"Vries","given":</vt:lpwstr>
  </property>
  <property fmtid="{D5CDD505-2E9C-101B-9397-08002B2CF9AE}" pid="93" name="ZOTERO_BREF_mKcnC1FjYa8vxoFlpNq4H_16">
    <vt:lpwstr>"Yvonne","non-dropping-particle":"de"},{"family":"Karangwa","given":"Shanice A."},{"family":"Nijsten","given":"Maarten W."},{"family":"Gouw","given":"Annette S. H."},{"family":"Wiersema‐Buist","given":"Janneke"},{"family":"Adelmeijer","given":"Jelle"},{"f</vt:lpwstr>
  </property>
  <property fmtid="{D5CDD505-2E9C-101B-9397-08002B2CF9AE}" pid="94" name="ZOTERO_BREF_mKcnC1FjYa8vxoFlpNq4H_17">
    <vt:lpwstr>amily":"Westerkamp","given":"Andrie C."},{"family":"Lisman","given":"Ton"},{"family":"Porte","given":"Robert J."}],"issued":{"date-parts":[["2018",4]]},"citation-key":"mattonNormothermicMachinePerfusion2018b"}}],"schema":"https://github.com/citation-style</vt:lpwstr>
  </property>
  <property fmtid="{D5CDD505-2E9C-101B-9397-08002B2CF9AE}" pid="95" name="ZOTERO_BREF_mKcnC1FjYa8vxoFlpNq4H_18">
    <vt:lpwstr>-language/schema/raw/master/csl-citation.json"} </vt:lpwstr>
  </property>
  <property fmtid="{D5CDD505-2E9C-101B-9397-08002B2CF9AE}" pid="96" name="ZOTERO_BREF_6gAxaosAh8Z8DPJBZyVf1_1">
    <vt:lpwstr>ZOTERO_ITEM CSL_CITATION {"citationID":"FLUA3AsE","properties":{"formattedCitation":"(4,5)","plainCitation":"(4,5)","noteIndex":0},"citationItems":[{"id":552,"uris":["http://zotero.org/users/6327427/items/ZER6SQHU"],"itemData":{"id":552,"type":"article-jo</vt:lpwstr>
  </property>
  <property fmtid="{D5CDD505-2E9C-101B-9397-08002B2CF9AE}" pid="97" name="ZOTERO_BREF_6gAxaosAh8Z8DPJBZyVf1_2">
    <vt:lpwstr>urnal","abstract":"Perfusate hemoglobin levels decrease during normothermic machine perfusion and were associated with postoperative early allograft dysfunction or transaminase levels of recipients. Future studies to validate the findings from this pilot </vt:lpwstr>
  </property>
  <property fmtid="{D5CDD505-2E9C-101B-9397-08002B2CF9AE}" pid="98" name="ZOTERO_BREF_6gAxaosAh8Z8DPJBZyVf1_3">
    <vt:lpwstr>study are warranted.","container-title":"Artificial Organs","DOI":"10.1111/aor.14862","ISSN":"0160-564X","issue":"1","journalAbbreviation":"Artif Organs","note":"PMID: 39291684\nPMCID: PMC11687207","page":"108-118","source":"PubMed Central","title":"Perfu</vt:lpwstr>
  </property>
  <property fmtid="{D5CDD505-2E9C-101B-9397-08002B2CF9AE}" pid="99" name="ZOTERO_BREF_6gAxaosAh8Z8DPJBZyVf1_4">
    <vt:lpwstr>sate hemoglobin during normothermic liver machine perfusion as biomarker of early allograft dysfunction: A pilot study","title-short":"Perfusate hemoglobin during normothermic liver machine perfusion as biomarker of early allograft dysfunction","volume":"</vt:lpwstr>
  </property>
  <property fmtid="{D5CDD505-2E9C-101B-9397-08002B2CF9AE}" pid="100" name="ZOTERO_BREF_6gAxaosAh8Z8DPJBZyVf1_5">
    <vt:lpwstr>49","author":[{"family":"Maeda","given":"Akinori"},{"family":"Starkey","given":"Graham"},{"family":"Spano","given":"Sofia"},{"family":"Chaba","given":"Anis"},{"family":"Eastwood","given":"Glenn"},{"family":"Yoshino","given":"Osamu"},{"family":"Perini","gi</vt:lpwstr>
  </property>
  <property fmtid="{D5CDD505-2E9C-101B-9397-08002B2CF9AE}" pid="101" name="ZOTERO_BREF_6gAxaosAh8Z8DPJBZyVf1_6">
    <vt:lpwstr>ven":"Marcos Vinicius"},{"family":"Fink","given":"Michael"},{"family":"Bellomo","given":"Rinaldo"},{"family":"Jones","given":"Robert"}],"issued":{"date-parts":[["2025",1]]},"citation-key":"maedaPerfusateHemoglobinNormothermic2025"}},{"id":555,"uris":["htt</vt:lpwstr>
  </property>
  <property fmtid="{D5CDD505-2E9C-101B-9397-08002B2CF9AE}" pid="102" name="ZOTERO_BREF_6gAxaosAh8Z8DPJBZyVf1_7">
    <vt:lpwstr>p://zotero.org/users/6327427/items/VZVKMLRU"],"itemData":{"id":555,"type":"article-journal","abstract":"Normothermic machine perfusion (NMP) enables viability assessment of donor livers prior to transplantation. NMP is frequently performed by using human </vt:lpwstr>
  </property>
  <property fmtid="{D5CDD505-2E9C-101B-9397-08002B2CF9AE}" pid="103" name="ZOTERO_BREF_6gAxaosAh8Z8DPJBZyVf1_8">
    <vt:lpwstr>blood products including red blood cells (RBCs) and fresh frozen plasma (FFP). Our aim was to examine the efficacy of a novel machine perfusion solution based on polymerized bovine hemoglobin‐based oxygen carrier (HBOC)‐201. Twenty‐four livers declined fo</vt:lpwstr>
  </property>
  <property fmtid="{D5CDD505-2E9C-101B-9397-08002B2CF9AE}" pid="104" name="ZOTERO_BREF_6gAxaosAh8Z8DPJBZyVf1_9">
    <vt:lpwstr>r transplantation were transported by using static cold storage. Upon arrival, livers underwent NMP for 6 hours using pressure‐controlled portal and arterial perfusion. A total of 12 livers were perfused using a solution based on RBCs and FFPs (historical</vt:lpwstr>
  </property>
  <property fmtid="{D5CDD505-2E9C-101B-9397-08002B2CF9AE}" pid="105" name="ZOTERO_BREF_6gAxaosAh8Z8DPJBZyVf1_10">
    <vt:lpwstr> cohort), 6 livers with HBOC‐201 and FFPs, and another 6 livers with HBOC‐201 and gelofusine, a gelatin‐based colloid solution. Compared with RBC + FFP perfused livers, livers perfused with HBOC‐201 had significantly higher hepatic adenosine triphosphate </vt:lpwstr>
  </property>
  <property fmtid="{D5CDD505-2E9C-101B-9397-08002B2CF9AE}" pid="106" name="ZOTERO_BREF_6gAxaosAh8Z8DPJBZyVf1_11">
    <vt:lpwstr>content, cumulative bile production, and portal and arterial flows. Biliary secretion of bicarbonate, bilirubin, bile salts, and phospholipids was similar in all 3 groups. The alanine aminotransferase concentration in perfusate was lower in the HBOC‐201–p</vt:lpwstr>
  </property>
  <property fmtid="{D5CDD505-2E9C-101B-9397-08002B2CF9AE}" pid="107" name="ZOTERO_BREF_6gAxaosAh8Z8DPJBZyVf1_12">
    <vt:lpwstr>erfused groups. In conclusion, NMP of human donor livers can be performed effectively using HBOC‐201 and gelofusine, eliminating the need for human blood products. Perfusing livers with HBOC‐201 is at least similar to perfusion with RBCs and FFP. Some of </vt:lpwstr>
  </property>
  <property fmtid="{D5CDD505-2E9C-101B-9397-08002B2CF9AE}" pid="108" name="ZOTERO_BREF_6gAxaosAh8Z8DPJBZyVf1_13">
    <vt:lpwstr>the biomarkers of liver function and injury even suggest a possible superiority of an HBOC‐201–based perfusion solution and opens a perspective for further optimization of machine perfusion techniques. Liver Transplantation 24 528–538 2018 AASLD.","contai</vt:lpwstr>
  </property>
  <property fmtid="{D5CDD505-2E9C-101B-9397-08002B2CF9AE}" pid="109" name="ZOTERO_BREF_6gAxaosAh8Z8DPJBZyVf1_14">
    <vt:lpwstr>ner-title":"Liver Transplantation","DOI":"10.1002/lt.25005","ISSN":"1527-6465","issue":"4","journalAbbreviation":"Liver Transpl","note":"PMID: 29281862\nPMCID: PMC5900573","page":"528-538","source":"PubMed Central","title":"Normothermic machine perfusion </vt:lpwstr>
  </property>
  <property fmtid="{D5CDD505-2E9C-101B-9397-08002B2CF9AE}" pid="110" name="ZOTERO_BREF_6gAxaosAh8Z8DPJBZyVf1_15">
    <vt:lpwstr>of donor livers without the need for human blood products","volume":"24","author":[{"family":"Matton","given":"Alix P. M."},{"family":"Burlage","given":"Laura C."},{"family":"Rijn","given":"Rianne","non-dropping-particle":"van"},{"family":"Vries","given":</vt:lpwstr>
  </property>
  <property fmtid="{D5CDD505-2E9C-101B-9397-08002B2CF9AE}" pid="111" name="ZOTERO_BREF_6gAxaosAh8Z8DPJBZyVf1_16">
    <vt:lpwstr>"Yvonne","non-dropping-particle":"de"},{"family":"Karangwa","given":"Shanice A."},{"family":"Nijsten","given":"Maarten W."},{"family":"Gouw","given":"Annette S. H."},{"family":"Wiersema‐Buist","given":"Janneke"},{"family":"Adelmeijer","given":"Jelle"},{"f</vt:lpwstr>
  </property>
  <property fmtid="{D5CDD505-2E9C-101B-9397-08002B2CF9AE}" pid="112" name="ZOTERO_BREF_6gAxaosAh8Z8DPJBZyVf1_17">
    <vt:lpwstr>amily":"Westerkamp","given":"Andrie C."},{"family":"Lisman","given":"Ton"},{"family":"Porte","given":"Robert J."}],"issued":{"date-parts":[["2018",4]]},"citation-key":"mattonNormothermicMachinePerfusion2018b"}}],"schema":"https://github.com/citation-style</vt:lpwstr>
  </property>
  <property fmtid="{D5CDD505-2E9C-101B-9397-08002B2CF9AE}" pid="113" name="ZOTERO_BREF_6gAxaosAh8Z8DPJBZyVf1_18">
    <vt:lpwstr>-language/schema/raw/master/csl-citation.json"} </vt:lpwstr>
  </property>
  <property fmtid="{D5CDD505-2E9C-101B-9397-08002B2CF9AE}" pid="114" name="ZOTERO_BREF_ZZGVepXkKbrWUGZYG1E6r_1">
    <vt:lpwstr>ZOTERO_ITEM CSL_CITATION {"citationID":"pCCWDLt9","properties":{"formattedCitation":"(6)","plainCitation":"(6)","noteIndex":0},"citationItems":[{"id":149,"uris":["http://zotero.org/users/6327427/items/AR5UFF45"],"itemData":{"id":149,"type":"article-journa</vt:lpwstr>
  </property>
  <property fmtid="{D5CDD505-2E9C-101B-9397-08002B2CF9AE}" pid="115" name="ZOTERO_BREF_ZZGVepXkKbrWUGZYG1E6r_2">
    <vt:lpwstr>l","abstract":"Normothermic machine perfusion of donor livers has become standard practice in the field of transplantation, allowing the assessment of organs and safe extension of preservation times. Alongside its clinical uses, there has been expanding i</vt:lpwstr>
  </property>
  <property fmtid="{D5CDD505-2E9C-101B-9397-08002B2CF9AE}" pid="116" name="ZOTERO_BREF_ZZGVepXkKbrWUGZYG1E6r_3">
    <vt:lpwstr>nterest in extended normothermic machine perfusion (eNMP) of livers as a potential vehicle for medical research. Reproducible extended normothermic machine perfusion has remained elusive due to its increased complexity and monitoring requirements. We set </vt:lpwstr>
  </property>
  <property fmtid="{D5CDD505-2E9C-101B-9397-08002B2CF9AE}" pid="117" name="ZOTERO_BREF_ZZGVepXkKbrWUGZYG1E6r_4">
    <vt:lpwstr>out to develop a reproducible protocol for the extended normothermic machine perfusion of whole human livers.","container-title":"Communications Medicine","DOI":"10.1038/s43856-024-00636-2","ISSN":"2730-664X","issue":"1","journalAbbreviation":"Commun Med"</vt:lpwstr>
  </property>
  <property fmtid="{D5CDD505-2E9C-101B-9397-08002B2CF9AE}" pid="118" name="ZOTERO_BREF_ZZGVepXkKbrWUGZYG1E6r_5">
    <vt:lpwstr>,"language":"en","license":"2024 The Author(s)","note":"publisher: Nature Publishing Group","page":"1-12","source":"www.nature.com","title":"A reproducible extended ex-vivo normothermic machine liver perfusion protocol utilising improved nutrition and tar</vt:lpwstr>
  </property>
  <property fmtid="{D5CDD505-2E9C-101B-9397-08002B2CF9AE}" pid="119" name="ZOTERO_BREF_ZZGVepXkKbrWUGZYG1E6r_6">
    <vt:lpwstr>geted vascular flows","volume":"4","author":[{"family":"Clarke","given":"George"},{"family":"Mao","given":"Jingwen"},{"family":"Hann","given":"Angus"},{"family":"Fan","given":"Yiyu"},{"family":"Gupta","given":"Amita"},{"family":"Nutu","given":"Anisa"},{"f</vt:lpwstr>
  </property>
  <property fmtid="{D5CDD505-2E9C-101B-9397-08002B2CF9AE}" pid="120" name="ZOTERO_BREF_ZZGVepXkKbrWUGZYG1E6r_7">
    <vt:lpwstr>amily":"Buckel Schaffner","given":"Erwin"},{"family":"Kayani","given":"Kayani"},{"family":"Murphy","given":"Nicholas"},{"family":"Bangash","given":"Mansoor N."},{"family":"Casey","given":"Anna L."},{"family":"Wootton","given":"Isla"},{"family":"Lawson","g</vt:lpwstr>
  </property>
  <property fmtid="{D5CDD505-2E9C-101B-9397-08002B2CF9AE}" pid="121" name="ZOTERO_BREF_ZZGVepXkKbrWUGZYG1E6r_8">
    <vt:lpwstr>iven":"Alexander J."},{"family":"Dasari","given":"Bobby V. M."},{"family":"Perera","given":"M. Thamara P. R."},{"family":"Mergental","given":"Hynek"},{"family":"Afford","given":"Simon C."}],"issued":{"date-parts":[["2024",10,24]]},"citation-key":"clarkeRe</vt:lpwstr>
  </property>
  <property fmtid="{D5CDD505-2E9C-101B-9397-08002B2CF9AE}" pid="122" name="ZOTERO_BREF_ZZGVepXkKbrWUGZYG1E6r_9">
    <vt:lpwstr>producibleExtendedExvivo2024"}}],"schema":"https://github.com/citation-style-language/schema/raw/master/csl-citation.json"} </vt:lpwstr>
  </property>
  <property fmtid="{D5CDD505-2E9C-101B-9397-08002B2CF9AE}" pid="123" name="ZOTERO_BREF_rBo8y4W9Kbgmf0vBv8kqD_1">
    <vt:lpwstr>ZOTERO_ITEM CSL_CITATION {"citationID":"N4IMS7lA","properties":{"formattedCitation":"(10,11)","plainCitation":"(10,11)","noteIndex":0},"citationItems":[{"id":566,"uris":["http://zotero.org/users/6327427/items/R97AT2ZU"],"itemData":{"id":566,"type":"articl</vt:lpwstr>
  </property>
  <property fmtid="{D5CDD505-2E9C-101B-9397-08002B2CF9AE}" pid="124" name="ZOTERO_BREF_rBo8y4W9Kbgmf0vBv8kqD_2">
    <vt:lpwstr>e-journal","language":"en","source":"Zotero","title":"Guide to the preparation, use and quality assurance of blood components, 22nd Edition","citation-key":"GuidePreparationUse"}},{"id":564,"uris":["http://zotero.org/users/6327427/items/89JKIB45"],"itemDa</vt:lpwstr>
  </property>
  <property fmtid="{D5CDD505-2E9C-101B-9397-08002B2CF9AE}" pid="125" name="ZOTERO_BREF_rBo8y4W9Kbgmf0vBv8kqD_3">
    <vt:lpwstr>ta":{"id":564,"type":"article-journal","language":"en","source":"Zotero","title":"Guidance for Cardiopulmonary Bypass Oxygenators 510(k) Submissions; Final Guidance for Industry and FDA staff","citation-key":"GuidanceCardiopulmonaryBypass"}}],"schema":"ht</vt:lpwstr>
  </property>
  <property fmtid="{D5CDD505-2E9C-101B-9397-08002B2CF9AE}" pid="126" name="ZOTERO_BREF_rBo8y4W9Kbgmf0vBv8kqD_4">
    <vt:lpwstr>tps://github.com/citation-style-language/schema/raw/master/csl-citation.json"} </vt:lpwstr>
  </property>
  <property fmtid="{D5CDD505-2E9C-101B-9397-08002B2CF9AE}" pid="127" name="ZOTERO_BREF_WVF3kmz6uJBt0j1O1gNVi_1">
    <vt:lpwstr>ZOTERO_ITEM CSL_CITATION {"citationID":"2Wrz8DBG","properties":{"formattedCitation":"(12\\uc0\\u8211{}14)","plainCitation":"(12–14)","noteIndex":0},"citationItems":[{"id":567,"uris":["http://zotero.org/users/6327427/items/S48ZAMTX"],"itemData":{"id":567,"</vt:lpwstr>
  </property>
  <property fmtid="{D5CDD505-2E9C-101B-9397-08002B2CF9AE}" pid="128" name="ZOTERO_BREF_WVF3kmz6uJBt0j1O1gNVi_2">
    <vt:lpwstr>type":"article-journal","abstract":"Background: Treatment with veno-venous extracorporeal membrane oxygenation (VV ECMO) has become a frequently considered rescue therapy in patients with severe acute respiratory distress syndrome (ARDS).","container-titl</vt:lpwstr>
  </property>
  <property fmtid="{D5CDD505-2E9C-101B-9397-08002B2CF9AE}" pid="129" name="ZOTERO_BREF_WVF3kmz6uJBt0j1O1gNVi_3">
    <vt:lpwstr>e":"Journal of Clinical Medicine","DOI":"10.3390/jcm14010140","ISSN":"2077-0383","issue":"1","language":"en","license":"http://creativecommons.org/licenses/by/3.0/","note":"Company: Multidisciplinary Digital Publishing Institute\nDistributor: Multidiscipl</vt:lpwstr>
  </property>
  <property fmtid="{D5CDD505-2E9C-101B-9397-08002B2CF9AE}" pid="130" name="ZOTERO_BREF_WVF3kmz6uJBt0j1O1gNVi_4">
    <vt:lpwstr>inary Digital Publishing Institute\nInstitution: Multidisciplinary Digital Publishing Institute\nLabel: Multidisciplinary Digital Publishing Institute\npublisher: publisher","source":"www.mdpi.com","title":"Predictive Potential of ECMO Blood Flow for Hemo</vt:lpwstr>
  </property>
  <property fmtid="{D5CDD505-2E9C-101B-9397-08002B2CF9AE}" pid="131" name="ZOTERO_BREF_WVF3kmz6uJBt0j1O1gNVi_5">
    <vt:lpwstr>lysis and Outcome of Patients with Severe ARDS","URL":"https://www.mdpi.com/2077-0383/14/1/140","volume":"14","author":[{"family":"Bünger","given":"Victoria"},{"family":"Russ","given":"Martin"},{"family":"Kuebler","given":"Wolfgang M."},{"family":"Menk","</vt:lpwstr>
  </property>
  <property fmtid="{D5CDD505-2E9C-101B-9397-08002B2CF9AE}" pid="132" name="ZOTERO_BREF_WVF3kmz6uJBt0j1O1gNVi_6">
    <vt:lpwstr>given":"Mario"},{"family":"Weber-Carstens","given":"Steffen"},{"family":"Graw","given":"Jan A."},{"family":"Bünger","given":"Victoria"},{"family":"Russ","given":"Martin"},{"family":"Kuebler","given":"Wolfgang M."},{"family":"Menk","given":"Mario"},{"famil</vt:lpwstr>
  </property>
  <property fmtid="{D5CDD505-2E9C-101B-9397-08002B2CF9AE}" pid="133" name="ZOTERO_BREF_WVF3kmz6uJBt0j1O1gNVi_7">
    <vt:lpwstr>y":"Weber-Carstens","given":"Steffen"},{"family":"Graw","given":"Jan A."}],"accessed":{"date-parts":[["2025",11,6]]},"issued":{"date-parts":[["2024",12,29]]},"citation-key":"bungerPredictivePotentialECMO2024"}},{"id":572,"uris":["http://zotero.org/users/6</vt:lpwstr>
  </property>
  <property fmtid="{D5CDD505-2E9C-101B-9397-08002B2CF9AE}" pid="134" name="ZOTERO_BREF_WVF3kmz6uJBt0j1O1gNVi_8">
    <vt:lpwstr>327427/items/AJGJDA8M"],"itemData":{"id":572,"type":"article-journal","abstract":"The use of cardiopulmonary bypass (CPB) is almost inevitable in cardiac surgery. However, it can cause complications, including hemolysis. Until now, there have not been any</vt:lpwstr>
  </property>
  <property fmtid="{D5CDD505-2E9C-101B-9397-08002B2CF9AE}" pid="135" name="ZOTERO_BREF_WVF3kmz6uJBt0j1O1gNVi_9">
    <vt:lpwstr> standards for reducing hemolysis from CPB. Therefore, this systematic review was conducted to determine the factors that increase or reduce hemolysis in the use of CPB.","container-title":"Journal of Cardiothoracic Surgery","DOI":"10.1186/s13019-023-0240</vt:lpwstr>
  </property>
  <property fmtid="{D5CDD505-2E9C-101B-9397-08002B2CF9AE}" pid="136" name="ZOTERO_BREF_WVF3kmz6uJBt0j1O1gNVi_10">
    <vt:lpwstr>6-y","ISSN":"1749-8090","issue":"1","journalAbbreviation":"Journal of Cardiothoracic Surgery","page":"291","source":"BioMed Central","title":"Hemolysis and cardiopulmonary bypass: meta-analysis and systematic review of contributing factors","title-short":</vt:lpwstr>
  </property>
  <property fmtid="{D5CDD505-2E9C-101B-9397-08002B2CF9AE}" pid="137" name="ZOTERO_BREF_WVF3kmz6uJBt0j1O1gNVi_11">
    <vt:lpwstr>"Hemolysis and cardiopulmonary bypass","volume":"18","author":[{"family":"Bhirowo","given":"Yudo P."},{"family":"Raksawardana","given":"Yusuf K."},{"family":"Setianto","given":"Budi Y."},{"family":"Sudadi","given":"Sudadi"},{"family":"Tandean","given":"To</vt:lpwstr>
  </property>
  <property fmtid="{D5CDD505-2E9C-101B-9397-08002B2CF9AE}" pid="138" name="ZOTERO_BREF_WVF3kmz6uJBt0j1O1gNVi_12">
    <vt:lpwstr>mmy N."},{"family":"Zaharo","given":"Alfia F."},{"family":"Ramsi","given":"Irhash F."},{"family":"Kusumawardani","given":"Hening T."},{"family":"Triyono","given":"Teguh"}],"issued":{"date-parts":[["2023",10,13]]},"citation-key":"bhirowoHemolysisCardiopulm</vt:lpwstr>
  </property>
  <property fmtid="{D5CDD505-2E9C-101B-9397-08002B2CF9AE}" pid="139" name="ZOTERO_BREF_WVF3kmz6uJBt0j1O1gNVi_13">
    <vt:lpwstr>onaryBypass2023"}},{"id":569,"uris":["http://zotero.org/users/6327427/items/T6F2RTIV"],"itemData":{"id":569,"type":"article-journal","abstract":"Hemolysis is associated with increased mortality in patients with sepsis, ARDS, or therapy with extracorporeal</vt:lpwstr>
  </property>
  <property fmtid="{D5CDD505-2E9C-101B-9397-08002B2CF9AE}" pid="140" name="ZOTERO_BREF_WVF3kmz6uJBt0j1O1gNVi_14">
    <vt:lpwstr> membrane oxygenation (ECMO). To quantify a critical threshold of hemolysis in patients with ARDS and treatment with veno-venous ECMO, we aimed to identify cutoff values for cell-free hemoglobin (CFH) and haptoglobin (Hp) plasma concentrations associated </vt:lpwstr>
  </property>
  <property fmtid="{D5CDD505-2E9C-101B-9397-08002B2CF9AE}" pid="141" name="ZOTERO_BREF_WVF3kmz6uJBt0j1O1gNVi_15">
    <vt:lpwstr>with a significant increase in ICU mortality.","container-title":"Journal of Intensive Care","DOI":"10.1186/s40560-023-00664-5","ISSN":"2052-0492","issue":"1","journalAbbreviation":"Journal of Intensive Care","page":"15","source":"BioMed Central","title":</vt:lpwstr>
  </property>
  <property fmtid="{D5CDD505-2E9C-101B-9397-08002B2CF9AE}" pid="142" name="ZOTERO_BREF_WVF3kmz6uJBt0j1O1gNVi_16">
    <vt:lpwstr>"Potential of cell-free hemoglobin and haptoglobin as prognostic markers in patients with ARDS and treatment with veno-venous ECMO","volume":"11","author":[{"family":"Bünger","given":"Victoria"},{"family":"Hunsicker","given":"Oliver"},{"family":"Krannich"</vt:lpwstr>
  </property>
  <property fmtid="{D5CDD505-2E9C-101B-9397-08002B2CF9AE}" pid="143" name="ZOTERO_BREF_WVF3kmz6uJBt0j1O1gNVi_17">
    <vt:lpwstr>,"given":"Alexander"},{"family":"Balzer","given":"Felix"},{"family":"Spies","given":"Claudia D."},{"family":"Kuebler","given":"Wolfgang M."},{"family":"Weber-Carstens","given":"Steffen"},{"family":"Menk","given":"Mario"},{"family":"Graw","given":"Jan A."}</vt:lpwstr>
  </property>
  <property fmtid="{D5CDD505-2E9C-101B-9397-08002B2CF9AE}" pid="144" name="ZOTERO_BREF_WVF3kmz6uJBt0j1O1gNVi_18">
    <vt:lpwstr>],"issued":{"date-parts":[["2023",4,20]]},"citation-key":"bungerPotentialCellfreeHemoglobin2023"}}],"schema":"https://github.com/citation-style-language/schema/raw/master/csl-citation.json"} </vt:lpwstr>
  </property>
  <property fmtid="{D5CDD505-2E9C-101B-9397-08002B2CF9AE}" pid="145" name="ZOTERO_BREF_IbTTxNHBb9ptKDoWnexos_1">
    <vt:lpwstr>ZOTERO_ITEM CSL_CITATION {"citationID":"z4ulp2W9","properties":{"formattedCitation":"(7,12)","plainCitation":"(7,12)","noteIndex":0},"citationItems":[{"id":548,"uris":["http://zotero.org/users/6327427/items/M7MKVAIT"],"itemData":{"id":548,"type":"article-</vt:lpwstr>
  </property>
  <property fmtid="{D5CDD505-2E9C-101B-9397-08002B2CF9AE}" pid="146" name="ZOTERO_BREF_IbTTxNHBb9ptKDoWnexos_2">
    <vt:lpwstr>journal","abstract":"Key Points \n          \n              The incidence of AKI while undergoing ECMO in pediatric patients is high and independently increases mortality.\n              Laboratory markers consistent with intravascular hemolysis increase </vt:lpwstr>
  </property>
  <property fmtid="{D5CDD505-2E9C-101B-9397-08002B2CF9AE}" pid="147" name="ZOTERO_BREF_IbTTxNHBb9ptKDoWnexos_3">
    <vt:lpwstr>the hazard of a composite outcome of AKI or RRT while undergoing ECMO.\n              Further research into appropriate monitoring or treatment of ECMO-associated hemolysis may lead to important interventions to prevent AKI.\n            \n          \n   </vt:lpwstr>
  </property>
  <property fmtid="{D5CDD505-2E9C-101B-9397-08002B2CF9AE}" pid="148" name="ZOTERO_BREF_IbTTxNHBb9ptKDoWnexos_4">
    <vt:lpwstr>       Background \n          AKI is common in patients requiring extracorporeal membrane oxygenation (ECMO), with a variety of proposed mechanisms. We sought to describe the effect of laboratory evidence of ECMO-associated intravascular hemolysis on AKI </vt:lpwstr>
  </property>
  <property fmtid="{D5CDD505-2E9C-101B-9397-08002B2CF9AE}" pid="149" name="ZOTERO_BREF_IbTTxNHBb9ptKDoWnexos_5">
    <vt:lpwstr>and RRT.\n          Methods \n          This retrospective cohort study included patients treated with ECMO at a single center over 10 years. The primary outcome was a composite of time to RRT or AKI (by creatinine-based Kidney Disease Improving Global Ou</vt:lpwstr>
  </property>
  <property fmtid="{D5CDD505-2E9C-101B-9397-08002B2CF9AE}" pid="150" name="ZOTERO_BREF_IbTTxNHBb9ptKDoWnexos_6">
    <vt:lpwstr>tcomes criteria) after ECMO start. Serum creatinine closest to ECMO start time was considered the pre-ECMO baseline and used to determine abnormal kidney function at ECMO start. The patient's subsequent creatinine values were used to identify AKI on ECMO.</vt:lpwstr>
  </property>
  <property fmtid="{D5CDD505-2E9C-101B-9397-08002B2CF9AE}" pid="151" name="ZOTERO_BREF_IbTTxNHBb9ptKDoWnexos_7">
    <vt:lpwstr> Multivariable cause-specific Cox proportional hazards models were used to assess the effect of separate markers of intravascular hemolysis on the time to the composite outcome after controlling for confounders.\n          Results \n          Five hundred</vt:lpwstr>
  </property>
  <property fmtid="{D5CDD505-2E9C-101B-9397-08002B2CF9AE}" pid="152" name="ZOTERO_BREF_IbTTxNHBb9ptKDoWnexos_8">
    <vt:lpwstr> and one children were evaluated with a median age 1.2 years, 56% male. Four separate multivariable models, each with a different marker of hemolysis (plasma-free hemoglobin, lactate dehydrogenase (LDH), minimum platelet count, and minimum daily hemoglobi</vt:lpwstr>
  </property>
  <property fmtid="{D5CDD505-2E9C-101B-9397-08002B2CF9AE}" pid="153" name="ZOTERO_BREF_IbTTxNHBb9ptKDoWnexos_9">
    <vt:lpwstr>n), were used to examine the effect on the composite outcome of AKI/RRT. An elevated plasma-free hemoglobin, the most specific of these hemolysis markers, demonstrated an almost three-fold higher adjusted hazard for the composite outcome (hazard ratio [HR</vt:lpwstr>
  </property>
  <property fmtid="{D5CDD505-2E9C-101B-9397-08002B2CF9AE}" pid="154" name="ZOTERO_BREF_IbTTxNHBb9ptKDoWnexos_10">
    <vt:lpwstr>], 2.9; P value &lt; 0.01; 95% confidence interval [CI], 1.4 to 5.6). Elevated LDH was associated with an adjusted HR of 3.1 (P value &lt; 0.01; 95% CI, 1.7 to 5.5). Effect estimates were also pronounced in a composite outcome of only more severe AKI, stage 2+ </vt:lpwstr>
  </property>
  <property fmtid="{D5CDD505-2E9C-101B-9397-08002B2CF9AE}" pid="155" name="ZOTERO_BREF_IbTTxNHBb9ptKDoWnexos_11">
    <vt:lpwstr>AKI/RRT: HR 6.6 (P value &lt; 0.01; 95% CI, 3.3 to 13.2) for plasma-free hemoglobin and 2.8 (P value &lt; 0.01; 95% CI, 1.5 to 5.6) for LDH.\n          Conclusions \n          Laboratory findings consistent with intravascular hemolysis on ECMO were independentl</vt:lpwstr>
  </property>
  <property fmtid="{D5CDD505-2E9C-101B-9397-08002B2CF9AE}" pid="156" name="ZOTERO_BREF_IbTTxNHBb9ptKDoWnexos_12">
    <vt:lpwstr>y associated with a higher hazard of a composite outcome of AKI/RRT in children undergoing ECMO.\n        \n        \n          \n            \n        Export","container-title":"Kidney360","DOI":"10.34067/KID.0000000000000253","ISSN":"2641-7650","issue":</vt:lpwstr>
  </property>
  <property fmtid="{D5CDD505-2E9C-101B-9397-08002B2CF9AE}" pid="157" name="ZOTERO_BREF_IbTTxNHBb9ptKDoWnexos_13">
    <vt:lpwstr>"11","language":"en-US","page":"1536","source":"journals.lww.com","title":"Intravascular Hemolysis and AKI in Children Undergoing Extracorporeal Membrane Oxygenation","volume":"4","author":[{"family":"Strong","given":"Amy E."},{"family":"Zee","given":"Jar</vt:lpwstr>
  </property>
  <property fmtid="{D5CDD505-2E9C-101B-9397-08002B2CF9AE}" pid="158" name="ZOTERO_BREF_IbTTxNHBb9ptKDoWnexos_14">
    <vt:lpwstr>cy"},{"family":"Fulchiero","given":"Rosanna"},{"family":"Kilbaugh","given":"Todd J."},{"family":"Connelly","given":"James"},{"family":"Makeneni","given":"Spandana"},{"family":"Campos","given":"Diego"},{"family":"Laskin","given":"Benjamin L."},{"family":"D</vt:lpwstr>
  </property>
  <property fmtid="{D5CDD505-2E9C-101B-9397-08002B2CF9AE}" pid="159" name="ZOTERO_BREF_IbTTxNHBb9ptKDoWnexos_15">
    <vt:lpwstr>enburg","given":"Michelle R."}],"issued":{"date-parts":[["2023",11]]},"citation-key":"strongIntravascularHemolysisAKI2023"}},{"id":572,"uris":["http://zotero.org/users/6327427/items/AJGJDA8M"],"itemData":{"id":572,"type":"article-journal","abstract":"The </vt:lpwstr>
  </property>
  <property fmtid="{D5CDD505-2E9C-101B-9397-08002B2CF9AE}" pid="160" name="ZOTERO_BREF_IbTTxNHBb9ptKDoWnexos_16">
    <vt:lpwstr>use of cardiopulmonary bypass (CPB) is almost inevitable in cardiac surgery. However, it can cause complications, including hemolysis. Until now, there have not been any standards for reducing hemolysis from CPB. Therefore, this systematic review was cond</vt:lpwstr>
  </property>
  <property fmtid="{D5CDD505-2E9C-101B-9397-08002B2CF9AE}" pid="161" name="ZOTERO_BREF_IbTTxNHBb9ptKDoWnexos_17">
    <vt:lpwstr>ucted to determine the factors that increase or reduce hemolysis in the use of CPB.","container-title":"Journal of Cardiothoracic Surgery","DOI":"10.1186/s13019-023-02406-y","ISSN":"1749-8090","issue":"1","journalAbbreviation":"Journal of Cardiothoracic S</vt:lpwstr>
  </property>
  <property fmtid="{D5CDD505-2E9C-101B-9397-08002B2CF9AE}" pid="162" name="ZOTERO_BREF_IbTTxNHBb9ptKDoWnexos_18">
    <vt:lpwstr>urgery","page":"291","source":"BioMed Central","title":"Hemolysis and cardiopulmonary bypass: meta-analysis and systematic review of contributing factors","title-short":"Hemolysis and cardiopulmonary bypass","volume":"18","author":[{"family":"Bhirowo","gi</vt:lpwstr>
  </property>
  <property fmtid="{D5CDD505-2E9C-101B-9397-08002B2CF9AE}" pid="163" name="ZOTERO_BREF_IbTTxNHBb9ptKDoWnexos_19">
    <vt:lpwstr>ven":"Yudo P."},{"family":"Raksawardana","given":"Yusuf K."},{"family":"Setianto","given":"Budi Y."},{"family":"Sudadi","given":"Sudadi"},{"family":"Tandean","given":"Tommy N."},{"family":"Zaharo","given":"Alfia F."},{"family":"Ramsi","given":"Irhash F."}</vt:lpwstr>
  </property>
  <property fmtid="{D5CDD505-2E9C-101B-9397-08002B2CF9AE}" pid="164" name="ZOTERO_BREF_IbTTxNHBb9ptKDoWnexos_20">
    <vt:lpwstr>,{"family":"Kusumawardani","given":"Hening T."},{"family":"Triyono","given":"Teguh"}],"issued":{"date-parts":[["2023",10,13]]},"citation-key":"bhirowoHemolysisCardiopulmonaryBypass2023"}}],"schema":"https://github.com/citation-style-language/schema/raw/ma</vt:lpwstr>
  </property>
  <property fmtid="{D5CDD505-2E9C-101B-9397-08002B2CF9AE}" pid="165" name="ZOTERO_BREF_IbTTxNHBb9ptKDoWnexos_21">
    <vt:lpwstr>ster/csl-citation.json"} </vt:lpwstr>
  </property>
  <property fmtid="{D5CDD505-2E9C-101B-9397-08002B2CF9AE}" pid="166" name="ZOTERO_BREF_9rUMvL3VfmqP1vvhMYttv_1">
    <vt:lpwstr>ZOTERO_ITEM CSL_CITATION {"citationID":"4beGSSlq","properties":{"formattedCitation":"(17,18)","plainCitation":"(17,18)","noteIndex":0},"citationItems":[{"id":575,"uris":["http://zotero.org/users/6327427/items/5QKCC6K8"],"itemData":{"id":575,"type":"articl</vt:lpwstr>
  </property>
  <property fmtid="{D5CDD505-2E9C-101B-9397-08002B2CF9AE}" pid="167" name="ZOTERO_BREF_9rUMvL3VfmqP1vvhMYttv_2">
    <vt:lpwstr>e-journal","abstract":"BACKGROUND Split-liver transplantation can be useful in situations of limited donor resources. However, novel preservation methods are required to help the recipient recover from severe ischemic reperfusion injury incurred due to re</vt:lpwstr>
  </property>
  <property fmtid="{D5CDD505-2E9C-101B-9397-08002B2CF9AE}" pid="168" name="ZOTERO_BREF_9rUMvL3VfmqP1vvhMYttv_3">
    <vt:lpwstr>ceiving a relatively small liver graft. MATERIAL AND METHODS Our experiment was performed using porcine livers without warm ischemia time, assuming a brain-dead organ. We made porcine split-liver grafts by 75% liver resection at the back table and divided</vt:lpwstr>
  </property>
  <property fmtid="{D5CDD505-2E9C-101B-9397-08002B2CF9AE}" pid="169" name="ZOTERO_BREF_9rUMvL3VfmqP1vvhMYttv_4">
    <vt:lpwstr> the specimens into 4 groups. Group 1 was preserved with simple cold storage after splitting (CS; n=3), Group 2 was preserved with hypothermic perfusion preservation (HMP) after splitting (SBP; n=3), Group 3 was preserved with HMP after splitting under pe</vt:lpwstr>
  </property>
  <property fmtid="{D5CDD505-2E9C-101B-9397-08002B2CF9AE}" pid="170" name="ZOTERO_BREF_9rUMvL3VfmqP1vvhMYttv_5">
    <vt:lpwstr>rfusion preservation (SDP; n=4), and Group 4 had the whole liver perfused as control grafts (Whole Liver; n=3). To assess potential methods of preservation and their effects, all grafts were evaluated by an ex vivo isolated liver reperfusion model using d</vt:lpwstr>
  </property>
  <property fmtid="{D5CDD505-2E9C-101B-9397-08002B2CF9AE}" pid="171" name="ZOTERO_BREF_9rUMvL3VfmqP1vvhMYttv_6">
    <vt:lpwstr>iluted autologous blood. RESULTS Portal vein pressure resistances during reperfusion were low in Group3 (SDP). Hepatic artery pressure resistances during reperfusion were markedly higher in Group 1(CS) than in the other groups. The levels of AST and LDH w</vt:lpwstr>
  </property>
  <property fmtid="{D5CDD505-2E9C-101B-9397-08002B2CF9AE}" pid="172" name="ZOTERO_BREF_9rUMvL3VfmqP1vvhMYttv_7">
    <vt:lpwstr>ere high and increased at 2 h after reperfusion in Group 1 (CS). The histological findings show that the liver cell structure was irregular in Group 1 (CS) but remained regular in Groups 2 (SBP) and 3 (SDP). Histological Suzuki scores were also significan</vt:lpwstr>
  </property>
  <property fmtid="{D5CDD505-2E9C-101B-9397-08002B2CF9AE}" pid="173" name="ZOTERO_BREF_9rUMvL3VfmqP1vvhMYttv_8">
    <vt:lpwstr>tly better in Groups 2 (SBP) and 3 (SDP) compared with Group 1 (CS). CONCLUSIONS Splitting the liver under machine perfusion preservation may help restore the function and reduce ischemia-reperfusion injury.","container-title":"Annals of Transplantation",</vt:lpwstr>
  </property>
  <property fmtid="{D5CDD505-2E9C-101B-9397-08002B2CF9AE}" pid="174" name="ZOTERO_BREF_9rUMvL3VfmqP1vvhMYttv_9">
    <vt:lpwstr>"DOI":"10.12659/AOT.919920","ISSN":"2329-0358","journalAbbreviation":"Ann Transplant","language":"eng","note":"PMID: 31932575\nPMCID: PMC6978992","page":"e919920","source":"PubMed","title":"Applicability of Hypothermic Oxygenate Machine Perfusion Preserva</vt:lpwstr>
  </property>
  <property fmtid="{D5CDD505-2E9C-101B-9397-08002B2CF9AE}" pid="175" name="ZOTERO_BREF_9rUMvL3VfmqP1vvhMYttv_10">
    <vt:lpwstr>tion for Split-Liver Transplantation in a Porcine Model: An Experimental Study","title-short":"Applicability of Hypothermic Oxygenate Machine Perfusion Preservation for Split-Liver Transplantation in a Porcine Model","volume":"25","author":[{"family":"Ish</vt:lpwstr>
  </property>
  <property fmtid="{D5CDD505-2E9C-101B-9397-08002B2CF9AE}" pid="176" name="ZOTERO_BREF_9rUMvL3VfmqP1vvhMYttv_11">
    <vt:lpwstr>ii","given":"Daisuke"},{"family":"Matsuno","given":"Naoto"},{"family":"Gochi","given":"Mikako"},{"family":"Otani","given":"Masahide"},{"family":"Shonaka","given":"Tatsuya"},{"family":"Takahashi","given":"Hiroyuki"},{"family":"Nishikawa","given":"Yuji"},{"</vt:lpwstr>
  </property>
  <property fmtid="{D5CDD505-2E9C-101B-9397-08002B2CF9AE}" pid="177" name="ZOTERO_BREF_9rUMvL3VfmqP1vvhMYttv_12">
    <vt:lpwstr>family":"Yoshikawa","given":"Ryo"},{"family":"Obara","given":"Hiromichi"},{"family":"Miyamoto","given":"Kazutoshi"},{"family":"Furukawa","given":"Hiroyuki"}],"issued":{"date-parts":[["2020",1,14]]},"citation-key":"ishiiApplicabilityHypothermicOxygenate202</vt:lpwstr>
  </property>
  <property fmtid="{D5CDD505-2E9C-101B-9397-08002B2CF9AE}" pid="178" name="ZOTERO_BREF_9rUMvL3VfmqP1vvhMYttv_13">
    <vt:lpwstr>0"}},{"id":580,"uris":["http://zotero.org/users/6327427/items/XDJ5YL36"],"itemData":{"id":580,"type":"article-journal","abstract":"The recent clinical application of perfusion technology for the machine preservation of donation after cardiac death (DCD) g</vt:lpwstr>
  </property>
  <property fmtid="{D5CDD505-2E9C-101B-9397-08002B2CF9AE}" pid="179" name="ZOTERO_BREF_9rUMvL3VfmqP1vvhMYttv_14">
    <vt:lpwstr>rafts has some advantages. Oxygenation has been proposed for the preservation of DCD liver grafts. The aim of this study is to clarify whether the use of HbV-containing preservation solution during the subnormothermic machine perfusion (SNMP) of the liver</vt:lpwstr>
  </property>
  <property fmtid="{D5CDD505-2E9C-101B-9397-08002B2CF9AE}" pid="180" name="ZOTERO_BREF_9rUMvL3VfmqP1vvhMYttv_15">
    <vt:lpwstr> graft improves the graft function of DCD porcine livers in an ex vivo reperfusion model. Pig livers were excised after 60 minutes of warm ischemic time and were preserved under one of three preservation conditions for 4 hours. The preservation conditions</vt:lpwstr>
  </property>
  <property fmtid="{D5CDD505-2E9C-101B-9397-08002B2CF9AE}" pid="181" name="ZOTERO_BREF_9rUMvL3VfmqP1vvhMYttv_16">
    <vt:lpwstr> were as follows: 4°C cold storage (CS group; N = 5), Hypothermic machine preservation (HMP) with UW gluconate solution (HMP group; N = 5), SNMP (21°C) with UW gluconate solution (SNMP group; N = 5), SNMP (21°C) with HbVs (Hb; 1.8 mg/dl) perfusate (SNMP+H</vt:lpwstr>
  </property>
  <property fmtid="{D5CDD505-2E9C-101B-9397-08002B2CF9AE}" pid="182" name="ZOTERO_BREF_9rUMvL3VfmqP1vvhMYttv_17">
    <vt:lpwstr>bV group; N = 5). Autologous blood perfusion was performed for 2 hours in an isolated liver reperfusion model (IRM). The oxygen consumption of the SNMP and SNMP+HbV group was higher than the HMP groups (p &lt; 0.05). During the reperfusion, the AST level in </vt:lpwstr>
  </property>
  <property fmtid="{D5CDD505-2E9C-101B-9397-08002B2CF9AE}" pid="183" name="ZOTERO_BREF_9rUMvL3VfmqP1vvhMYttv_18">
    <vt:lpwstr>the SNMP+HbV group was lower than that in the CS, HMP and SNMP groups. The changes in pH after reperfusion was significantly lower in SNMP+HbV group than CS and HMP groups. The ultrastructural findings indicated that the mitochondria of the SNMP+HbV group</vt:lpwstr>
  </property>
  <property fmtid="{D5CDD505-2E9C-101B-9397-08002B2CF9AE}" pid="184" name="ZOTERO_BREF_9rUMvL3VfmqP1vvhMYttv_19">
    <vt:lpwstr> was well maintained in comparison to the CS, HMP and SNMP groups. The SNMP+HbVs preservation solution protected against metabolic acidosis and preserved the liver function after reperfusion injury in the DCD liver.","container-title":"PLoS ONE","DOI":"10</vt:lpwstr>
  </property>
  <property fmtid="{D5CDD505-2E9C-101B-9397-08002B2CF9AE}" pid="185" name="ZOTERO_BREF_9rUMvL3VfmqP1vvhMYttv_20">
    <vt:lpwstr>.1371/journal.pone.0226183","ISSN":"1932-6203","issue":"12","journalAbbreviation":"PLoS One","note":"PMID: 31825976\nPMCID: PMC6905570","page":"e0226183","source":"PubMed Central","title":"Impact of human-derived hemoglobin based oxygen vesicles as a mach</vt:lpwstr>
  </property>
  <property fmtid="{D5CDD505-2E9C-101B-9397-08002B2CF9AE}" pid="186" name="ZOTERO_BREF_9rUMvL3VfmqP1vvhMYttv_21">
    <vt:lpwstr>ine perfusion solution for liver donation after cardiac death in a pig model","volume":"14","author":[{"family":"Shonaka","given":"Tatsuya"},{"family":"Matsuno","given":"Naoto"},{"family":"Obara","given":"Hiromichi"},{"family":"Yoshikawa","given":"Ryo"},{</vt:lpwstr>
  </property>
  <property fmtid="{D5CDD505-2E9C-101B-9397-08002B2CF9AE}" pid="187" name="ZOTERO_BREF_9rUMvL3VfmqP1vvhMYttv_22">
    <vt:lpwstr>"family":"Nishikawa","given":"Yuji"},{"family":"Ishihara","given":"Yo"},{"family":"Bochimoto","given":"Hiroki"},{"family":"Gochi","given":"Mikako"},{"family":"Otani","given":"Masahide"},{"family":"Kanazawa","given":"Hiroyuki"},{"family":"Azuma","given":"H</vt:lpwstr>
  </property>
  <property fmtid="{D5CDD505-2E9C-101B-9397-08002B2CF9AE}" pid="188" name="ZOTERO_BREF_9rUMvL3VfmqP1vvhMYttv_23">
    <vt:lpwstr>iroshi"},{"family":"Sakai","given":"Hiromi"},{"family":"Furukawa","given":"Hiroyuki"}],"issued":{"date-parts":[["2019",12,11]]},"citation-key":"shonakaImpactHumanderivedHemoglobin2019"}}],"schema":"https://github.com/citation-style-language/schema/raw/mas</vt:lpwstr>
  </property>
  <property fmtid="{D5CDD505-2E9C-101B-9397-08002B2CF9AE}" pid="189" name="ZOTERO_BREF_9rUMvL3VfmqP1vvhMYttv_24">
    <vt:lpwstr>ter/csl-citation.json"} </vt:lpwstr>
  </property>
  <property fmtid="{D5CDD505-2E9C-101B-9397-08002B2CF9AE}" pid="190" name="ZOTERO_BREF_rpG6LyE0O2a0jUdopJY7Z_1">
    <vt:lpwstr>ZOTERO_ITEM CSL_CITATION {"citationID":"jF96cx4J","properties":{"formattedCitation":"(25)","plainCitation":"(25)","noteIndex":0},"citationItems":[{"id":538,"uris":["http://zotero.org/users/6327427/items/VLFSETXL"],"itemData":{"id":538,"type":"article-jour</vt:lpwstr>
  </property>
  <property fmtid="{D5CDD505-2E9C-101B-9397-08002B2CF9AE}" pid="191" name="ZOTERO_BREF_rpG6LyE0O2a0jUdopJY7Z_2">
    <vt:lpwstr>nal","abstract":"Background\nNormothermic machine perfusion of the liver (NMP-L) is a novel technique that preserves liver grafts under near-physiological conditions whilst maintaining their normal metabolic activity. This process requires an adequate oxy</vt:lpwstr>
  </property>
  <property fmtid="{D5CDD505-2E9C-101B-9397-08002B2CF9AE}" pid="192" name="ZOTERO_BREF_rpG6LyE0O2a0jUdopJY7Z_3">
    <vt:lpwstr>gen supply, typically delivered by packed red blood cells (RBC). We present the first experience using an acellular hemoglobin-based oxygen carrier (HBOC) Hemopure in a human model of NMP-L.\n\nMethods\nFive discarded high-risk human livers were perfused </vt:lpwstr>
  </property>
  <property fmtid="{D5CDD505-2E9C-101B-9397-08002B2CF9AE}" pid="193" name="ZOTERO_BREF_rpG6LyE0O2a0jUdopJY7Z_4">
    <vt:lpwstr>with HBOC-based perfusion fluid and matched to 5 RBC-perfused livers. Perfusion parameters, oxygen extraction, metabolic activity and histological features were compared during 6 hours of NMP-L. The cytotoxicity of Hemopure was also tested on human hepati</vt:lpwstr>
  </property>
  <property fmtid="{D5CDD505-2E9C-101B-9397-08002B2CF9AE}" pid="194" name="ZOTERO_BREF_rpG6LyE0O2a0jUdopJY7Z_5">
    <vt:lpwstr>c primary cell line cultures using an in vitro model of ischemia reperfusion injury.\n\nResults\nThe vascular flow parameters and the perfusate lactate clearance were similar in both groups. The HBOC-perfused livers extracted more oxygen than those perfus</vt:lpwstr>
  </property>
  <property fmtid="{D5CDD505-2E9C-101B-9397-08002B2CF9AE}" pid="195" name="ZOTERO_BREF_rpG6LyE0O2a0jUdopJY7Z_6">
    <vt:lpwstr>ed with RBCs (O2ER 13.75 vs 9.43 % x105 per gram of tissue, p=0.001). In vitro exposure to Hemopure did not alter intracellular levels of reactive oxygen species and there was no increase in apoptosis or necrosis observed in any of the tested cell lines. </vt:lpwstr>
  </property>
  <property fmtid="{D5CDD505-2E9C-101B-9397-08002B2CF9AE}" pid="196" name="ZOTERO_BREF_rpG6LyE0O2a0jUdopJY7Z_7">
    <vt:lpwstr>Histological findings were comparable between groups. There was no evidence of histological damage caused by Hemopure.\n\nConclusion\nHemopure can be used as an alternative oxygen carrier to packed red cells in NMP-L perfusion fluid.","container-title":"T</vt:lpwstr>
  </property>
  <property fmtid="{D5CDD505-2E9C-101B-9397-08002B2CF9AE}" pid="197" name="ZOTERO_BREF_rpG6LyE0O2a0jUdopJY7Z_8">
    <vt:lpwstr>ransplantation","DOI":"10.1097/TP.0000000000001821","ISSN":"0041-1337","issue":"11","journalAbbreviation":"Transplantation","note":"PMID: 28520579\nPMCID: PMC5656179","page":"2746-2756","source":"PubMed Central","title":"The Use of an Acellular Oxygen Car</vt:lpwstr>
  </property>
  <property fmtid="{D5CDD505-2E9C-101B-9397-08002B2CF9AE}" pid="198" name="ZOTERO_BREF_rpG6LyE0O2a0jUdopJY7Z_9">
    <vt:lpwstr>rier in a Human Liver Model of Normothermic Machine Perfusion","volume":"101","author":[{"family":"Laing","given":"Richard W"},{"family":"Bhogal","given":"Ricky H"},{"family":"Wallace","given":"Lorraine"},{"family":"Boteon","given":"Yuri"},{"family":"Neil</vt:lpwstr>
  </property>
  <property fmtid="{D5CDD505-2E9C-101B-9397-08002B2CF9AE}" pid="199" name="ZOTERO_BREF_rpG6LyE0O2a0jUdopJY7Z_10">
    <vt:lpwstr>","given":"Desley AH"},{"family":"Smith","given":"Amanda"},{"family":"Stephenson","given":"Barney TF"},{"family":"Schlegel","given":"Andrea"},{"family":"Hübscher","given":"Stefan G"},{"family":"Mirza","given":"Darius F"},{"family":"Afford","given":"Simon </vt:lpwstr>
  </property>
  <property fmtid="{D5CDD505-2E9C-101B-9397-08002B2CF9AE}" pid="200" name="ZOTERO_BREF_rpG6LyE0O2a0jUdopJY7Z_11">
    <vt:lpwstr>C"},{"family":"Mergental","given":"Hynek"}],"issued":{"date-parts":[["2017",11]]},"citation-key":"laingUseAcellularOxygen2017"}}],"schema":"https://github.com/citation-style-language/schema/raw/master/csl-citation.json"} </vt:lpwstr>
  </property>
  <property fmtid="{D5CDD505-2E9C-101B-9397-08002B2CF9AE}" pid="201" name="ZOTERO_BREF_rv270RmKLUSy9Rhk6nDnB_1">
    <vt:lpwstr>ZOTERO_ITEM CSL_CITATION {"citationID":"viSWmHnr","properties":{"formattedCitation":"(10,11)","plainCitation":"(10,11)","noteIndex":0},"citationItems":[{"id":566,"uris":["http://zotero.org/users/6327427/items/R97AT2ZU"],"itemData":{"id":566,"type":"articl</vt:lpwstr>
  </property>
  <property fmtid="{D5CDD505-2E9C-101B-9397-08002B2CF9AE}" pid="202" name="ZOTERO_BREF_rv270RmKLUSy9Rhk6nDnB_2">
    <vt:lpwstr>e-journal","language":"en","source":"Zotero","title":"Guide to the preparation, use and quality assurance of blood components, 22nd Edition","citation-key":"GuidePreparationUse"}},{"id":564,"uris":["http://zotero.org/users/6327427/items/89JKIB45"],"itemDa</vt:lpwstr>
  </property>
  <property fmtid="{D5CDD505-2E9C-101B-9397-08002B2CF9AE}" pid="203" name="ZOTERO_BREF_rv270RmKLUSy9Rhk6nDnB_3">
    <vt:lpwstr>ta":{"id":564,"type":"article-journal","language":"en","source":"Zotero","title":"Guidance for Cardiopulmonary Bypass Oxygenators 510(k) Submissions; Final Guidance for Industry and FDA staff","citation-key":"GuidanceCardiopulmonaryBypass"}}],"schema":"ht</vt:lpwstr>
  </property>
  <property fmtid="{D5CDD505-2E9C-101B-9397-08002B2CF9AE}" pid="204" name="ZOTERO_BREF_rv270RmKLUSy9Rhk6nDnB_4">
    <vt:lpwstr>tps://github.com/citation-style-language/schema/raw/master/csl-citation.json"} </vt:lpwstr>
  </property>
  <property fmtid="{D5CDD505-2E9C-101B-9397-08002B2CF9AE}" pid="205" name="ZOTERO_BREF_ipZwikbHqY7UgFPhHotYh_1">
    <vt:lpwstr>ZOTERO_ITEM CSL_CITATION {"citationID":"NSWqFdXC","properties":{"formattedCitation":"(5,24\\uc0\\u8211{}27)","plainCitation":"(5,24–27)","noteIndex":0},"citationItems":[{"id":555,"uris":["http://zotero.org/users/6327427/items/VZVKMLRU"],"itemData":{"id":5</vt:lpwstr>
  </property>
  <property fmtid="{D5CDD505-2E9C-101B-9397-08002B2CF9AE}" pid="206" name="ZOTERO_BREF_ipZwikbHqY7UgFPhHotYh_2">
    <vt:lpwstr>55,"type":"article-journal","abstract":"Normothermic machine perfusion (NMP) enables viability assessment of donor livers prior to transplantation. NMP is frequently performed by using human blood products including red blood cells (RBCs) and fresh frozen</vt:lpwstr>
  </property>
  <property fmtid="{D5CDD505-2E9C-101B-9397-08002B2CF9AE}" pid="207" name="ZOTERO_BREF_ipZwikbHqY7UgFPhHotYh_3">
    <vt:lpwstr> plasma (FFP). Our aim was to examine the efficacy of a novel machine perfusion solution based on polymerized bovine hemoglobin‐based oxygen carrier (HBOC)‐201. Twenty‐four livers declined for transplantation were transported by using static cold storage.</vt:lpwstr>
  </property>
  <property fmtid="{D5CDD505-2E9C-101B-9397-08002B2CF9AE}" pid="208" name="ZOTERO_BREF_ipZwikbHqY7UgFPhHotYh_4">
    <vt:lpwstr> Upon arrival, livers underwent NMP for 6 hours using pressure‐controlled portal and arterial perfusion. A total of 12 livers were perfused using a solution based on RBCs and FFPs (historical cohort), 6 livers with HBOC‐201 and FFPs, and another 6 livers </vt:lpwstr>
  </property>
  <property fmtid="{D5CDD505-2E9C-101B-9397-08002B2CF9AE}" pid="209" name="ZOTERO_BREF_ipZwikbHqY7UgFPhHotYh_5">
    <vt:lpwstr>with HBOC‐201 and gelofusine, a gelatin‐based colloid solution. Compared with RBC + FFP perfused livers, livers perfused with HBOC‐201 had significantly higher hepatic adenosine triphosphate content, cumulative bile production, and portal and arterial flo</vt:lpwstr>
  </property>
  <property fmtid="{D5CDD505-2E9C-101B-9397-08002B2CF9AE}" pid="210" name="ZOTERO_BREF_ipZwikbHqY7UgFPhHotYh_6">
    <vt:lpwstr>ws. Biliary secretion of bicarbonate, bilirubin, bile salts, and phospholipids was similar in all 3 groups. The alanine aminotransferase concentration in perfusate was lower in the HBOC‐201–perfused groups. In conclusion, NMP of human donor livers can be </vt:lpwstr>
  </property>
  <property fmtid="{D5CDD505-2E9C-101B-9397-08002B2CF9AE}" pid="211" name="ZOTERO_BREF_ipZwikbHqY7UgFPhHotYh_7">
    <vt:lpwstr>performed effectively using HBOC‐201 and gelofusine, eliminating the need for human blood products. Perfusing livers with HBOC‐201 is at least similar to perfusion with RBCs and FFP. Some of the biomarkers of liver function and injury even suggest a possi</vt:lpwstr>
  </property>
  <property fmtid="{D5CDD505-2E9C-101B-9397-08002B2CF9AE}" pid="212" name="ZOTERO_BREF_ipZwikbHqY7UgFPhHotYh_8">
    <vt:lpwstr>ble superiority of an HBOC‐201–based perfusion solution and opens a perspective for further optimization of machine perfusion techniques. Liver Transplantation 24 528–538 2018 AASLD.","container-title":"Liver Transplantation","DOI":"10.1002/lt.25005","ISS</vt:lpwstr>
  </property>
  <property fmtid="{D5CDD505-2E9C-101B-9397-08002B2CF9AE}" pid="213" name="ZOTERO_BREF_ipZwikbHqY7UgFPhHotYh_9">
    <vt:lpwstr>N":"1527-6465","issue":"4","journalAbbreviation":"Liver Transpl","note":"PMID: 29281862\nPMCID: PMC5900573","page":"528-538","source":"PubMed Central","title":"Normothermic machine perfusion of donor livers without the need for human blood products","volu</vt:lpwstr>
  </property>
  <property fmtid="{D5CDD505-2E9C-101B-9397-08002B2CF9AE}" pid="214" name="ZOTERO_BREF_ipZwikbHqY7UgFPhHotYh_10">
    <vt:lpwstr>me":"24","author":[{"family":"Matton","given":"Alix P. M."},{"family":"Burlage","given":"Laura C."},{"family":"Rijn","given":"Rianne","non-dropping-particle":"van"},{"family":"Vries","given":"Yvonne","non-dropping-particle":"de"},{"family":"Karangwa","giv</vt:lpwstr>
  </property>
  <property fmtid="{D5CDD505-2E9C-101B-9397-08002B2CF9AE}" pid="215" name="ZOTERO_BREF_ipZwikbHqY7UgFPhHotYh_11">
    <vt:lpwstr>en":"Shanice A."},{"family":"Nijsten","given":"Maarten W."},{"family":"Gouw","given":"Annette S. H."},{"family":"Wiersema‐Buist","given":"Janneke"},{"family":"Adelmeijer","given":"Jelle"},{"family":"Westerkamp","given":"Andrie C."},{"family":"Lisman","giv</vt:lpwstr>
  </property>
  <property fmtid="{D5CDD505-2E9C-101B-9397-08002B2CF9AE}" pid="216" name="ZOTERO_BREF_ipZwikbHqY7UgFPhHotYh_12">
    <vt:lpwstr>en":"Ton"},{"family":"Porte","given":"Robert J."}],"issued":{"date-parts":[["2018",4]]},"citation-key":"mattonNormothermicMachinePerfusion2018b"}},{"id":602,"uris":["http://zotero.org/users/6327427/items/KCBMPP2H"],"itemData":{"id":602,"type":"article-jou</vt:lpwstr>
  </property>
  <property fmtid="{D5CDD505-2E9C-101B-9397-08002B2CF9AE}" pid="217" name="ZOTERO_BREF_ipZwikbHqY7UgFPhHotYh_13">
    <vt:lpwstr>rnal","abstract":"The recent clinical application of perfusion technology for the machine preservation of donation after cardiac death (DCD) grafts has some advantages. Oxygenation has been proposed for the preservation of DCD liver grafts. The aim of thi</vt:lpwstr>
  </property>
  <property fmtid="{D5CDD505-2E9C-101B-9397-08002B2CF9AE}" pid="218" name="ZOTERO_BREF_ipZwikbHqY7UgFPhHotYh_14">
    <vt:lpwstr>s study is to clarify whether the use of HbV-containing preservation solution during the subnormothermic machine perfusion (SNMP) of the liver graft improves the graft function of DCD porcine livers in an ex vivo reperfusion model. Pig livers were excised</vt:lpwstr>
  </property>
  <property fmtid="{D5CDD505-2E9C-101B-9397-08002B2CF9AE}" pid="219" name="ZOTERO_BREF_ipZwikbHqY7UgFPhHotYh_15">
    <vt:lpwstr> after 60 minutes of warm ischemic time and were preserved under one of three preservation conditions for 4 hours. The preservation conditions were as follows: 4°C cold storage (CS group; N = 5), Hypothermic machine preservation (HMP) with UW gluconate so</vt:lpwstr>
  </property>
  <property fmtid="{D5CDD505-2E9C-101B-9397-08002B2CF9AE}" pid="220" name="ZOTERO_BREF_ipZwikbHqY7UgFPhHotYh_16">
    <vt:lpwstr>lution (HMP group; N = 5), SNMP (21°C) with UW gluconate solution (SNMP group; N = 5), SNMP (21°C) with HbVs (Hb; 1.8 mg/dl) perfusate (SNMP+HbV group; N = 5). Autologous blood perfusion was performed for 2 hours in an isolated liver reperfusion model (IR</vt:lpwstr>
  </property>
  <property fmtid="{D5CDD505-2E9C-101B-9397-08002B2CF9AE}" pid="221" name="ZOTERO_BREF_ipZwikbHqY7UgFPhHotYh_17">
    <vt:lpwstr>M). The oxygen consumption of the SNMP and SNMP+HbV group was higher than the HMP groups (p &lt; 0.05). During the reperfusion, the AST level in the SNMP+HbV group was lower than that in the CS, HMP and SNMP groups. The changes in pH after reperfusion was si</vt:lpwstr>
  </property>
  <property fmtid="{D5CDD505-2E9C-101B-9397-08002B2CF9AE}" pid="222" name="ZOTERO_BREF_ipZwikbHqY7UgFPhHotYh_18">
    <vt:lpwstr>gnificantly lower in SNMP+HbV group than CS and HMP groups. The ultrastructural findings indicated that the mitochondria of the SNMP+HbV group was well maintained in comparison to the CS, HMP and SNMP groups. The SNMP+HbVs preservation solution protected </vt:lpwstr>
  </property>
  <property fmtid="{D5CDD505-2E9C-101B-9397-08002B2CF9AE}" pid="223" name="ZOTERO_BREF_ipZwikbHqY7UgFPhHotYh_19">
    <vt:lpwstr>against metabolic acidosis and preserved the liver function after reperfusion injury in the DCD liver.","container-title":"PLoS ONE","DOI":"10.1371/journal.pone.0226183","ISSN":"1932-6203","issue":"12","journalAbbreviation":"PLoS One","note":"PMID: 318259</vt:lpwstr>
  </property>
  <property fmtid="{D5CDD505-2E9C-101B-9397-08002B2CF9AE}" pid="224" name="ZOTERO_BREF_ipZwikbHqY7UgFPhHotYh_20">
    <vt:lpwstr>76\nPMCID: PMC6905570","page":"e0226183","source":"PubMed Central","title":"Impact of human-derived hemoglobin based oxygen vesicles as a machine perfusion solution for liver donation after cardiac death in a pig model","volume":"14","author":[{"family":"</vt:lpwstr>
  </property>
  <property fmtid="{D5CDD505-2E9C-101B-9397-08002B2CF9AE}" pid="225" name="ZOTERO_BREF_ipZwikbHqY7UgFPhHotYh_21">
    <vt:lpwstr>Shonaka","given":"Tatsuya"},{"family":"Matsuno","given":"Naoto"},{"family":"Obara","given":"Hiromichi"},{"family":"Yoshikawa","given":"Ryo"},{"family":"Nishikawa","given":"Yuji"},{"family":"Ishihara","given":"Yo"},{"family":"Bochimoto","given":"Hiroki"},{</vt:lpwstr>
  </property>
  <property fmtid="{D5CDD505-2E9C-101B-9397-08002B2CF9AE}" pid="226" name="ZOTERO_BREF_ipZwikbHqY7UgFPhHotYh_22">
    <vt:lpwstr>"family":"Gochi","given":"Mikako"},{"family":"Otani","given":"Masahide"},{"family":"Kanazawa","given":"Hiroyuki"},{"family":"Azuma","given":"Hiroshi"},{"family":"Sakai","given":"Hiromi"},{"family":"Furukawa","given":"Hiroyuki"}],"issued":{"date-parts":[["</vt:lpwstr>
  </property>
  <property fmtid="{D5CDD505-2E9C-101B-9397-08002B2CF9AE}" pid="227" name="ZOTERO_BREF_ipZwikbHqY7UgFPhHotYh_23">
    <vt:lpwstr>2019",12,11]]},"citation-key":"shonakaImpactHumanderivedHemoglobin2019a"}},{"id":538,"uris":["http://zotero.org/users/6327427/items/VLFSETXL"],"itemData":{"id":538,"type":"article-journal","abstract":"Background\nNormothermic machine perfusion of the live</vt:lpwstr>
  </property>
  <property fmtid="{D5CDD505-2E9C-101B-9397-08002B2CF9AE}" pid="228" name="ZOTERO_BREF_ipZwikbHqY7UgFPhHotYh_24">
    <vt:lpwstr>r (NMP-L) is a novel technique that preserves liver grafts under near-physiological conditions whilst maintaining their normal metabolic activity. This process requires an adequate oxygen supply, typically delivered by packed red blood cells (RBC). We pre</vt:lpwstr>
  </property>
  <property fmtid="{D5CDD505-2E9C-101B-9397-08002B2CF9AE}" pid="229" name="ZOTERO_BREF_ipZwikbHqY7UgFPhHotYh_25">
    <vt:lpwstr>sent the first experience using an acellular hemoglobin-based oxygen carrier (HBOC) Hemopure in a human model of NMP-L.\n\nMethods\nFive discarded high-risk human livers were perfused with HBOC-based perfusion fluid and matched to 5 RBC-perfused livers. P</vt:lpwstr>
  </property>
  <property fmtid="{D5CDD505-2E9C-101B-9397-08002B2CF9AE}" pid="230" name="ZOTERO_BREF_ipZwikbHqY7UgFPhHotYh_26">
    <vt:lpwstr>erfusion parameters, oxygen extraction, metabolic activity and histological features were compared during 6 hours of NMP-L. The cytotoxicity of Hemopure was also tested on human hepatic primary cell line cultures using an in vitro model of ischemia reperf</vt:lpwstr>
  </property>
  <property fmtid="{D5CDD505-2E9C-101B-9397-08002B2CF9AE}" pid="231" name="ZOTERO_BREF_ipZwikbHqY7UgFPhHotYh_27">
    <vt:lpwstr>usion injury.\n\nResults\nThe vascular flow parameters and the perfusate lactate clearance were similar in both groups. The HBOC-perfused livers extracted more oxygen than those perfused with RBCs (O2ER 13.75 vs 9.43 % x105 per gram of tissue, p=0.001). I</vt:lpwstr>
  </property>
  <property fmtid="{D5CDD505-2E9C-101B-9397-08002B2CF9AE}" pid="232" name="ZOTERO_BREF_ipZwikbHqY7UgFPhHotYh_28">
    <vt:lpwstr>n vitro exposure to Hemopure did not alter intracellular levels of reactive oxygen species and there was no increase in apoptosis or necrosis observed in any of the tested cell lines. Histological findings were comparable between groups. There was no evid</vt:lpwstr>
  </property>
  <property fmtid="{D5CDD505-2E9C-101B-9397-08002B2CF9AE}" pid="233" name="ZOTERO_BREF_ipZwikbHqY7UgFPhHotYh_29">
    <vt:lpwstr>ence of histological damage caused by Hemopure.\n\nConclusion\nHemopure can be used as an alternative oxygen carrier to packed red cells in NMP-L perfusion fluid.","container-title":"Transplantation","DOI":"10.1097/TP.0000000000001821","ISSN":"0041-1337",</vt:lpwstr>
  </property>
  <property fmtid="{D5CDD505-2E9C-101B-9397-08002B2CF9AE}" pid="234" name="ZOTERO_BREF_ipZwikbHqY7UgFPhHotYh_30">
    <vt:lpwstr>"issue":"11","journalAbbreviation":"Transplantation","note":"PMID: 28520579\nPMCID: PMC5656179","page":"2746-2756","source":"PubMed Central","title":"The Use of an Acellular Oxygen Carrier in a Human Liver Model of Normothermic Machine Perfusion","volume"</vt:lpwstr>
  </property>
  <property fmtid="{D5CDD505-2E9C-101B-9397-08002B2CF9AE}" pid="235" name="ZOTERO_BREF_ipZwikbHqY7UgFPhHotYh_31">
    <vt:lpwstr>:"101","author":[{"family":"Laing","given":"Richard W"},{"family":"Bhogal","given":"Ricky H"},{"family":"Wallace","given":"Lorraine"},{"family":"Boteon","given":"Yuri"},{"family":"Neil","given":"Desley AH"},{"family":"Smith","given":"Amanda"},{"family":"S</vt:lpwstr>
  </property>
  <property fmtid="{D5CDD505-2E9C-101B-9397-08002B2CF9AE}" pid="236" name="ZOTERO_BREF_ipZwikbHqY7UgFPhHotYh_32">
    <vt:lpwstr>tephenson","given":"Barney TF"},{"family":"Schlegel","given":"Andrea"},{"family":"Hübscher","given":"Stefan G"},{"family":"Mirza","given":"Darius F"},{"family":"Afford","given":"Simon C"},{"family":"Mergental","given":"Hynek"}],"issued":{"date-parts":[["2</vt:lpwstr>
  </property>
  <property fmtid="{D5CDD505-2E9C-101B-9397-08002B2CF9AE}" pid="237" name="ZOTERO_BREF_ipZwikbHqY7UgFPhHotYh_33">
    <vt:lpwstr>017",11]]},"citation-key":"laingUseAcellularOxygen2017"}},{"id":593,"uris":["http://zotero.org/users/6327427/items/SPPRF3KG"],"itemData":{"id":593,"type":"article-journal","abstract":"Ex situ dual hypothermic oxygenated machine perfusion (DHOPE) and normo</vt:lpwstr>
  </property>
  <property fmtid="{D5CDD505-2E9C-101B-9397-08002B2CF9AE}" pid="238" name="ZOTERO_BREF_ipZwikbHqY7UgFPhHotYh_34">
    <vt:lpwstr>thermic machine perfusion (NMP) of donor livers may have a complementary effect when applied sequentially. While DHOPE resuscitates the mitochondria and increases hepatic adenosine triphosphate (ATP) content, NMP enables hepatobiliary viability assessment</vt:lpwstr>
  </property>
  <property fmtid="{D5CDD505-2E9C-101B-9397-08002B2CF9AE}" pid="239" name="ZOTERO_BREF_ipZwikbHqY7UgFPhHotYh_35">
    <vt:lpwstr> prior to transplantation. In contrast to DHOPE, NMP requires a perfusion solution with an oxygen carrier, for which red blood cells (RBC) have been used in most series. RBC, however, have limitations and cannot be used cold. We, therefore, established a </vt:lpwstr>
  </property>
  <property fmtid="{D5CDD505-2E9C-101B-9397-08002B2CF9AE}" pid="240" name="ZOTERO_BREF_ipZwikbHqY7UgFPhHotYh_36">
    <vt:lpwstr>protocol of sequential DHOPE, controlled oxygenated rewarming (COR), and NMP using a new hemoglobin‐based oxygen carrier (HBOC)‐based perfusion fluid (DHOPE‐COR‐NMP trial, NTR5972). Seven livers from donation after circulatory death (DCD) donors, which we</vt:lpwstr>
  </property>
  <property fmtid="{D5CDD505-2E9C-101B-9397-08002B2CF9AE}" pid="241" name="ZOTERO_BREF_ipZwikbHqY7UgFPhHotYh_37">
    <vt:lpwstr>re initially declined for transplantation nationwide, underwent DHOPE‐COR‐NMP. Livers were considered transplantable if perfusate pH and lactate normalized, bile production was ≥10 mL and biliary pH &gt; 7.45 within 150 minutes of NMP. Based on these criteri</vt:lpwstr>
  </property>
  <property fmtid="{D5CDD505-2E9C-101B-9397-08002B2CF9AE}" pid="242" name="ZOTERO_BREF_ipZwikbHqY7UgFPhHotYh_38">
    <vt:lpwstr>a five livers were transplanted. The primary endpoint, 3‐month graft survival, was a 100%. In conclusion, sequential DHOPE‐COR‐NMP using an HBOC‐based perfusion fluid offers a novel method of liver machine perfusion for combined resuscitation and viabilit</vt:lpwstr>
  </property>
  <property fmtid="{D5CDD505-2E9C-101B-9397-08002B2CF9AE}" pid="243" name="ZOTERO_BREF_ipZwikbHqY7UgFPhHotYh_39">
    <vt:lpwstr>y testing of suboptimal livers prior to transplantation., This clinical cohort study indicates that a combination of hypo‐ and normothermic machine perfusion, using a preservation fluid containing an hemoglobin‐based oxygen carrier, is feasible and provid</vt:lpwstr>
  </property>
  <property fmtid="{D5CDD505-2E9C-101B-9397-08002B2CF9AE}" pid="244" name="ZOTERO_BREF_ipZwikbHqY7UgFPhHotYh_40">
    <vt:lpwstr>es a tool to resuscitate and select initially declined high‐risk donor livers that can be transplanted successfully.","container-title":"American Journal of Transplantation","DOI":"10.1111/ajt.15228","ISSN":"1600-6135","issue":"4","journalAbbreviation":"A</vt:lpwstr>
  </property>
  <property fmtid="{D5CDD505-2E9C-101B-9397-08002B2CF9AE}" pid="245" name="ZOTERO_BREF_ipZwikbHqY7UgFPhHotYh_41">
    <vt:lpwstr>m J Transplant","note":"PMID: 30588774\nPMCID: PMC6590255","page":"1202-1211","source":"PubMed Central","title":"Pretransplant sequential hypo‐ and normothermic machine perfusion of suboptimal livers donated after circulatory death using a hemoglobin‐base</vt:lpwstr>
  </property>
  <property fmtid="{D5CDD505-2E9C-101B-9397-08002B2CF9AE}" pid="246" name="ZOTERO_BREF_ipZwikbHqY7UgFPhHotYh_42">
    <vt:lpwstr>d oxygen carrier perfusion solution","volume":"19","author":[{"family":"Vries","given":"Yvonne","non-dropping-particle":"de"},{"family":"Matton","given":"Alix P. M."},{"family":"Nijsten","given":"Maarten W. N."},{"family":"Werner","given":"Maureen J. M."}</vt:lpwstr>
  </property>
  <property fmtid="{D5CDD505-2E9C-101B-9397-08002B2CF9AE}" pid="247" name="ZOTERO_BREF_ipZwikbHqY7UgFPhHotYh_43">
    <vt:lpwstr>,{"family":"Berg","given":"Aad P.","non-dropping-particle":"van den"},{"family":"Boer","given":"Marieke T.","non-dropping-particle":"de"},{"family":"Buis","given":"Carlijn I."},{"family":"Fujiyoshi","given":"Masato"},{"family":"Kleine","given":"Ruben H. J</vt:lpwstr>
  </property>
  <property fmtid="{D5CDD505-2E9C-101B-9397-08002B2CF9AE}" pid="248" name="ZOTERO_BREF_ipZwikbHqY7UgFPhHotYh_44">
    <vt:lpwstr>.","non-dropping-particle":"de"},{"family":"Leeuwen","given":"Otto B.","non-dropping-particle":"van"},{"family":"Meyer","given":"Peter"},{"family":"Heuvel","given":"Marius C.","non-dropping-particle":"van den"},{"family":"Meijer","given":"Vincent E.","non</vt:lpwstr>
  </property>
  <property fmtid="{D5CDD505-2E9C-101B-9397-08002B2CF9AE}" pid="249" name="ZOTERO_BREF_ipZwikbHqY7UgFPhHotYh_45">
    <vt:lpwstr>-dropping-particle":"de"},{"family":"Porte","given":"Robert J."}],"issued":{"date-parts":[["2019",4]]},"citation-key":"devriesPretransplantSequentialHypo2019"}},{"id":596,"uris":["http://zotero.org/users/6327427/items/WQRM27H4"],"itemData":{"id":596,"type</vt:lpwstr>
  </property>
  <property fmtid="{D5CDD505-2E9C-101B-9397-08002B2CF9AE}" pid="250" name="ZOTERO_BREF_ipZwikbHqY7UgFPhHotYh_46">
    <vt:lpwstr>":"article-journal","abstract":"Ex situ normothermic machine perfusion (NMP) is increasingly used for viability assessment of high‐risk donor livers, whereas dual hypothermic oxygenated machine perfusion (DHOPE) reduces ischemia‐reperfusion injury. We aim</vt:lpwstr>
  </property>
  <property fmtid="{D5CDD505-2E9C-101B-9397-08002B2CF9AE}" pid="251" name="ZOTERO_BREF_ipZwikbHqY7UgFPhHotYh_47">
    <vt:lpwstr>ed to resuscitate and test the viability of initially‐discarded, high‐risk donor livers using sequential DHOPE and NMP with two different oxygen carriers: an artificial hemoglobin‐based oxygen carrier (HBOC) or red blood cells (RBC). In a prospective obse</vt:lpwstr>
  </property>
  <property fmtid="{D5CDD505-2E9C-101B-9397-08002B2CF9AE}" pid="252" name="ZOTERO_BREF_ipZwikbHqY7UgFPhHotYh_48">
    <vt:lpwstr>rvational cohort study of 54 livers that underwent DHOPE‐NMP, the first 18 procedures were performed with a HBOC‐based perfusion solution and the subsequent 36 procedures were performed with an RBC‐based perfusion solution for the NMP phase. All but one l</vt:lpwstr>
  </property>
  <property fmtid="{D5CDD505-2E9C-101B-9397-08002B2CF9AE}" pid="253" name="ZOTERO_BREF_ipZwikbHqY7UgFPhHotYh_49">
    <vt:lpwstr>ivers were derived from extended criteria donation after circulatory death donors, with a median donor risk index of 2.84 (IQR 2.52–3.11). After functional assessment during NMP, 34 livers (63% utilization), met the viability criteria and were transplante</vt:lpwstr>
  </property>
  <property fmtid="{D5CDD505-2E9C-101B-9397-08002B2CF9AE}" pid="254" name="ZOTERO_BREF_ipZwikbHqY7UgFPhHotYh_50">
    <vt:lpwstr>d. One‐year graft and patient survival were 94% and 100%, respectively. Post‐transplant cholangiopathy occurred in 1 patient (3%). There were no significant differences in utilization rate and post‐transplant outcomes between the HBOC and RBC group. Ex si</vt:lpwstr>
  </property>
  <property fmtid="{D5CDD505-2E9C-101B-9397-08002B2CF9AE}" pid="255" name="ZOTERO_BREF_ipZwikbHqY7UgFPhHotYh_51">
    <vt:lpwstr>tu machine perfusion using sequential DHOPE‐NMP for resuscitation and viability assessment of high‐risk donor livers results in excellent transplant outcomes, irrespective of the oxygen carrier used., Sequential end‐ischemic hypothermic and normothermic m</vt:lpwstr>
  </property>
  <property fmtid="{D5CDD505-2E9C-101B-9397-08002B2CF9AE}" pid="256" name="ZOTERO_BREF_ipZwikbHqY7UgFPhHotYh_52">
    <vt:lpwstr>achine perfusion results in safe transplantation of previously discarded, high‐risk, human donor livers, irrespective of the oxygen carrier used for normothermic perfusion.","container-title":"American Journal of Transplantation","DOI":"10.1111/ajt.17022"</vt:lpwstr>
  </property>
  <property fmtid="{D5CDD505-2E9C-101B-9397-08002B2CF9AE}" pid="257" name="ZOTERO_BREF_ipZwikbHqY7UgFPhHotYh_53">
    <vt:lpwstr>,"ISSN":"1600-6135","issue":"6","journalAbbreviation":"Am J Transplant","note":"PMID: 35286759\nPMCID: PMC9325426","page":"1658-1670","source":"PubMed Central","title":"Sequential hypothermic and normothermic machine perfusion enables safe transplantation</vt:lpwstr>
  </property>
  <property fmtid="{D5CDD505-2E9C-101B-9397-08002B2CF9AE}" pid="258" name="ZOTERO_BREF_ipZwikbHqY7UgFPhHotYh_54">
    <vt:lpwstr> of high‐risk donor livers","volume":"22","author":[{"family":"Leeuwen","given":"Otto B.","non-dropping-particle":"van"},{"family":"Bodewes","given":"Silke B."},{"family":"Lantinga","given":"Veerle A."},{"family":"Haring","given":"Martijn P.D."},{"family"</vt:lpwstr>
  </property>
  <property fmtid="{D5CDD505-2E9C-101B-9397-08002B2CF9AE}" pid="259" name="ZOTERO_BREF_ipZwikbHqY7UgFPhHotYh_55">
    <vt:lpwstr>:"Thorne","given":"Adam M."},{"family":"Brüggenwirth","given":"Isabel M.A."},{"family":"Berg","given":"Aad P.","non-dropping-particle":"van den"},{"family":"Boer","given":"Marieke T.","non-dropping-particle":"de"},{"family":"Jong","given":"Iris E.M.","non</vt:lpwstr>
  </property>
  <property fmtid="{D5CDD505-2E9C-101B-9397-08002B2CF9AE}" pid="260" name="ZOTERO_BREF_ipZwikbHqY7UgFPhHotYh_56">
    <vt:lpwstr>-dropping-particle":"de"},{"family":"Kleine","given":"Ruben H.J.","non-dropping-particle":"de"},{"family":"Lascaris","given":"Bianca"},{"family":"Nijsten","given":"Maarten W.N."},{"family":"Reyntjens","given":"Koen M.E.M."},{"family":"Meijer","given":"Vin</vt:lpwstr>
  </property>
  <property fmtid="{D5CDD505-2E9C-101B-9397-08002B2CF9AE}" pid="261" name="ZOTERO_BREF_ipZwikbHqY7UgFPhHotYh_57">
    <vt:lpwstr>cent E.","non-dropping-particle":"de"},{"family":"Porte","given":"Robert J."}],"issued":{"date-parts":[["2022",6]]},"citation-key":"vanleeuwenSequentialHypothermicNormothermic2022"}}],"schema":"https://github.com/citation-style-language/schema/raw/master/</vt:lpwstr>
  </property>
  <property fmtid="{D5CDD505-2E9C-101B-9397-08002B2CF9AE}" pid="262" name="ZOTERO_BREF_ipZwikbHqY7UgFPhHotYh_58">
    <vt:lpwstr>csl-citation.json"} </vt:lpwstr>
  </property>
  <property fmtid="{D5CDD505-2E9C-101B-9397-08002B2CF9AE}" pid="263" name="ZOTERO_BREF_3hwbDlVbV7rP8fBxyxWF6_1">
    <vt:lpwstr>ZOTERO_ITEM CSL_CITATION {"citationID":"egkH4dCx","properties":{"formattedCitation":"(5,23\\uc0\\u8211{}27)","plainCitation":"(5,23–27)","noteIndex":0},"citationItems":[{"id":555,"uris":["http://zotero.org/users/6327427/items/VZVKMLRU"],"itemData":{"id":5</vt:lpwstr>
  </property>
  <property fmtid="{D5CDD505-2E9C-101B-9397-08002B2CF9AE}" pid="264" name="ZOTERO_BREF_3hwbDlVbV7rP8fBxyxWF6_2">
    <vt:lpwstr>55,"type":"article-journal","abstract":"Normothermic machine perfusion (NMP) enables viability assessment of donor livers prior to transplantation. NMP is frequently performed by using human blood products including red blood cells (RBCs) and fresh frozen</vt:lpwstr>
  </property>
  <property fmtid="{D5CDD505-2E9C-101B-9397-08002B2CF9AE}" pid="265" name="ZOTERO_BREF_3hwbDlVbV7rP8fBxyxWF6_3">
    <vt:lpwstr> plasma (FFP). Our aim was to examine the efficacy of a novel machine perfusion solution based on polymerized bovine hemoglobin‐based oxygen carrier (HBOC)‐201. Twenty‐four livers declined for transplantation were transported by using static cold storage.</vt:lpwstr>
  </property>
  <property fmtid="{D5CDD505-2E9C-101B-9397-08002B2CF9AE}" pid="266" name="ZOTERO_BREF_3hwbDlVbV7rP8fBxyxWF6_4">
    <vt:lpwstr> Upon arrival, livers underwent NMP for 6 hours using pressure‐controlled portal and arterial perfusion. A total of 12 livers were perfused using a solution based on RBCs and FFPs (historical cohort), 6 livers with HBOC‐201 and FFPs, and another 6 livers </vt:lpwstr>
  </property>
  <property fmtid="{D5CDD505-2E9C-101B-9397-08002B2CF9AE}" pid="267" name="ZOTERO_BREF_3hwbDlVbV7rP8fBxyxWF6_5">
    <vt:lpwstr>with HBOC‐201 and gelofusine, a gelatin‐based colloid solution. Compared with RBC + FFP perfused livers, livers perfused with HBOC‐201 had significantly higher hepatic adenosine triphosphate content, cumulative bile production, and portal and arterial flo</vt:lpwstr>
  </property>
  <property fmtid="{D5CDD505-2E9C-101B-9397-08002B2CF9AE}" pid="268" name="ZOTERO_BREF_3hwbDlVbV7rP8fBxyxWF6_6">
    <vt:lpwstr>ws. Biliary secretion of bicarbonate, bilirubin, bile salts, and phospholipids was similar in all 3 groups. The alanine aminotransferase concentration in perfusate was lower in the HBOC‐201–perfused groups. In conclusion, NMP of human donor livers can be </vt:lpwstr>
  </property>
  <property fmtid="{D5CDD505-2E9C-101B-9397-08002B2CF9AE}" pid="269" name="ZOTERO_BREF_3hwbDlVbV7rP8fBxyxWF6_7">
    <vt:lpwstr>performed effectively using HBOC‐201 and gelofusine, eliminating the need for human blood products. Perfusing livers with HBOC‐201 is at least similar to perfusion with RBCs and FFP. Some of the biomarkers of liver function and injury even suggest a possi</vt:lpwstr>
  </property>
  <property fmtid="{D5CDD505-2E9C-101B-9397-08002B2CF9AE}" pid="270" name="ZOTERO_BREF_3hwbDlVbV7rP8fBxyxWF6_8">
    <vt:lpwstr>ble superiority of an HBOC‐201–based perfusion solution and opens a perspective for further optimization of machine perfusion techniques. Liver Transplantation 24 528–538 2018 AASLD.","container-title":"Liver Transplantation","DOI":"10.1002/lt.25005","ISS</vt:lpwstr>
  </property>
  <property fmtid="{D5CDD505-2E9C-101B-9397-08002B2CF9AE}" pid="271" name="ZOTERO_BREF_3hwbDlVbV7rP8fBxyxWF6_9">
    <vt:lpwstr>N":"1527-6465","issue":"4","journalAbbreviation":"Liver Transpl","note":"PMID: 29281862\nPMCID: PMC5900573","page":"528-538","source":"PubMed Central","title":"Normothermic machine perfusion of donor livers without the need for human blood products","volu</vt:lpwstr>
  </property>
  <property fmtid="{D5CDD505-2E9C-101B-9397-08002B2CF9AE}" pid="272" name="ZOTERO_BREF_3hwbDlVbV7rP8fBxyxWF6_10">
    <vt:lpwstr>me":"24","author":[{"family":"Matton","given":"Alix P. M."},{"family":"Burlage","given":"Laura C."},{"family":"Rijn","given":"Rianne","non-dropping-particle":"van"},{"family":"Vries","given":"Yvonne","non-dropping-particle":"de"},{"family":"Karangwa","giv</vt:lpwstr>
  </property>
  <property fmtid="{D5CDD505-2E9C-101B-9397-08002B2CF9AE}" pid="273" name="ZOTERO_BREF_3hwbDlVbV7rP8fBxyxWF6_11">
    <vt:lpwstr>en":"Shanice A."},{"family":"Nijsten","given":"Maarten W."},{"family":"Gouw","given":"Annette S. H."},{"family":"Wiersema‐Buist","given":"Janneke"},{"family":"Adelmeijer","given":"Jelle"},{"family":"Westerkamp","given":"Andrie C."},{"family":"Lisman","giv</vt:lpwstr>
  </property>
  <property fmtid="{D5CDD505-2E9C-101B-9397-08002B2CF9AE}" pid="274" name="ZOTERO_BREF_3hwbDlVbV7rP8fBxyxWF6_12">
    <vt:lpwstr>en":"Ton"},{"family":"Porte","given":"Robert J."}],"issued":{"date-parts":[["2018",4]]},"citation-key":"mattonNormothermicMachinePerfusion2018b"}},{"id":602,"uris":["http://zotero.org/users/6327427/items/KCBMPP2H"],"itemData":{"id":602,"type":"article-jou</vt:lpwstr>
  </property>
  <property fmtid="{D5CDD505-2E9C-101B-9397-08002B2CF9AE}" pid="275" name="ZOTERO_BREF_3hwbDlVbV7rP8fBxyxWF6_13">
    <vt:lpwstr>rnal","abstract":"The recent clinical application of perfusion technology for the machine preservation of donation after cardiac death (DCD) grafts has some advantages. Oxygenation has been proposed for the preservation of DCD liver grafts. The aim of thi</vt:lpwstr>
  </property>
  <property fmtid="{D5CDD505-2E9C-101B-9397-08002B2CF9AE}" pid="276" name="ZOTERO_BREF_3hwbDlVbV7rP8fBxyxWF6_14">
    <vt:lpwstr>s study is to clarify whether the use of HbV-containing preservation solution during the subnormothermic machine perfusion (SNMP) of the liver graft improves the graft function of DCD porcine livers in an ex vivo reperfusion model. Pig livers were excised</vt:lpwstr>
  </property>
  <property fmtid="{D5CDD505-2E9C-101B-9397-08002B2CF9AE}" pid="277" name="ZOTERO_BREF_3hwbDlVbV7rP8fBxyxWF6_15">
    <vt:lpwstr> after 60 minutes of warm ischemic time and were preserved under one of three preservation conditions for 4 hours. The preservation conditions were as follows: 4°C cold storage (CS group; N = 5), Hypothermic machine preservation (HMP) with UW gluconate so</vt:lpwstr>
  </property>
  <property fmtid="{D5CDD505-2E9C-101B-9397-08002B2CF9AE}" pid="278" name="ZOTERO_BREF_3hwbDlVbV7rP8fBxyxWF6_16">
    <vt:lpwstr>lution (HMP group; N = 5), SNMP (21°C) with UW gluconate solution (SNMP group; N = 5), SNMP (21°C) with HbVs (Hb; 1.8 mg/dl) perfusate (SNMP+HbV group; N = 5). Autologous blood perfusion was performed for 2 hours in an isolated liver reperfusion model (IR</vt:lpwstr>
  </property>
  <property fmtid="{D5CDD505-2E9C-101B-9397-08002B2CF9AE}" pid="279" name="ZOTERO_BREF_3hwbDlVbV7rP8fBxyxWF6_17">
    <vt:lpwstr>M). The oxygen consumption of the SNMP and SNMP+HbV group was higher than the HMP groups (p &lt; 0.05). During the reperfusion, the AST level in the SNMP+HbV group was lower than that in the CS, HMP and SNMP groups. The changes in pH after reperfusion was si</vt:lpwstr>
  </property>
  <property fmtid="{D5CDD505-2E9C-101B-9397-08002B2CF9AE}" pid="280" name="ZOTERO_BREF_3hwbDlVbV7rP8fBxyxWF6_18">
    <vt:lpwstr>gnificantly lower in SNMP+HbV group than CS and HMP groups. The ultrastructural findings indicated that the mitochondria of the SNMP+HbV group was well maintained in comparison to the CS, HMP and SNMP groups. The SNMP+HbVs preservation solution protected </vt:lpwstr>
  </property>
  <property fmtid="{D5CDD505-2E9C-101B-9397-08002B2CF9AE}" pid="281" name="ZOTERO_BREF_3hwbDlVbV7rP8fBxyxWF6_19">
    <vt:lpwstr>against metabolic acidosis and preserved the liver function after reperfusion injury in the DCD liver.","container-title":"PLoS ONE","DOI":"10.1371/journal.pone.0226183","ISSN":"1932-6203","issue":"12","journalAbbreviation":"PLoS One","note":"PMID: 318259</vt:lpwstr>
  </property>
  <property fmtid="{D5CDD505-2E9C-101B-9397-08002B2CF9AE}" pid="282" name="ZOTERO_BREF_3hwbDlVbV7rP8fBxyxWF6_20">
    <vt:lpwstr>76\nPMCID: PMC6905570","page":"e0226183","source":"PubMed Central","title":"Impact of human-derived hemoglobin based oxygen vesicles as a machine perfusion solution for liver donation after cardiac death in a pig model","volume":"14","author":[{"family":"</vt:lpwstr>
  </property>
  <property fmtid="{D5CDD505-2E9C-101B-9397-08002B2CF9AE}" pid="283" name="ZOTERO_BREF_3hwbDlVbV7rP8fBxyxWF6_21">
    <vt:lpwstr>Shonaka","given":"Tatsuya"},{"family":"Matsuno","given":"Naoto"},{"family":"Obara","given":"Hiromichi"},{"family":"Yoshikawa","given":"Ryo"},{"family":"Nishikawa","given":"Yuji"},{"family":"Ishihara","given":"Yo"},{"family":"Bochimoto","given":"Hiroki"},{</vt:lpwstr>
  </property>
  <property fmtid="{D5CDD505-2E9C-101B-9397-08002B2CF9AE}" pid="284" name="ZOTERO_BREF_3hwbDlVbV7rP8fBxyxWF6_22">
    <vt:lpwstr>"family":"Gochi","given":"Mikako"},{"family":"Otani","given":"Masahide"},{"family":"Kanazawa","given":"Hiroyuki"},{"family":"Azuma","given":"Hiroshi"},{"family":"Sakai","given":"Hiromi"},{"family":"Furukawa","given":"Hiroyuki"}],"issued":{"date-parts":[["</vt:lpwstr>
  </property>
  <property fmtid="{D5CDD505-2E9C-101B-9397-08002B2CF9AE}" pid="285" name="ZOTERO_BREF_3hwbDlVbV7rP8fBxyxWF6_23">
    <vt:lpwstr>2019",12,11]]},"citation-key":"shonakaImpactHumanderivedHemoglobin2019a"}},{"id":538,"uris":["http://zotero.org/users/6327427/items/VLFSETXL"],"itemData":{"id":538,"type":"article-journal","abstract":"Background\nNormothermic machine perfusion of the live</vt:lpwstr>
  </property>
  <property fmtid="{D5CDD505-2E9C-101B-9397-08002B2CF9AE}" pid="286" name="ZOTERO_BREF_3hwbDlVbV7rP8fBxyxWF6_24">
    <vt:lpwstr>r (NMP-L) is a novel technique that preserves liver grafts under near-physiological conditions whilst maintaining their normal metabolic activity. This process requires an adequate oxygen supply, typically delivered by packed red blood cells (RBC). We pre</vt:lpwstr>
  </property>
  <property fmtid="{D5CDD505-2E9C-101B-9397-08002B2CF9AE}" pid="287" name="ZOTERO_BREF_3hwbDlVbV7rP8fBxyxWF6_25">
    <vt:lpwstr>sent the first experience using an acellular hemoglobin-based oxygen carrier (HBOC) Hemopure in a human model of NMP-L.\n\nMethods\nFive discarded high-risk human livers were perfused with HBOC-based perfusion fluid and matched to 5 RBC-perfused livers. P</vt:lpwstr>
  </property>
  <property fmtid="{D5CDD505-2E9C-101B-9397-08002B2CF9AE}" pid="288" name="ZOTERO_BREF_3hwbDlVbV7rP8fBxyxWF6_26">
    <vt:lpwstr>erfusion parameters, oxygen extraction, metabolic activity and histological features were compared during 6 hours of NMP-L. The cytotoxicity of Hemopure was also tested on human hepatic primary cell line cultures using an in vitro model of ischemia reperf</vt:lpwstr>
  </property>
  <property fmtid="{D5CDD505-2E9C-101B-9397-08002B2CF9AE}" pid="289" name="ZOTERO_BREF_3hwbDlVbV7rP8fBxyxWF6_27">
    <vt:lpwstr>usion injury.\n\nResults\nThe vascular flow parameters and the perfusate lactate clearance were similar in both groups. The HBOC-perfused livers extracted more oxygen than those perfused with RBCs (O2ER 13.75 vs 9.43 % x105 per gram of tissue, p=0.001). I</vt:lpwstr>
  </property>
  <property fmtid="{D5CDD505-2E9C-101B-9397-08002B2CF9AE}" pid="290" name="ZOTERO_BREF_3hwbDlVbV7rP8fBxyxWF6_28">
    <vt:lpwstr>n vitro exposure to Hemopure did not alter intracellular levels of reactive oxygen species and there was no increase in apoptosis or necrosis observed in any of the tested cell lines. Histological findings were comparable between groups. There was no evid</vt:lpwstr>
  </property>
  <property fmtid="{D5CDD505-2E9C-101B-9397-08002B2CF9AE}" pid="291" name="ZOTERO_BREF_3hwbDlVbV7rP8fBxyxWF6_29">
    <vt:lpwstr>ence of histological damage caused by Hemopure.\n\nConclusion\nHemopure can be used as an alternative oxygen carrier to packed red cells in NMP-L perfusion fluid.","container-title":"Transplantation","DOI":"10.1097/TP.0000000000001821","ISSN":"0041-1337",</vt:lpwstr>
  </property>
  <property fmtid="{D5CDD505-2E9C-101B-9397-08002B2CF9AE}" pid="292" name="ZOTERO_BREF_3hwbDlVbV7rP8fBxyxWF6_30">
    <vt:lpwstr>"issue":"11","journalAbbreviation":"Transplantation","note":"PMID: 28520579\nPMCID: PMC5656179","page":"2746-2756","source":"PubMed Central","title":"The Use of an Acellular Oxygen Carrier in a Human Liver Model of Normothermic Machine Perfusion","volume"</vt:lpwstr>
  </property>
  <property fmtid="{D5CDD505-2E9C-101B-9397-08002B2CF9AE}" pid="293" name="ZOTERO_BREF_3hwbDlVbV7rP8fBxyxWF6_31">
    <vt:lpwstr>:"101","author":[{"family":"Laing","given":"Richard W"},{"family":"Bhogal","given":"Ricky H"},{"family":"Wallace","given":"Lorraine"},{"family":"Boteon","given":"Yuri"},{"family":"Neil","given":"Desley AH"},{"family":"Smith","given":"Amanda"},{"family":"S</vt:lpwstr>
  </property>
  <property fmtid="{D5CDD505-2E9C-101B-9397-08002B2CF9AE}" pid="294" name="ZOTERO_BREF_3hwbDlVbV7rP8fBxyxWF6_32">
    <vt:lpwstr>tephenson","given":"Barney TF"},{"family":"Schlegel","given":"Andrea"},{"family":"Hübscher","given":"Stefan G"},{"family":"Mirza","given":"Darius F"},{"family":"Afford","given":"Simon C"},{"family":"Mergental","given":"Hynek"}],"issued":{"date-parts":[["2</vt:lpwstr>
  </property>
  <property fmtid="{D5CDD505-2E9C-101B-9397-08002B2CF9AE}" pid="295" name="ZOTERO_BREF_3hwbDlVbV7rP8fBxyxWF6_33">
    <vt:lpwstr>017",11]]},"citation-key":"laingUseAcellularOxygen2017"}},{"id":593,"uris":["http://zotero.org/users/6327427/items/SPPRF3KG"],"itemData":{"id":593,"type":"article-journal","abstract":"Ex situ dual hypothermic oxygenated machine perfusion (DHOPE) and normo</vt:lpwstr>
  </property>
  <property fmtid="{D5CDD505-2E9C-101B-9397-08002B2CF9AE}" pid="296" name="ZOTERO_BREF_3hwbDlVbV7rP8fBxyxWF6_34">
    <vt:lpwstr>thermic machine perfusion (NMP) of donor livers may have a complementary effect when applied sequentially. While DHOPE resuscitates the mitochondria and increases hepatic adenosine triphosphate (ATP) content, NMP enables hepatobiliary viability assessment</vt:lpwstr>
  </property>
  <property fmtid="{D5CDD505-2E9C-101B-9397-08002B2CF9AE}" pid="297" name="ZOTERO_BREF_3hwbDlVbV7rP8fBxyxWF6_35">
    <vt:lpwstr> prior to transplantation. In contrast to DHOPE, NMP requires a perfusion solution with an oxygen carrier, for which red blood cells (RBC) have been used in most series. RBC, however, have limitations and cannot be used cold. We, therefore, established a </vt:lpwstr>
  </property>
  <property fmtid="{D5CDD505-2E9C-101B-9397-08002B2CF9AE}" pid="298" name="ZOTERO_BREF_3hwbDlVbV7rP8fBxyxWF6_36">
    <vt:lpwstr>protocol of sequential DHOPE, controlled oxygenated rewarming (COR), and NMP using a new hemoglobin‐based oxygen carrier (HBOC)‐based perfusion fluid (DHOPE‐COR‐NMP trial, NTR5972). Seven livers from donation after circulatory death (DCD) donors, which we</vt:lpwstr>
  </property>
  <property fmtid="{D5CDD505-2E9C-101B-9397-08002B2CF9AE}" pid="299" name="ZOTERO_BREF_3hwbDlVbV7rP8fBxyxWF6_37">
    <vt:lpwstr>re initially declined for transplantation nationwide, underwent DHOPE‐COR‐NMP. Livers were considered transplantable if perfusate pH and lactate normalized, bile production was ≥10 mL and biliary pH &gt; 7.45 within 150 minutes of NMP. Based on these criteri</vt:lpwstr>
  </property>
  <property fmtid="{D5CDD505-2E9C-101B-9397-08002B2CF9AE}" pid="300" name="ZOTERO_BREF_3hwbDlVbV7rP8fBxyxWF6_38">
    <vt:lpwstr>a five livers were transplanted. The primary endpoint, 3‐month graft survival, was a 100%. In conclusion, sequential DHOPE‐COR‐NMP using an HBOC‐based perfusion fluid offers a novel method of liver machine perfusion for combined resuscitation and viabilit</vt:lpwstr>
  </property>
  <property fmtid="{D5CDD505-2E9C-101B-9397-08002B2CF9AE}" pid="301" name="ZOTERO_BREF_3hwbDlVbV7rP8fBxyxWF6_39">
    <vt:lpwstr>y testing of suboptimal livers prior to transplantation., This clinical cohort study indicates that a combination of hypo‐ and normothermic machine perfusion, using a preservation fluid containing an hemoglobin‐based oxygen carrier, is feasible and provid</vt:lpwstr>
  </property>
  <property fmtid="{D5CDD505-2E9C-101B-9397-08002B2CF9AE}" pid="302" name="ZOTERO_BREF_3hwbDlVbV7rP8fBxyxWF6_40">
    <vt:lpwstr>es a tool to resuscitate and select initially declined high‐risk donor livers that can be transplanted successfully.","container-title":"American Journal of Transplantation","DOI":"10.1111/ajt.15228","ISSN":"1600-6135","issue":"4","journalAbbreviation":"A</vt:lpwstr>
  </property>
  <property fmtid="{D5CDD505-2E9C-101B-9397-08002B2CF9AE}" pid="303" name="ZOTERO_BREF_3hwbDlVbV7rP8fBxyxWF6_41">
    <vt:lpwstr>m J Transplant","note":"PMID: 30588774\nPMCID: PMC6590255","page":"1202-1211","source":"PubMed Central","title":"Pretransplant sequential hypo‐ and normothermic machine perfusion of suboptimal livers donated after circulatory death using a hemoglobin‐base</vt:lpwstr>
  </property>
  <property fmtid="{D5CDD505-2E9C-101B-9397-08002B2CF9AE}" pid="304" name="ZOTERO_BREF_3hwbDlVbV7rP8fBxyxWF6_42">
    <vt:lpwstr>d oxygen carrier perfusion solution","volume":"19","author":[{"family":"Vries","given":"Yvonne","non-dropping-particle":"de"},{"family":"Matton","given":"Alix P. M."},{"family":"Nijsten","given":"Maarten W. N."},{"family":"Werner","given":"Maureen J. M."}</vt:lpwstr>
  </property>
  <property fmtid="{D5CDD505-2E9C-101B-9397-08002B2CF9AE}" pid="305" name="ZOTERO_BREF_3hwbDlVbV7rP8fBxyxWF6_43">
    <vt:lpwstr>,{"family":"Berg","given":"Aad P.","non-dropping-particle":"van den"},{"family":"Boer","given":"Marieke T.","non-dropping-particle":"de"},{"family":"Buis","given":"Carlijn I."},{"family":"Fujiyoshi","given":"Masato"},{"family":"Kleine","given":"Ruben H. J</vt:lpwstr>
  </property>
  <property fmtid="{D5CDD505-2E9C-101B-9397-08002B2CF9AE}" pid="306" name="ZOTERO_BREF_3hwbDlVbV7rP8fBxyxWF6_44">
    <vt:lpwstr>.","non-dropping-particle":"de"},{"family":"Leeuwen","given":"Otto B.","non-dropping-particle":"van"},{"family":"Meyer","given":"Peter"},{"family":"Heuvel","given":"Marius C.","non-dropping-particle":"van den"},{"family":"Meijer","given":"Vincent E.","non</vt:lpwstr>
  </property>
  <property fmtid="{D5CDD505-2E9C-101B-9397-08002B2CF9AE}" pid="307" name="ZOTERO_BREF_3hwbDlVbV7rP8fBxyxWF6_45">
    <vt:lpwstr>-dropping-particle":"de"},{"family":"Porte","given":"Robert J."}],"issued":{"date-parts":[["2019",4]]},"citation-key":"devriesPretransplantSequentialHypo2019"}},{"id":596,"uris":["http://zotero.org/users/6327427/items/WQRM27H4"],"itemData":{"id":596,"type</vt:lpwstr>
  </property>
  <property fmtid="{D5CDD505-2E9C-101B-9397-08002B2CF9AE}" pid="308" name="ZOTERO_BREF_3hwbDlVbV7rP8fBxyxWF6_46">
    <vt:lpwstr>":"article-journal","abstract":"Ex situ normothermic machine perfusion (NMP) is increasingly used for viability assessment of high‐risk donor livers, whereas dual hypothermic oxygenated machine perfusion (DHOPE) reduces ischemia‐reperfusion injury. We aim</vt:lpwstr>
  </property>
  <property fmtid="{D5CDD505-2E9C-101B-9397-08002B2CF9AE}" pid="309" name="ZOTERO_BREF_3hwbDlVbV7rP8fBxyxWF6_47">
    <vt:lpwstr>ed to resuscitate and test the viability of initially‐discarded, high‐risk donor livers using sequential DHOPE and NMP with two different oxygen carriers: an artificial hemoglobin‐based oxygen carrier (HBOC) or red blood cells (RBC). In a prospective obse</vt:lpwstr>
  </property>
  <property fmtid="{D5CDD505-2E9C-101B-9397-08002B2CF9AE}" pid="310" name="ZOTERO_BREF_3hwbDlVbV7rP8fBxyxWF6_48">
    <vt:lpwstr>rvational cohort study of 54 livers that underwent DHOPE‐NMP, the first 18 procedures were performed with a HBOC‐based perfusion solution and the subsequent 36 procedures were performed with an RBC‐based perfusion solution for the NMP phase. All but one l</vt:lpwstr>
  </property>
  <property fmtid="{D5CDD505-2E9C-101B-9397-08002B2CF9AE}" pid="311" name="ZOTERO_BREF_3hwbDlVbV7rP8fBxyxWF6_49">
    <vt:lpwstr>ivers were derived from extended criteria donation after circulatory death donors, with a median donor risk index of 2.84 (IQR 2.52–3.11). After functional assessment during NMP, 34 livers (63% utilization), met the viability criteria and were transplante</vt:lpwstr>
  </property>
  <property fmtid="{D5CDD505-2E9C-101B-9397-08002B2CF9AE}" pid="312" name="ZOTERO_BREF_3hwbDlVbV7rP8fBxyxWF6_50">
    <vt:lpwstr>d. One‐year graft and patient survival were 94% and 100%, respectively. Post‐transplant cholangiopathy occurred in 1 patient (3%). There were no significant differences in utilization rate and post‐transplant outcomes between the HBOC and RBC group. Ex si</vt:lpwstr>
  </property>
  <property fmtid="{D5CDD505-2E9C-101B-9397-08002B2CF9AE}" pid="313" name="ZOTERO_BREF_3hwbDlVbV7rP8fBxyxWF6_51">
    <vt:lpwstr>tu machine perfusion using sequential DHOPE‐NMP for resuscitation and viability assessment of high‐risk donor livers results in excellent transplant outcomes, irrespective of the oxygen carrier used., Sequential end‐ischemic hypothermic and normothermic m</vt:lpwstr>
  </property>
  <property fmtid="{D5CDD505-2E9C-101B-9397-08002B2CF9AE}" pid="314" name="ZOTERO_BREF_3hwbDlVbV7rP8fBxyxWF6_52">
    <vt:lpwstr>achine perfusion results in safe transplantation of previously discarded, high‐risk, human donor livers, irrespective of the oxygen carrier used for normothermic perfusion.","container-title":"American Journal of Transplantation","DOI":"10.1111/ajt.17022"</vt:lpwstr>
  </property>
  <property fmtid="{D5CDD505-2E9C-101B-9397-08002B2CF9AE}" pid="315" name="ZOTERO_BREF_3hwbDlVbV7rP8fBxyxWF6_53">
    <vt:lpwstr>,"ISSN":"1600-6135","issue":"6","journalAbbreviation":"Am J Transplant","note":"PMID: 35286759\nPMCID: PMC9325426","page":"1658-1670","source":"PubMed Central","title":"Sequential hypothermic and normothermic machine perfusion enables safe transplantation</vt:lpwstr>
  </property>
  <property fmtid="{D5CDD505-2E9C-101B-9397-08002B2CF9AE}" pid="316" name="ZOTERO_BREF_3hwbDlVbV7rP8fBxyxWF6_54">
    <vt:lpwstr> of high‐risk donor livers","volume":"22","author":[{"family":"Leeuwen","given":"Otto B.","non-dropping-particle":"van"},{"family":"Bodewes","given":"Silke B."},{"family":"Lantinga","given":"Veerle A."},{"family":"Haring","given":"Martijn P.D."},{"family"</vt:lpwstr>
  </property>
  <property fmtid="{D5CDD505-2E9C-101B-9397-08002B2CF9AE}" pid="317" name="ZOTERO_BREF_3hwbDlVbV7rP8fBxyxWF6_55">
    <vt:lpwstr>:"Thorne","given":"Adam M."},{"family":"Brüggenwirth","given":"Isabel M.A."},{"family":"Berg","given":"Aad P.","non-dropping-particle":"van den"},{"family":"Boer","given":"Marieke T.","non-dropping-particle":"de"},{"family":"Jong","given":"Iris E.M.","non</vt:lpwstr>
  </property>
  <property fmtid="{D5CDD505-2E9C-101B-9397-08002B2CF9AE}" pid="318" name="ZOTERO_BREF_3hwbDlVbV7rP8fBxyxWF6_56">
    <vt:lpwstr>-dropping-particle":"de"},{"family":"Kleine","given":"Ruben H.J.","non-dropping-particle":"de"},{"family":"Lascaris","given":"Bianca"},{"family":"Nijsten","given":"Maarten W.N."},{"family":"Reyntjens","given":"Koen M.E.M."},{"family":"Meijer","given":"Vin</vt:lpwstr>
  </property>
  <property fmtid="{D5CDD505-2E9C-101B-9397-08002B2CF9AE}" pid="319" name="ZOTERO_BREF_3hwbDlVbV7rP8fBxyxWF6_57">
    <vt:lpwstr>cent E.","non-dropping-particle":"de"},{"family":"Porte","given":"Robert J."}],"issued":{"date-parts":[["2022",6]]},"citation-key":"vanleeuwenSequentialHypothermicNormothermic2022"}},{"id":605,"uris":["http://zotero.org/users/6327427/items/3F6GA2S5"],"ite</vt:lpwstr>
  </property>
  <property fmtid="{D5CDD505-2E9C-101B-9397-08002B2CF9AE}" pid="320" name="ZOTERO_BREF_3hwbDlVbV7rP8fBxyxWF6_58">
    <vt:lpwstr>mData":{"id":605,"type":"article-journal","abstract":"Increased use of high‐risk allografts is critical to meet the demand for liver transplantation. We aimed to identify criteria predicting viability of organs, currently declined for clinical transplanta</vt:lpwstr>
  </property>
  <property fmtid="{D5CDD505-2E9C-101B-9397-08002B2CF9AE}" pid="321" name="ZOTERO_BREF_3hwbDlVbV7rP8fBxyxWF6_59">
    <vt:lpwstr>tion, using functional assessment during normothermic machine perfusion (NMP). Twelve discarded human livers were subjected to NMP following static cold storage. Livers were perfused with a packed red cell–based fluid at 37°C for 6 hours. Multilevel stati</vt:lpwstr>
  </property>
  <property fmtid="{D5CDD505-2E9C-101B-9397-08002B2CF9AE}" pid="322" name="ZOTERO_BREF_3hwbDlVbV7rP8fBxyxWF6_60">
    <vt:lpwstr>stical models for repeated measures were employed to investigate the trend of perfusate blood gas profiles and vascular flow characteristics over time and the effect of lactate‐clearing (LC) and non‐lactate‐clearing (non‐LC) ability of the livers. The rel</vt:lpwstr>
  </property>
  <property fmtid="{D5CDD505-2E9C-101B-9397-08002B2CF9AE}" pid="323" name="ZOTERO_BREF_3hwbDlVbV7rP8fBxyxWF6_61">
    <vt:lpwstr>ationship of lactate clearance capability with bile production and histological and molecular findings were also examined. After 2 hours of perfusion, median lactate concentrations were 3.0 and 14.6 mmol/L in the LC and non‐LC groups, respectively. LC liv</vt:lpwstr>
  </property>
  <property fmtid="{D5CDD505-2E9C-101B-9397-08002B2CF9AE}" pid="324" name="ZOTERO_BREF_3hwbDlVbV7rP8fBxyxWF6_62">
    <vt:lpwstr>ers produced more bile and maintained a stable perfusate pH and vascular flow &gt;150 and 500 mL/minute through the hepatic artery and portal vein, respectively. Histology revealed discrepancies between subjectively discarded livers compared with objective f</vt:lpwstr>
  </property>
  <property fmtid="{D5CDD505-2E9C-101B-9397-08002B2CF9AE}" pid="325" name="ZOTERO_BREF_3hwbDlVbV7rP8fBxyxWF6_63">
    <vt:lpwstr>indings. There were minimal morphological changes in the LC group, whereas non‐LC livers often showed hepatocellular injury and reduced glycogen deposition. Adenosine triphosphate levels in the LC group increased compared with the non‐LC livers. We propos</vt:lpwstr>
  </property>
  <property fmtid="{D5CDD505-2E9C-101B-9397-08002B2CF9AE}" pid="326" name="ZOTERO_BREF_3hwbDlVbV7rP8fBxyxWF6_64">
    <vt:lpwstr>e composite viability criteria consisting of lactate clearance, pH maintenance, bile production, vascular flow patterns, and liver macroscopic appearance. These have been tested successfully in clinical transplantation. In conclusion, NMP allows an object</vt:lpwstr>
  </property>
  <property fmtid="{D5CDD505-2E9C-101B-9397-08002B2CF9AE}" pid="327" name="ZOTERO_BREF_3hwbDlVbV7rP8fBxyxWF6_65">
    <vt:lpwstr>ive assessment of liver function that may reduce the risk and permit use of currently unused high‐risk livers.","container-title":"Liver Transplantation","DOI":"10.1002/lt.25291","ISSN":"1527-6465","issue":"10","language":"en-US","page":"1453","source":"j</vt:lpwstr>
  </property>
  <property fmtid="{D5CDD505-2E9C-101B-9397-08002B2CF9AE}" pid="328" name="ZOTERO_BREF_3hwbDlVbV7rP8fBxyxWF6_66">
    <vt:lpwstr>ournals.lww.com","title":"Development of Clinical Criteria for Functional Assessment to Predict Primary Nonfunction of High‐Risk Livers Using Normothermic Machine Perfusion","volume":"24","author":[{"family":"Mergental","given":"Hynek"},{"family":"Stephen</vt:lpwstr>
  </property>
  <property fmtid="{D5CDD505-2E9C-101B-9397-08002B2CF9AE}" pid="329" name="ZOTERO_BREF_3hwbDlVbV7rP8fBxyxWF6_67">
    <vt:lpwstr>son","given":"Barnaby T. F."},{"family":"Laing","given":"Richard W."},{"family":"Kirkham","given":"Amanda J."},{"family":"Neil","given":"Desley A. H."},{"family":"Wallace","given":"Lorraine L."},{"family":"Boteon","given":"Yuri L."},{"family":"Widmer","gi</vt:lpwstr>
  </property>
  <property fmtid="{D5CDD505-2E9C-101B-9397-08002B2CF9AE}" pid="330" name="ZOTERO_BREF_3hwbDlVbV7rP8fBxyxWF6_68">
    <vt:lpwstr>ven":"Jeannette"},{"family":"Bhogal","given":"Ricky H."},{"family":"Perera","given":"M. Thamara P. R."},{"family":"Smith","given":"Amanda"},{"family":"Reynolds","given":"Gary M."},{"family":"Yap","given":"Christina"},{"family":"Hübscher","given":"Stefan G</vt:lpwstr>
  </property>
  <property fmtid="{D5CDD505-2E9C-101B-9397-08002B2CF9AE}" pid="331" name="ZOTERO_BREF_3hwbDlVbV7rP8fBxyxWF6_69">
    <vt:lpwstr>."},{"family":"Mirza","given":"Darius F."},{"family":"Afford","given":"Simon C."}],"issued":{"date-parts":[["2018",10]]},"citation-key":"mergentalDevelopmentClinicalCriteria2018"}}],"schema":"https://github.com/citation-style-language/schema/raw/master/cs</vt:lpwstr>
  </property>
  <property fmtid="{D5CDD505-2E9C-101B-9397-08002B2CF9AE}" pid="332" name="ZOTERO_BREF_3hwbDlVbV7rP8fBxyxWF6_70">
    <vt:lpwstr>l-citation.json"} </vt:lpwstr>
  </property>
  <property fmtid="{D5CDD505-2E9C-101B-9397-08002B2CF9AE}" pid="333" name="ZOTERO_BREF_rBkZU7cvZebZXC6vBEBry_1">
    <vt:lpwstr>ZOTERO_ITEM CSL_CITATION {"citationID":"5ccW3Axz","properties":{"formattedCitation":"(28)","plainCitation":"(28)","noteIndex":0},"citationItems":[{"id":609,"uris":["http://zotero.org/users/6327427/items/Y4DW4RHI"],"itemData":{"id":609,"type":"article-jour</vt:lpwstr>
  </property>
  <property fmtid="{D5CDD505-2E9C-101B-9397-08002B2CF9AE}" pid="334" name="ZOTERO_BREF_rBkZU7cvZebZXC6vBEBry_2">
    <vt:lpwstr>nal","container-title":"The Journal of Heart and Lung Transplantation","DOI":"10.1016/j.healun.2014.08.015","ISSN":"10532498","issue":"11","journalAbbreviation":"The Journal of Heart and Lung Transplantation","language":"en","page":"1186-1188","source":"D</vt:lpwstr>
  </property>
  <property fmtid="{D5CDD505-2E9C-101B-9397-08002B2CF9AE}" pid="335" name="ZOTERO_BREF_rBkZU7cvZebZXC6vBEBry_3">
    <vt:lpwstr>OI.org (Crossref)","title":"Can procalcitonin differentiate infection from systemic inflammatory reaction in patients on extracorporeal membrane oxygenation?","volume":"33","author":[{"family":"Tanaka","given":"Daizo"},{"family":"Pitcher","given":"Harriso</vt:lpwstr>
  </property>
  <property fmtid="{D5CDD505-2E9C-101B-9397-08002B2CF9AE}" pid="336" name="ZOTERO_BREF_rBkZU7cvZebZXC6vBEBry_4">
    <vt:lpwstr>n T."},{"family":"Cavarocchi","given":"Nicholas C."},{"family":"Diehl","given":"James T."},{"family":"Hirose","given":"Hitoshi"}],"issued":{"date-parts":[["2014",11]]},"citation-key":"tanakaCanProcalcitoninDifferentiate2014a"}}],"schema":"https://github.c</vt:lpwstr>
  </property>
  <property fmtid="{D5CDD505-2E9C-101B-9397-08002B2CF9AE}" pid="337" name="ZOTERO_BREF_rBkZU7cvZebZXC6vBEBry_5">
    <vt:lpwstr>om/citation-style-language/schema/raw/master/csl-citation.json"} </vt:lpwstr>
  </property>
  <property fmtid="{D5CDD505-2E9C-101B-9397-08002B2CF9AE}" pid="338" name="ZOTERO_BREF_eFxT5ekfLLHgSG7jMCCZs_1">
    <vt:lpwstr>ZOTERO_TEMP </vt:lpwstr>
  </property>
  <property fmtid="{D5CDD505-2E9C-101B-9397-08002B2CF9AE}" pid="339" name="ZOTERO_BREF_vRLKmuYHsQPcgukKL7WSo_1">
    <vt:lpwstr>ZOTERO_ITEM CSL_CITATION {"citationID":"7EFeZI3w","properties":{"formattedCitation":"(29\\uc0\\u8211{}33)","plainCitation":"(29–33)","noteIndex":0},"citationItems":[{"id":624,"uris":["http://zotero.org/users/6327427/items/5CPYEN7N"],"itemData":{"id":624,"</vt:lpwstr>
  </property>
  <property fmtid="{D5CDD505-2E9C-101B-9397-08002B2CF9AE}" pid="340" name="ZOTERO_BREF_vRLKmuYHsQPcgukKL7WSo_2">
    <vt:lpwstr>type":"article-journal","abstract":"Cardiac surgery with cardiopulmonary bypass (CPB) induces an acute phase reaction that has been implicated in the pathogenesis of several postoperative complications. Recent data indicate that a complex sequence of even</vt:lpwstr>
  </property>
  <property fmtid="{D5CDD505-2E9C-101B-9397-08002B2CF9AE}" pid="341" name="ZOTERO_BREF_vRLKmuYHsQPcgukKL7WSo_3">
    <vt:lpwstr>ts leads to the final activation of leukocytes and endothelial cells (EC), which is responsible for cell dysfunction in different organs. Activation of the contact system, endotoxemia, ischemia and reperfusion injury and surgical trauma are all potential </vt:lpwstr>
  </property>
  <property fmtid="{D5CDD505-2E9C-101B-9397-08002B2CF9AE}" pid="342" name="ZOTERO_BREF_vRLKmuYHsQPcgukKL7WSo_4">
    <vt:lpwstr>triggers of inflammation following CPB. Different pro- and anti-inflammatory mediators (cytokines, adhesion molecules) are involved and their release is mediated by intracellular transcription factors (nuclear factor-kB, NF-kB). In this review, we examine</vt:lpwstr>
  </property>
  <property fmtid="{D5CDD505-2E9C-101B-9397-08002B2CF9AE}" pid="343" name="ZOTERO_BREF_vRLKmuYHsQPcgukKL7WSo_5">
    <vt:lpwstr> recent advances in the understanding of the pathophysiology of the CPB-induced acute phase reaction and evaluate the different pharmacological, technical and surgical strategies used to reduce its effects. Emphasis is given to the central role of transcr</vt:lpwstr>
  </property>
  <property fmtid="{D5CDD505-2E9C-101B-9397-08002B2CF9AE}" pid="344" name="ZOTERO_BREF_vRLKmuYHsQPcgukKL7WSo_6">
    <vt:lpwstr>iption factor NF-kB in the complex mechanism of the inflammatory reaction and to the effects of compounds such as heparin and glycosaminoglycans, phosphodiesterase inhibitors and protease inhibitors whose role as anti-inflammatory agent has only recently </vt:lpwstr>
  </property>
  <property fmtid="{D5CDD505-2E9C-101B-9397-08002B2CF9AE}" pid="345" name="ZOTERO_BREF_vRLKmuYHsQPcgukKL7WSo_7">
    <vt:lpwstr>been recognized.","container-title":"European Journal of Cardio-Thoracic Surgery","DOI":"10.1016/S1010-7940(01)01099-5","ISSN":"1010-7940","issue":"2","journalAbbreviation":"Eur J Cardiothorac Surg","page":"232-244","source":"Silverchair","title":"Cardiop</vt:lpwstr>
  </property>
  <property fmtid="{D5CDD505-2E9C-101B-9397-08002B2CF9AE}" pid="346" name="ZOTERO_BREF_vRLKmuYHsQPcgukKL7WSo_8">
    <vt:lpwstr>ulmonary bypass induced inflammation: pathophysiology and treatment. An update","title-short":"Cardiopulmonary bypass induced inflammation","volume":"21","author":[{"family":"Paparella","given":"D."},{"family":"Yau","given":"T.M."},{"family":"Young","give</vt:lpwstr>
  </property>
  <property fmtid="{D5CDD505-2E9C-101B-9397-08002B2CF9AE}" pid="347" name="ZOTERO_BREF_vRLKmuYHsQPcgukKL7WSo_9">
    <vt:lpwstr>n":"E."}],"issued":{"date-parts":[["2002",2,1]]},"citation-key":"paparellaCardiopulmonaryBypassInduced2002"}},{"id":612,"uris":["http://zotero.org/users/6327427/items/CGCTG6Y2"],"itemData":{"id":612,"type":"article-journal","abstract":"Background\nNormoth</vt:lpwstr>
  </property>
  <property fmtid="{D5CDD505-2E9C-101B-9397-08002B2CF9AE}" pid="348" name="ZOTERO_BREF_vRLKmuYHsQPcgukKL7WSo_10">
    <vt:lpwstr>ermic machine perfusion (NMP) allows viability assessment and potential resuscitation of donor livers prior to transplantation. The immunological effect of NMP on liver allografts is undetermined, with potential implications on allograft function, rejecti</vt:lpwstr>
  </property>
  <property fmtid="{D5CDD505-2E9C-101B-9397-08002B2CF9AE}" pid="349" name="ZOTERO_BREF_vRLKmuYHsQPcgukKL7WSo_11">
    <vt:lpwstr>on outcomes and overall survival. In this study we define the changes in immune profile of human livers during NMP.\n\nMethods\nSix human livers were placed on a NMP device. Tissue and perfusate samples were obtained during cold storage prior to perfusion</vt:lpwstr>
  </property>
  <property fmtid="{D5CDD505-2E9C-101B-9397-08002B2CF9AE}" pid="350" name="ZOTERO_BREF_vRLKmuYHsQPcgukKL7WSo_12">
    <vt:lpwstr> and at 1, 3, and 6 hours of perfusion. Flow cytometry, immunohistochemistry, and bead-based immunoassays were used to measure leukocyte composition and cytokines in the perfusate and within the liver tissue. Mean values between baseline and time points w</vt:lpwstr>
  </property>
  <property fmtid="{D5CDD505-2E9C-101B-9397-08002B2CF9AE}" pid="351" name="ZOTERO_BREF_vRLKmuYHsQPcgukKL7WSo_13">
    <vt:lpwstr>ere compared by Student’s t-test.\n\nResults\nWithin circulating perfusate, significantly increased frequencies of CD4 T cells, B cells and eosinophils were detectable by 1 hour of NMP and continued to increase at 6 hours of perfusion. On the other hand, </vt:lpwstr>
  </property>
  <property fmtid="{D5CDD505-2E9C-101B-9397-08002B2CF9AE}" pid="352" name="ZOTERO_BREF_vRLKmuYHsQPcgukKL7WSo_14">
    <vt:lpwstr>NK cell frequency significantly decreased by 1 hour of NMP and remained decreased for the duration of perfusion. Within the liver tissue there was significantly increased B cell frequency but decreased neutrophils detectable at 6 hours of NMP. A transient</vt:lpwstr>
  </property>
  <property fmtid="{D5CDD505-2E9C-101B-9397-08002B2CF9AE}" pid="353" name="ZOTERO_BREF_vRLKmuYHsQPcgukKL7WSo_15">
    <vt:lpwstr> decrease in intermediate monocyte frequency was detectable in liver tissue during the middle of the perfusion run. Overall, no significant differences were detectable in tissue resident T regulatory cells during NMP. Significantly increased levels of pro</vt:lpwstr>
  </property>
  <property fmtid="{D5CDD505-2E9C-101B-9397-08002B2CF9AE}" pid="354" name="ZOTERO_BREF_vRLKmuYHsQPcgukKL7WSo_16">
    <vt:lpwstr>-inflammatory and anti-inflammatory cytokines were seen following initiation of NMP that continued to rise throughout duration of perfusion.\n\nConclusions\nTime-dependent dynamic changes are seen in individual leukocyte cell-types within both perfusate a</vt:lpwstr>
  </property>
  <property fmtid="{D5CDD505-2E9C-101B-9397-08002B2CF9AE}" pid="355" name="ZOTERO_BREF_vRLKmuYHsQPcgukKL7WSo_17">
    <vt:lpwstr>nd tissue compartments of donor livers during NMP. This suggests a potential role of NMP in altering the immunogenicity of donor livers prior to transplant. These data also provide insights for future work to recondition the intrinsic immune profile of do</vt:lpwstr>
  </property>
  <property fmtid="{D5CDD505-2E9C-101B-9397-08002B2CF9AE}" pid="356" name="ZOTERO_BREF_vRLKmuYHsQPcgukKL7WSo_18">
    <vt:lpwstr>nor livers during NMP prior to transplantation.","container-title":"Frontiers in Immunology","DOI":"10.3389/fimmu.2022.788935","ISSN":"1664-3224","journalAbbreviation":"Front. Immunol.","language":"English","note":"publisher: Frontiers","source":"Frontier</vt:lpwstr>
  </property>
  <property fmtid="{D5CDD505-2E9C-101B-9397-08002B2CF9AE}" pid="357" name="ZOTERO_BREF_vRLKmuYHsQPcgukKL7WSo_19">
    <vt:lpwstr>s","title":"The Effect of Normothermic Machine Perfusion on the Immune Profile of Donor Liver","URL":"https://www.frontiersin.org/journals/immunology/articles/10.3389/fimmu.2022.788935/full","volume":"13","author":[{"family":"Lee","given":"Andy Chao Hsuan</vt:lpwstr>
  </property>
  <property fmtid="{D5CDD505-2E9C-101B-9397-08002B2CF9AE}" pid="358" name="ZOTERO_BREF_vRLKmuYHsQPcgukKL7WSo_20">
    <vt:lpwstr>"},{"family":"Edobor","given":"Arianna"},{"family":"Lysandrou","given":"Maria"},{"family":"Mirle","given":"Vikranth"},{"family":"Sadek","given":"Amir"},{"family":"Johnston","given":"Laura"},{"family":"Piech","given":"Ryan"},{"family":"Rose","given":"Rebec</vt:lpwstr>
  </property>
  <property fmtid="{D5CDD505-2E9C-101B-9397-08002B2CF9AE}" pid="359" name="ZOTERO_BREF_vRLKmuYHsQPcgukKL7WSo_21">
    <vt:lpwstr>ca"},{"family":"Hart","given":"John"},{"family":"Amundsen","given":"Beth"},{"family":"Jendrisak","given":"Martin"},{"family":"Millis","given":"James Michael"},{"family":"Donington","given":"Jessica"},{"family":"Madariaga","given":"Maria Lucia"},{"family":</vt:lpwstr>
  </property>
  <property fmtid="{D5CDD505-2E9C-101B-9397-08002B2CF9AE}" pid="360" name="ZOTERO_BREF_vRLKmuYHsQPcgukKL7WSo_22">
    <vt:lpwstr>"Barth","given":"Rolf N."},{"family":"Sabato","given":"Diego","non-dropping-particle":"di"},{"family":"Shanmugarajah","given":"Kumaran"},{"family":"Fung","given":"John"}],"accessed":{"date-parts":[["2025",11,10]]},"issued":{"date-parts":[["2022",6,2]]},"c</vt:lpwstr>
  </property>
  <property fmtid="{D5CDD505-2E9C-101B-9397-08002B2CF9AE}" pid="361" name="ZOTERO_BREF_vRLKmuYHsQPcgukKL7WSo_23">
    <vt:lpwstr>itation-key":"leeEffectNormothermicMachine2022"}},{"id":622,"uris":["http://zotero.org/users/6327427/items/PGCEI32R"],"itemData":{"id":622,"type":"article-journal","abstract":"During and after cardiopulmonary bypass (CPB), cytokines may affect cardiac per</vt:lpwstr>
  </property>
  <property fmtid="{D5CDD505-2E9C-101B-9397-08002B2CF9AE}" pid="362" name="ZOTERO_BREF_vRLKmuYHsQPcgukKL7WSo_24">
    <vt:lpwstr>formance and the immune response and are therefore of diagnostic and therapeutic interest. We have used EIA/EASIA kits to measure arterial and venous levels of interleukin-1-beta (IL-1-beta), IL-2, IL-2 receptor (IL-2-R), IL-6, tumor necrosis factor (TNF)</vt:lpwstr>
  </property>
  <property fmtid="{D5CDD505-2E9C-101B-9397-08002B2CF9AE}" pid="363" name="ZOTERO_BREF_vRLKmuYHsQPcgukKL7WSo_25">
    <vt:lpwstr>-alpha and interferon (IFN)-gamma in 12 men and 3 women (mean age 59.4 +/- 8.5 years, mean left ventricular ejection fraction 66 +/- 11%, average of 2.5 +/- 0.64 vessels affected by disease) undergoing elective coronary artery bypass grafting (CABG). On a</vt:lpwstr>
  </property>
  <property fmtid="{D5CDD505-2E9C-101B-9397-08002B2CF9AE}" pid="364" name="ZOTERO_BREF_vRLKmuYHsQPcgukKL7WSo_26">
    <vt:lpwstr>verage each patient received 3 +/- 0.85 bypass grafts and required a postoperative maximum dopamine-dose of 3.8 micrograms/kg per min. Mean CPB and operation times were 60 +/- 21 min, and 132 +/- 16 min, respectively. During CPB, the venous levels of IL-2</vt:lpwstr>
  </property>
  <property fmtid="{D5CDD505-2E9C-101B-9397-08002B2CF9AE}" pid="365" name="ZOTERO_BREF_vRLKmuYHsQPcgukKL7WSo_27">
    <vt:lpwstr> temporarily decreased from 234 to 0 (p &amp;lt; 0.05) pg/ml and arterial and venous levels of IL-2-R temporarily decreased from 28 to 16, and 36 to 18 pM (p &amp;lt; 0.05), respectively. After termination of CPB, there was an increase in the arterial and venous </vt:lpwstr>
  </property>
  <property fmtid="{D5CDD505-2E9C-101B-9397-08002B2CF9AE}" pid="366" name="ZOTERO_BREF_vRLKmuYHsQPcgukKL7WSo_28">
    <vt:lpwstr>levels of IL-6 from below 3 to 253 and 277 pg/ml (p &amp;lt; 0.05) and TNF-alpha from 1.1 to 5.7 and 0.7 to 4.0 pg/ml, respectively (p &amp;lt; 0.05). Tumor necrosis factor- alpha-increases peaked 30 min, and IL-6 increases peaked 4 h after termination of CPB. Tw</vt:lpwstr>
  </property>
  <property fmtid="{D5CDD505-2E9C-101B-9397-08002B2CF9AE}" pid="367" name="ZOTERO_BREF_vRLKmuYHsQPcgukKL7WSo_29">
    <vt:lpwstr>enty-four hours after the end of CPB, IL-6 showed a tendency to return to baseline, but still remained significantly elevated.","container-title":"European Journal of Cardio-Thoracic Surgery","DOI":"10.1016/S1010-7940(05)80044-2","ISSN":"1010-7940","issue</vt:lpwstr>
  </property>
  <property fmtid="{D5CDD505-2E9C-101B-9397-08002B2CF9AE}" pid="368" name="ZOTERO_BREF_vRLKmuYHsQPcgukKL7WSo_30">
    <vt:lpwstr>":"1","journalAbbreviation":"Eur J Cardiothorac Surg","page":"22-29","source":"Silverchair","title":"Arterial and venous cytokine response to cardiopulmonary bypass for low risk CABG and relation to hemodynamics","volume":"9","issued":{"date-parts":[["199</vt:lpwstr>
  </property>
  <property fmtid="{D5CDD505-2E9C-101B-9397-08002B2CF9AE}" pid="369" name="ZOTERO_BREF_vRLKmuYHsQPcgukKL7WSo_31">
    <vt:lpwstr>5",1,1]]},"citation-key":"ArterialVenousCytokine1995"}},{"id":619,"uris":["http://zotero.org/users/6327427/items/85IYLJU2"],"itemData":{"id":619,"type":"article-journal","abstract":"Cardiopulmonary bypass (CPB) causes a systemic inflammatory response synd</vt:lpwstr>
  </property>
  <property fmtid="{D5CDD505-2E9C-101B-9397-08002B2CF9AE}" pid="370" name="ZOTERO_BREF_vRLKmuYHsQPcgukKL7WSo_32">
    <vt:lpwstr>rome (SIRS), which can progress to an acute lung inflammation known as postperfusion syndrome. We developed a two-phase hypothesis: first, that SIRS, as indicated by elevated cytokines post-CPB, would be correlated with postoperative pulmonary dysfunction</vt:lpwstr>
  </property>
  <property fmtid="{D5CDD505-2E9C-101B-9397-08002B2CF9AE}" pid="371" name="ZOTERO_BREF_vRLKmuYHsQPcgukKL7WSo_33">
    <vt:lpwstr> (Phase I), and second, that the cytokine interleukin-6 (IL-6) is predominantly released from the heart in CPB patients (Phase II). Blood samples were collected from patients undergoing CPB for elective cardiac surgery. In seven patients (Phase I), arteri</vt:lpwstr>
  </property>
  <property fmtid="{D5CDD505-2E9C-101B-9397-08002B2CF9AE}" pid="372" name="ZOTERO_BREF_vRLKmuYHsQPcgukKL7WSo_34">
    <vt:lpwstr>al samples were drawn before, during (5 minutes and 60 minutes), and after CPB. In 14 patients (Phase II), samples were collected from the coronary sinus, superior vena cava, and a systemic artery at the times indicated previously. Samples were analyzed w</vt:lpwstr>
  </property>
  <property fmtid="{D5CDD505-2E9C-101B-9397-08002B2CF9AE}" pid="373" name="ZOTERO_BREF_vRLKmuYHsQPcgukKL7WSo_35">
    <vt:lpwstr>ith enzyme-linked immunosorbent assay: IL-1, IL-6, IL-8, IL-10, and tumor necrosis factor-α were assessed in Phase I and IL-6 assessed in Phase II. In Phase I, IL-6, IL-8, and IL-10 were elevated after CPB, but only IL-6 concentrations correlated with lun</vt:lpwstr>
  </property>
  <property fmtid="{D5CDD505-2E9C-101B-9397-08002B2CF9AE}" pid="374" name="ZOTERO_BREF_vRLKmuYHsQPcgukKL7WSo_36">
    <vt:lpwstr>g function. In summary, Phase I data demonstrate that increased IL-6 levels at the end of CPB correlate with reduced lung function postoperatively. In Phase II, IL-6 elevation was similar at all sample sites suggesting that the heart is not the major sour</vt:lpwstr>
  </property>
  <property fmtid="{D5CDD505-2E9C-101B-9397-08002B2CF9AE}" pid="375" name="ZOTERO_BREF_vRLKmuYHsQPcgukKL7WSo_37">
    <vt:lpwstr>ce of IL-6 production. We suggest that IL-6 be implemented as a prognostic measure in patient care, and that patients with elevated IL-6 after CPB be targeted for more aggressive anti-inflammatory therapy to protect lung function.","container-title":"The </vt:lpwstr>
  </property>
  <property fmtid="{D5CDD505-2E9C-101B-9397-08002B2CF9AE}" pid="376" name="ZOTERO_BREF_vRLKmuYHsQPcgukKL7WSo_38">
    <vt:lpwstr>Journal of Extra-corporeal Technology","ISSN":"0022-1058","issue":"3","journalAbbreviation":"J Extra Corpor Technol","note":"PMID: 16350379\nPMCID: PMC4680784","page":"272-277","source":"PubMed Central","title":"Evidence of Systemic Cytokine Release in Pa</vt:lpwstr>
  </property>
  <property fmtid="{D5CDD505-2E9C-101B-9397-08002B2CF9AE}" pid="377" name="ZOTERO_BREF_vRLKmuYHsQPcgukKL7WSo_39">
    <vt:lpwstr>tients Undergoing Cardiopulmonary Bypass","volume":"37","author":[{"family":"Halter","given":"Jeffrey"},{"family":"Steinberg","given":"Jay"},{"family":"Fink","given":"Gregory"},{"family":"Lutz","given":"Charles"},{"family":"Picone","given":"Anthony"},{"fa</vt:lpwstr>
  </property>
  <property fmtid="{D5CDD505-2E9C-101B-9397-08002B2CF9AE}" pid="378" name="ZOTERO_BREF_vRLKmuYHsQPcgukKL7WSo_40">
    <vt:lpwstr>mily":"Maybury","given":"Rubie"},{"family":"Fedors","given":"Nathan"},{"family":"DiRocco","given":"Joseph"},{"family":"Lee","given":"Hsi-Ming"},{"family":"Nieman","given":"Gary"}],"issued":{"date-parts":[["2005",9]]},"citation-key":"halterEvidenceSystemic</vt:lpwstr>
  </property>
  <property fmtid="{D5CDD505-2E9C-101B-9397-08002B2CF9AE}" pid="379" name="ZOTERO_BREF_vRLKmuYHsQPcgukKL7WSo_41">
    <vt:lpwstr>Cytokine2005"}},{"id":614,"uris":["http://zotero.org/users/6327427/items/SV6I7XJ6"],"itemData":{"id":614,"type":"article-journal","abstract":"Extracorporeal membrane oxygenation (ECMO) is a technology capable of providing short-term mechanical support to </vt:lpwstr>
  </property>
  <property fmtid="{D5CDD505-2E9C-101B-9397-08002B2CF9AE}" pid="380" name="ZOTERO_BREF_vRLKmuYHsQPcgukKL7WSo_42">
    <vt:lpwstr>the heart, lungs or both. Over the last decade, the number of centres offering ECMO has grown rapidly. At the same time, the indications for its use have also been broadened. In part, this trend has been supported by advances in circuit design and in cann</vt:lpwstr>
  </property>
  <property fmtid="{D5CDD505-2E9C-101B-9397-08002B2CF9AE}" pid="381" name="ZOTERO_BREF_vRLKmuYHsQPcgukKL7WSo_43">
    <vt:lpwstr>ulation techniques. Despite the widespread adoption of extracorporeal life support techniques, the use of ECMO remains associated with significant morbidity and mortality. A complication witnessed during ECMO is the inflammatory response to extracorporeal</vt:lpwstr>
  </property>
  <property fmtid="{D5CDD505-2E9C-101B-9397-08002B2CF9AE}" pid="382" name="ZOTERO_BREF_vRLKmuYHsQPcgukKL7WSo_44">
    <vt:lpwstr> circulation. This reaction shares similarities with the systemic inflammatory response syndrome (SIRS) and has been well-documented in relation to cardiopulmonary bypass. The exposure of a patient’s blood to the non-endothelialised surface of the ECMO ci</vt:lpwstr>
  </property>
  <property fmtid="{D5CDD505-2E9C-101B-9397-08002B2CF9AE}" pid="383" name="ZOTERO_BREF_vRLKmuYHsQPcgukKL7WSo_45">
    <vt:lpwstr>rcuit results in the widespread activation of the innate immune system; if unchecked this may result in inflammation and organ injury. Here, we review the pathophysiology of the inflammatory response to ECMO, highlighting the complex interactions between </vt:lpwstr>
  </property>
  <property fmtid="{D5CDD505-2E9C-101B-9397-08002B2CF9AE}" pid="384" name="ZOTERO_BREF_vRLKmuYHsQPcgukKL7WSo_46">
    <vt:lpwstr>arms of the innate immune response, the endothelium and coagulation. An understanding of the processes involved may guide the design of therapies and strategies aimed at ameliorating inflammation during ECMO. Likewise, an appreciation of the potentially d</vt:lpwstr>
  </property>
  <property fmtid="{D5CDD505-2E9C-101B-9397-08002B2CF9AE}" pid="385" name="ZOTERO_BREF_vRLKmuYHsQPcgukKL7WSo_47">
    <vt:lpwstr>eleterious inflammatory effects of ECMO may assist those weighing the risks and benefits of therapy.","container-title":"Critical Care","DOI":"10.1186/s13054-016-1570-4","ISSN":"1364-8535","issue":"1","journalAbbreviation":"Critical Care","page":"387","so</vt:lpwstr>
  </property>
  <property fmtid="{D5CDD505-2E9C-101B-9397-08002B2CF9AE}" pid="386" name="ZOTERO_BREF_vRLKmuYHsQPcgukKL7WSo_48">
    <vt:lpwstr>urce":"BioMed Central","title":"The inflammatory response to extracorporeal membrane oxygenation (ECMO): a review of the pathophysiology","title-short":"The inflammatory response to extracorporeal membrane oxygenation (ECMO)","volume":"20","author":[{"fam</vt:lpwstr>
  </property>
  <property fmtid="{D5CDD505-2E9C-101B-9397-08002B2CF9AE}" pid="387" name="ZOTERO_BREF_vRLKmuYHsQPcgukKL7WSo_49">
    <vt:lpwstr>ily":"Millar","given":"Jonathan E."},{"family":"Fanning","given":"Jonathon P."},{"family":"McDonald","given":"Charles I."},{"family":"McAuley","given":"Daniel F."},{"family":"Fraser","given":"John F."}],"issued":{"date-parts":[["2016",11,28]]},"citation-k</vt:lpwstr>
  </property>
  <property fmtid="{D5CDD505-2E9C-101B-9397-08002B2CF9AE}" pid="388" name="ZOTERO_BREF_vRLKmuYHsQPcgukKL7WSo_50">
    <vt:lpwstr>ey":"millarInflammatoryResponseExtracorporeal2016"}}],"schema":"https://github.com/citation-style-language/schema/raw/master/csl-citation.json"} </vt:lpwstr>
  </property>
  <property fmtid="{D5CDD505-2E9C-101B-9397-08002B2CF9AE}" pid="389" name="ZOTERO_BREF_vRLKmuYHsQPcgukKL7WSo_51">
    <vt:lpwstr/>
  </property>
  <property fmtid="{D5CDD505-2E9C-101B-9397-08002B2CF9AE}" pid="390" name="ZOTERO_BREF_vRLKmuYHsQPcgukKL7WSo_52">
    <vt:lpwstr/>
  </property>
  <property fmtid="{D5CDD505-2E9C-101B-9397-08002B2CF9AE}" pid="391" name="ZOTERO_BREF_vRLKmuYHsQPcgukKL7WSo_53">
    <vt:lpwstr/>
  </property>
  <property fmtid="{D5CDD505-2E9C-101B-9397-08002B2CF9AE}" pid="392" name="ZOTERO_BREF_vRLKmuYHsQPcgukKL7WSo_54">
    <vt:lpwstr/>
  </property>
  <property fmtid="{D5CDD505-2E9C-101B-9397-08002B2CF9AE}" pid="393" name="ZOTERO_BREF_vRLKmuYHsQPcgukKL7WSo_55">
    <vt:lpwstr/>
  </property>
  <property fmtid="{D5CDD505-2E9C-101B-9397-08002B2CF9AE}" pid="394" name="ZOTERO_BREF_vRLKmuYHsQPcgukKL7WSo_56">
    <vt:lpwstr/>
  </property>
  <property fmtid="{D5CDD505-2E9C-101B-9397-08002B2CF9AE}" pid="395" name="ZOTERO_BREF_vRLKmuYHsQPcgukKL7WSo_57">
    <vt:lpwstr/>
  </property>
  <property fmtid="{D5CDD505-2E9C-101B-9397-08002B2CF9AE}" pid="396" name="ZOTERO_BREF_vRLKmuYHsQPcgukKL7WSo_58">
    <vt:lpwstr/>
  </property>
  <property fmtid="{D5CDD505-2E9C-101B-9397-08002B2CF9AE}" pid="397" name="ZOTERO_BREF_vRLKmuYHsQPcgukKL7WSo_59">
    <vt:lpwstr/>
  </property>
  <property fmtid="{D5CDD505-2E9C-101B-9397-08002B2CF9AE}" pid="398" name="ZOTERO_BREF_vRLKmuYHsQPcgukKL7WSo_60">
    <vt:lpwstr/>
  </property>
  <property fmtid="{D5CDD505-2E9C-101B-9397-08002B2CF9AE}" pid="399" name="ZOTERO_BREF_jLKFkS2QV8Y54GevIxQQo_1">
    <vt:lpwstr>ZOTERO_ITEM CSL_CITATION {"citationID":"Wcizm8kZ","properties":{"formattedCitation":"(30,34,35)","plainCitation":"(30,34,35)","noteIndex":0},"citationItems":[{"id":612,"uris":["http://zotero.org/users/6327427/items/CGCTG6Y2"],"itemData":{"id":612,"type":"</vt:lpwstr>
  </property>
  <property fmtid="{D5CDD505-2E9C-101B-9397-08002B2CF9AE}" pid="400" name="ZOTERO_BREF_jLKFkS2QV8Y54GevIxQQo_2">
    <vt:lpwstr>article-journal","abstract":"Background\nNormothermic machine perfusion (NMP) allows viability assessment and potential resuscitation of donor livers prior to transplantation. The immunological effect of NMP on liver allografts is undetermined, with poten</vt:lpwstr>
  </property>
  <property fmtid="{D5CDD505-2E9C-101B-9397-08002B2CF9AE}" pid="401" name="ZOTERO_BREF_jLKFkS2QV8Y54GevIxQQo_3">
    <vt:lpwstr>tial implications on allograft function, rejection outcomes and overall survival. In this study we define the changes in immune profile of human livers during NMP.\n\nMethods\nSix human livers were placed on a NMP device. Tissue and perfusate samples were</vt:lpwstr>
  </property>
  <property fmtid="{D5CDD505-2E9C-101B-9397-08002B2CF9AE}" pid="402" name="ZOTERO_BREF_jLKFkS2QV8Y54GevIxQQo_4">
    <vt:lpwstr> obtained during cold storage prior to perfusion and at 1, 3, and 6 hours of perfusion. Flow cytometry, immunohistochemistry, and bead-based immunoassays were used to measure leukocyte composition and cytokines in the perfusate and within the liver tissue</vt:lpwstr>
  </property>
  <property fmtid="{D5CDD505-2E9C-101B-9397-08002B2CF9AE}" pid="403" name="ZOTERO_BREF_jLKFkS2QV8Y54GevIxQQo_5">
    <vt:lpwstr>. Mean values between baseline and time points were compared by Student’s t-test.\n\nResults\nWithin circulating perfusate, significantly increased frequencies of CD4 T cells, B cells and eosinophils were detectable by 1 hour of NMP and continued to incre</vt:lpwstr>
  </property>
  <property fmtid="{D5CDD505-2E9C-101B-9397-08002B2CF9AE}" pid="404" name="ZOTERO_BREF_jLKFkS2QV8Y54GevIxQQo_6">
    <vt:lpwstr>ase at 6 hours of perfusion. On the other hand, NK cell frequency significantly decreased by 1 hour of NMP and remained decreased for the duration of perfusion. Within the liver tissue there was significantly increased B cell frequency but decreased neutr</vt:lpwstr>
  </property>
  <property fmtid="{D5CDD505-2E9C-101B-9397-08002B2CF9AE}" pid="405" name="ZOTERO_BREF_jLKFkS2QV8Y54GevIxQQo_7">
    <vt:lpwstr>ophils detectable at 6 hours of NMP. A transient decrease in intermediate monocyte frequency was detectable in liver tissue during the middle of the perfusion run. Overall, no significant differences were detectable in tissue resident T regulatory cells d</vt:lpwstr>
  </property>
  <property fmtid="{D5CDD505-2E9C-101B-9397-08002B2CF9AE}" pid="406" name="ZOTERO_BREF_jLKFkS2QV8Y54GevIxQQo_8">
    <vt:lpwstr>uring NMP. Significantly increased levels of pro-inflammatory and anti-inflammatory cytokines were seen following initiation of NMP that continued to rise throughout duration of perfusion.\n\nConclusions\nTime-dependent dynamic changes are seen in individ</vt:lpwstr>
  </property>
  <property fmtid="{D5CDD505-2E9C-101B-9397-08002B2CF9AE}" pid="407" name="ZOTERO_BREF_jLKFkS2QV8Y54GevIxQQo_9">
    <vt:lpwstr>ual leukocyte cell-types within both perfusate and tissue compartments of donor livers during NMP. This suggests a potential role of NMP in altering the immunogenicity of donor livers prior to transplant. These data also provide insights for future work t</vt:lpwstr>
  </property>
  <property fmtid="{D5CDD505-2E9C-101B-9397-08002B2CF9AE}" pid="408" name="ZOTERO_BREF_jLKFkS2QV8Y54GevIxQQo_10">
    <vt:lpwstr>o recondition the intrinsic immune profile of donor livers during NMP prior to transplantation.","container-title":"Frontiers in Immunology","DOI":"10.3389/fimmu.2022.788935","ISSN":"1664-3224","journalAbbreviation":"Front. Immunol.","language":"English",</vt:lpwstr>
  </property>
  <property fmtid="{D5CDD505-2E9C-101B-9397-08002B2CF9AE}" pid="409" name="ZOTERO_BREF_jLKFkS2QV8Y54GevIxQQo_11">
    <vt:lpwstr>"note":"publisher: Frontiers","source":"Frontiers","title":"The Effect of Normothermic Machine Perfusion on the Immune Profile of Donor Liver","URL":"https://www.frontiersin.org/journals/immunology/articles/10.3389/fimmu.2022.788935/full","volume":"13","a</vt:lpwstr>
  </property>
  <property fmtid="{D5CDD505-2E9C-101B-9397-08002B2CF9AE}" pid="410" name="ZOTERO_BREF_jLKFkS2QV8Y54GevIxQQo_12">
    <vt:lpwstr>uthor":[{"family":"Lee","given":"Andy Chao Hsuan"},{"family":"Edobor","given":"Arianna"},{"family":"Lysandrou","given":"Maria"},{"family":"Mirle","given":"Vikranth"},{"family":"Sadek","given":"Amir"},{"family":"Johnston","given":"Laura"},{"family":"Piech"</vt:lpwstr>
  </property>
  <property fmtid="{D5CDD505-2E9C-101B-9397-08002B2CF9AE}" pid="411" name="ZOTERO_BREF_jLKFkS2QV8Y54GevIxQQo_13">
    <vt:lpwstr>,"given":"Ryan"},{"family":"Rose","given":"Rebecca"},{"family":"Hart","given":"John"},{"family":"Amundsen","given":"Beth"},{"family":"Jendrisak","given":"Martin"},{"family":"Millis","given":"James Michael"},{"family":"Donington","given":"Jessica"},{"famil</vt:lpwstr>
  </property>
  <property fmtid="{D5CDD505-2E9C-101B-9397-08002B2CF9AE}" pid="412" name="ZOTERO_BREF_jLKFkS2QV8Y54GevIxQQo_14">
    <vt:lpwstr>y":"Madariaga","given":"Maria Lucia"},{"family":"Barth","given":"Rolf N."},{"family":"Sabato","given":"Diego","non-dropping-particle":"di"},{"family":"Shanmugarajah","given":"Kumaran"},{"family":"Fung","given":"John"}],"accessed":{"date-parts":[["2025",11</vt:lpwstr>
  </property>
  <property fmtid="{D5CDD505-2E9C-101B-9397-08002B2CF9AE}" pid="413" name="ZOTERO_BREF_jLKFkS2QV8Y54GevIxQQo_15">
    <vt:lpwstr>,10]]},"issued":{"date-parts":[["2022",6,2]]},"citation-key":"leeEffectNormothermicMachine2022"}},{"id":627,"uris":["http://zotero.org/users/6327427/items/9CW5ECWM"],"itemData":{"id":627,"type":"article-journal","abstract":"Extracorporeal membrane oxygena</vt:lpwstr>
  </property>
  <property fmtid="{D5CDD505-2E9C-101B-9397-08002B2CF9AE}" pid="414" name="ZOTERO_BREF_jLKFkS2QV8Y54GevIxQQo_16">
    <vt:lpwstr>tion (ECMO) is a life-saving support system used in neonates and young children with severe cardiorespiratory failure. Although ECMO has reduced mortality in these critically ill patients, almost all patients treated with ECMO develop a systemic inflammat</vt:lpwstr>
  </property>
  <property fmtid="{D5CDD505-2E9C-101B-9397-08002B2CF9AE}" pid="415" name="ZOTERO_BREF_jLKFkS2QV8Y54GevIxQQo_17">
    <vt:lpwstr>ory response syndrome (SIRS) characterized by a ‘cytokine storm’, leukocyte activation, and multisystem organ dysfunction. We used a neonatal porcine model of ECMO to investigate whether rising plasma concentrations of inflammatory cytokines during ECMO r</vt:lpwstr>
  </property>
  <property fmtid="{D5CDD505-2E9C-101B-9397-08002B2CF9AE}" pid="416" name="ZOTERO_BREF_jLKFkS2QV8Y54GevIxQQo_18">
    <vt:lpwstr>eflect de novo synthesis of these mediators in inflamed tissues, and therefore, can be used to assess the severity of ECMO-related SIRS. Previously healthy piglets (3-week-old) were subjected to venoarterial ECMO for up to 8 h. SIRS was assessed by histop</vt:lpwstr>
  </property>
  <property fmtid="{D5CDD505-2E9C-101B-9397-08002B2CF9AE}" pid="417" name="ZOTERO_BREF_jLKFkS2QV8Y54GevIxQQo_19">
    <vt:lpwstr>athological analysis, measurement of neutrophil activation (flow cytometry), plasma cytokine concentrations (enzyme immunoassays), and tissue expression of inflammatory genes (PCR/western blots). Mast cell degranulation was investigated by measurement of </vt:lpwstr>
  </property>
  <property fmtid="{D5CDD505-2E9C-101B-9397-08002B2CF9AE}" pid="418" name="ZOTERO_BREF_jLKFkS2QV8Y54GevIxQQo_20">
    <vt:lpwstr>plasma tryptase activity. Porcine neonatal ECMO was associated with systemic inflammatory changes similar to those seen in human neonates. Tumor necrosis factor-alpha (TNF-α) and interleukin-8 (IL-8) concentrations rose rapidly during the first 2 h of ECM</vt:lpwstr>
  </property>
  <property fmtid="{D5CDD505-2E9C-101B-9397-08002B2CF9AE}" pid="419" name="ZOTERO_BREF_jLKFkS2QV8Y54GevIxQQo_21">
    <vt:lpwstr>O, faster than the tissue expression of these cytokines. ECMO was associated with increased plasma mast cell tryptase activity, indicating that increased plasma concentrations of inflammatory cytokines during ECMO may result from mast cell degranulation a</vt:lpwstr>
  </property>
  <property fmtid="{D5CDD505-2E9C-101B-9397-08002B2CF9AE}" pid="420" name="ZOTERO_BREF_jLKFkS2QV8Y54GevIxQQo_22">
    <vt:lpwstr>nd associated release of preformed cytokines stored in mast cells. TNF-α and IL-8 concentrations rose faster in plasma than in the peripheral tissues during ECMO, indicating that rising plasma levels of these cytokines immediately after the initiation of </vt:lpwstr>
  </property>
  <property fmtid="{D5CDD505-2E9C-101B-9397-08002B2CF9AE}" pid="421" name="ZOTERO_BREF_jLKFkS2QV8Y54GevIxQQo_23">
    <vt:lpwstr>ECMO may not reflect increasing tissue synthesis of these cytokines. Mobilization of preformed cellular stores of inflammatory cytokines such as in mucosal mast cells may have an important pathophysiological role in ECMO-related SIRS.","container-title":"</vt:lpwstr>
  </property>
  <property fmtid="{D5CDD505-2E9C-101B-9397-08002B2CF9AE}" pid="422" name="ZOTERO_BREF_jLKFkS2QV8Y54GevIxQQo_24">
    <vt:lpwstr>Laboratory Investigation","DOI":"10.1038/labinvest.2009.119","ISSN":"1530-0307","issue":"1","journalAbbreviation":"Lab Invest","language":"en","license":"2010 United States and Canadian Academy of Pathology, Inc.","note":"publisher: Nature Publishing Grou</vt:lpwstr>
  </property>
  <property fmtid="{D5CDD505-2E9C-101B-9397-08002B2CF9AE}" pid="423" name="ZOTERO_BREF_jLKFkS2QV8Y54GevIxQQo_25">
    <vt:lpwstr>p","page":"128-139","source":"www.nature.com","title":"Plasma concentrations of inflammatory cytokines rise rapidly during ECMO-related SIRS due to the release of preformed stores in the intestine","volume":"90","author":[{"family":"McILwain","given":"R. </vt:lpwstr>
  </property>
  <property fmtid="{D5CDD505-2E9C-101B-9397-08002B2CF9AE}" pid="424" name="ZOTERO_BREF_jLKFkS2QV8Y54GevIxQQo_26">
    <vt:lpwstr>Britt"},{"family":"Timpa","given":"Joseph G."},{"family":"Kurundkar","given":"Ashish R."},{"family":"Holt","given":"David W."},{"family":"Kelly","given":"David R."},{"family":"Hartman","given":"Yolanda E."},{"family":"Neel","given":"Mary Lauren"},{"family</vt:lpwstr>
  </property>
  <property fmtid="{D5CDD505-2E9C-101B-9397-08002B2CF9AE}" pid="425" name="ZOTERO_BREF_jLKFkS2QV8Y54GevIxQQo_27">
    <vt:lpwstr>":"Karnatak","given":"Rajendra K."},{"family":"Schelonka","given":"Robert L."},{"family":"Anantharamaiah","given":"G. M."},{"family":"Killingsworth","given":"Cheryl R."},{"family":"Maheshwari","given":"Akhil"}],"issued":{"date-parts":[["2010",1]]},"citati</vt:lpwstr>
  </property>
  <property fmtid="{D5CDD505-2E9C-101B-9397-08002B2CF9AE}" pid="426" name="ZOTERO_BREF_jLKFkS2QV8Y54GevIxQQo_28">
    <vt:lpwstr>on-key":"mcilwainPlasmaConcentrationsInflammatory2010"}},{"id":631,"uris":["http://zotero.org/users/6327427/items/JRKWKXJM"],"itemData":{"id":631,"type":"article-journal","abstract":"BACKGROUND: Surgical trauma and cardiopulmonary bypass (CPB) are associa</vt:lpwstr>
  </property>
  <property fmtid="{D5CDD505-2E9C-101B-9397-08002B2CF9AE}" pid="427" name="ZOTERO_BREF_jLKFkS2QV8Y54GevIxQQo_29">
    <vt:lpwstr>ted with the liberation of pro-inflammatory cytokines. With hemadsorption (Cytosorb®) during CPB, pro-inflammatory cytokines may be reduced and the inflammatory response may be decreased.\nMETHODS: In this prospective, randomized single center study, seru</vt:lpwstr>
  </property>
  <property fmtid="{D5CDD505-2E9C-101B-9397-08002B2CF9AE}" pid="428" name="ZOTERO_BREF_jLKFkS2QV8Y54GevIxQQo_30">
    <vt:lpwstr>m cytokine levels of interleukin 8 (Il-8), interleukin 6 (Il-6) and tumor-necrosis-factor α (TNFα) were assessed in elective on-pump cardiac surgery patients with hemadsorption on CPB (study group [SG], N.=20) and without (control group [CG], N.=20). Cyto</vt:lpwstr>
  </property>
  <property fmtid="{D5CDD505-2E9C-101B-9397-08002B2CF9AE}" pid="429" name="ZOTERO_BREF_jLKFkS2QV8Y54GevIxQQo_31">
    <vt:lpwstr>kine levels were assessed prior to CPB, at the end of CPB, and 6 hours (h) and 24 h after the end of CPB, together with a hemodynamic assessment. Cardiac-Index (CI) was assessed with transcardiopulmonary thermodilution.\nRESULTS: For Il-8, significantly l</vt:lpwstr>
  </property>
  <property fmtid="{D5CDD505-2E9C-101B-9397-08002B2CF9AE}" pid="430" name="ZOTERO_BREF_jLKFkS2QV8Y54GevIxQQo_32">
    <vt:lpwstr>ower serum levels were observed in the SG compared to the CG at the end of CPB (P=0.008). In the SG, TNFα levels were also below those in the CG at both the end of and 6h after CPB (P=0.034). After 24 hours, TNFα levels were at baseline in both groups. No</vt:lpwstr>
  </property>
  <property fmtid="{D5CDD505-2E9C-101B-9397-08002B2CF9AE}" pid="431" name="ZOTERO_BREF_jLKFkS2QV8Y54GevIxQQo_33">
    <vt:lpwstr> significant differences were found for Il-6. The CI was significantly higher in the SG at the end of CPB (P=0.025). However, there was no difference between both groups 6 h after CPB.\nCONCLUSIONS: This prospective study shows a significant reduction in </vt:lpwstr>
  </property>
  <property fmtid="{D5CDD505-2E9C-101B-9397-08002B2CF9AE}" pid="432" name="ZOTERO_BREF_jLKFkS2QV8Y54GevIxQQo_34">
    <vt:lpwstr>pro-inflammatory cytokine levels of Il-8 and TNFα with hemadsorption in on-pump cardiac surgery whilst also demonstrating safety in its applications. However, the differences in cytokine levels and CI between patients treated with hemadsorption and those </vt:lpwstr>
  </property>
  <property fmtid="{D5CDD505-2E9C-101B-9397-08002B2CF9AE}" pid="433" name="ZOTERO_BREF_jLKFkS2QV8Y54GevIxQQo_35">
    <vt:lpwstr>without were minor and of short duration.","container-title":"Minerva Anestesiologica","DOI":"10.23736/S0375-9393.18.12898-7","ISSN":"1827-1596","issue":"7","journalAbbreviation":"Minerva Anestesiol","language":"eng","note":"PMID: 30481999","page":"715-72</vt:lpwstr>
  </property>
  <property fmtid="{D5CDD505-2E9C-101B-9397-08002B2CF9AE}" pid="434" name="ZOTERO_BREF_jLKFkS2QV8Y54GevIxQQo_36">
    <vt:lpwstr>3","source":"PubMed","title":"Hemadsorption during cardiopulmonary bypass reduces interleukin 8 and tumor necrosis factor α serum levels in cardiac surgery: a randomized controlled trial","title-short":"Hemadsorption during cardiopulmonary bypass reduces </vt:lpwstr>
  </property>
  <property fmtid="{D5CDD505-2E9C-101B-9397-08002B2CF9AE}" pid="435" name="ZOTERO_BREF_jLKFkS2QV8Y54GevIxQQo_37">
    <vt:lpwstr>interleukin 8 and tumor necrosis factor α serum levels in cardiac surgery","volume":"85","author":[{"family":"Garau","given":"Ingo"},{"family":"März","given":"Alexander"},{"family":"Sehner","given":"Susanne"},{"family":"Reuter","given":"Daniel A."},{"fami</vt:lpwstr>
  </property>
  <property fmtid="{D5CDD505-2E9C-101B-9397-08002B2CF9AE}" pid="436" name="ZOTERO_BREF_jLKFkS2QV8Y54GevIxQQo_38">
    <vt:lpwstr>ly":"Reichenspurner","given":"Hermann"},{"family":"Zöllner","given":"Christian"},{"family":"Kubitz","given":"Jens C."}],"issued":{"date-parts":[["2019",7]]},"citation-key":"garauHemadsorptionCardiopulmonaryBypass2019"}}],"schema":"https://github.com/citat</vt:lpwstr>
  </property>
  <property fmtid="{D5CDD505-2E9C-101B-9397-08002B2CF9AE}" pid="437" name="ZOTERO_BREF_jLKFkS2QV8Y54GevIxQQo_39">
    <vt:lpwstr>ion-style-language/schema/raw/master/csl-citation.json"} </vt:lpwstr>
  </property>
  <property fmtid="{D5CDD505-2E9C-101B-9397-08002B2CF9AE}" pid="438" name="ZOTERO_BREF_oF7C4xkSHALpd4amjDqLL_1">
    <vt:lpwstr>ZOTERO_ITEM CSL_CITATION {"citationID":"vNfIwaxV","properties":{"formattedCitation":"(30,33,35,36)","plainCitation":"(30,33,35,36)","noteIndex":0},"citationItems":[{"id":612,"uris":["http://zotero.org/users/6327427/items/CGCTG6Y2"],"itemData":{"id":612,"t</vt:lpwstr>
  </property>
  <property fmtid="{D5CDD505-2E9C-101B-9397-08002B2CF9AE}" pid="439" name="ZOTERO_BREF_oF7C4xkSHALpd4amjDqLL_2">
    <vt:lpwstr>ype":"article-journal","abstract":"Background\nNormothermic machine perfusion (NMP) allows viability assessment and potential resuscitation of donor livers prior to transplantation. The immunological effect of NMP on liver allografts is undetermined, with</vt:lpwstr>
  </property>
  <property fmtid="{D5CDD505-2E9C-101B-9397-08002B2CF9AE}" pid="440" name="ZOTERO_BREF_oF7C4xkSHALpd4amjDqLL_3">
    <vt:lpwstr> potential implications on allograft function, rejection outcomes and overall survival. In this study we define the changes in immune profile of human livers during NMP.\n\nMethods\nSix human livers were placed on a NMP device. Tissue and perfusate sample</vt:lpwstr>
  </property>
  <property fmtid="{D5CDD505-2E9C-101B-9397-08002B2CF9AE}" pid="441" name="ZOTERO_BREF_oF7C4xkSHALpd4amjDqLL_4">
    <vt:lpwstr>s were obtained during cold storage prior to perfusion and at 1, 3, and 6 hours of perfusion. Flow cytometry, immunohistochemistry, and bead-based immunoassays were used to measure leukocyte composition and cytokines in the perfusate and within the liver </vt:lpwstr>
  </property>
  <property fmtid="{D5CDD505-2E9C-101B-9397-08002B2CF9AE}" pid="442" name="ZOTERO_BREF_oF7C4xkSHALpd4amjDqLL_5">
    <vt:lpwstr>tissue. Mean values between baseline and time points were compared by Student’s t-test.\n\nResults\nWithin circulating perfusate, significantly increased frequencies of CD4 T cells, B cells and eosinophils were detectable by 1 hour of NMP and continued to</vt:lpwstr>
  </property>
  <property fmtid="{D5CDD505-2E9C-101B-9397-08002B2CF9AE}" pid="443" name="ZOTERO_BREF_oF7C4xkSHALpd4amjDqLL_6">
    <vt:lpwstr> increase at 6 hours of perfusion. On the other hand, NK cell frequency significantly decreased by 1 hour of NMP and remained decreased for the duration of perfusion. Within the liver tissue there was significantly increased B cell frequency but decreased</vt:lpwstr>
  </property>
  <property fmtid="{D5CDD505-2E9C-101B-9397-08002B2CF9AE}" pid="444" name="ZOTERO_BREF_oF7C4xkSHALpd4amjDqLL_7">
    <vt:lpwstr> neutrophils detectable at 6 hours of NMP. A transient decrease in intermediate monocyte frequency was detectable in liver tissue during the middle of the perfusion run. Overall, no significant differences were detectable in tissue resident T regulatory c</vt:lpwstr>
  </property>
  <property fmtid="{D5CDD505-2E9C-101B-9397-08002B2CF9AE}" pid="445" name="ZOTERO_BREF_oF7C4xkSHALpd4amjDqLL_8">
    <vt:lpwstr>ells during NMP. Significantly increased levels of pro-inflammatory and anti-inflammatory cytokines were seen following initiation of NMP that continued to rise throughout duration of perfusion.\n\nConclusions\nTime-dependent dynamic changes are seen in i</vt:lpwstr>
  </property>
  <property fmtid="{D5CDD505-2E9C-101B-9397-08002B2CF9AE}" pid="446" name="ZOTERO_BREF_oF7C4xkSHALpd4amjDqLL_9">
    <vt:lpwstr>ndividual leukocyte cell-types within both perfusate and tissue compartments of donor livers during NMP. This suggests a potential role of NMP in altering the immunogenicity of donor livers prior to transplant. These data also provide insights for future </vt:lpwstr>
  </property>
  <property fmtid="{D5CDD505-2E9C-101B-9397-08002B2CF9AE}" pid="447" name="ZOTERO_BREF_oF7C4xkSHALpd4amjDqLL_10">
    <vt:lpwstr>work to recondition the intrinsic immune profile of donor livers during NMP prior to transplantation.","container-title":"Frontiers in Immunology","DOI":"10.3389/fimmu.2022.788935","ISSN":"1664-3224","journalAbbreviation":"Front. Immunol.","language":"Eng</vt:lpwstr>
  </property>
  <property fmtid="{D5CDD505-2E9C-101B-9397-08002B2CF9AE}" pid="448" name="ZOTERO_BREF_oF7C4xkSHALpd4amjDqLL_11">
    <vt:lpwstr>lish","note":"publisher: Frontiers","source":"Frontiers","title":"The Effect of Normothermic Machine Perfusion on the Immune Profile of Donor Liver","URL":"https://www.frontiersin.org/journals/immunology/articles/10.3389/fimmu.2022.788935/full","volume":"</vt:lpwstr>
  </property>
  <property fmtid="{D5CDD505-2E9C-101B-9397-08002B2CF9AE}" pid="449" name="ZOTERO_BREF_oF7C4xkSHALpd4amjDqLL_12">
    <vt:lpwstr>13","author":[{"family":"Lee","given":"Andy Chao Hsuan"},{"family":"Edobor","given":"Arianna"},{"family":"Lysandrou","given":"Maria"},{"family":"Mirle","given":"Vikranth"},{"family":"Sadek","given":"Amir"},{"family":"Johnston","given":"Laura"},{"family":"</vt:lpwstr>
  </property>
  <property fmtid="{D5CDD505-2E9C-101B-9397-08002B2CF9AE}" pid="450" name="ZOTERO_BREF_oF7C4xkSHALpd4amjDqLL_13">
    <vt:lpwstr>Piech","given":"Ryan"},{"family":"Rose","given":"Rebecca"},{"family":"Hart","given":"John"},{"family":"Amundsen","given":"Beth"},{"family":"Jendrisak","given":"Martin"},{"family":"Millis","given":"James Michael"},{"family":"Donington","given":"Jessica"},{</vt:lpwstr>
  </property>
  <property fmtid="{D5CDD505-2E9C-101B-9397-08002B2CF9AE}" pid="451" name="ZOTERO_BREF_oF7C4xkSHALpd4amjDqLL_14">
    <vt:lpwstr>"family":"Madariaga","given":"Maria Lucia"},{"family":"Barth","given":"Rolf N."},{"family":"Sabato","given":"Diego","non-dropping-particle":"di"},{"family":"Shanmugarajah","given":"Kumaran"},{"family":"Fung","given":"John"}],"accessed":{"date-parts":[["20</vt:lpwstr>
  </property>
  <property fmtid="{D5CDD505-2E9C-101B-9397-08002B2CF9AE}" pid="452" name="ZOTERO_BREF_oF7C4xkSHALpd4amjDqLL_15">
    <vt:lpwstr>25",11,10]]},"issued":{"date-parts":[["2022",6,2]]},"citation-key":"leeEffectNormothermicMachine2022"}},{"id":614,"uris":["http://zotero.org/users/6327427/items/SV6I7XJ6"],"itemData":{"id":614,"type":"article-journal","abstract":"Extracorporeal membrane o</vt:lpwstr>
  </property>
  <property fmtid="{D5CDD505-2E9C-101B-9397-08002B2CF9AE}" pid="453" name="ZOTERO_BREF_oF7C4xkSHALpd4amjDqLL_16">
    <vt:lpwstr>xygenation (ECMO) is a technology capable of providing short-term mechanical support to the heart, lungs or both. Over the last decade, the number of centres offering ECMO has grown rapidly. At the same time, the indications for its use have also been bro</vt:lpwstr>
  </property>
  <property fmtid="{D5CDD505-2E9C-101B-9397-08002B2CF9AE}" pid="454" name="ZOTERO_BREF_oF7C4xkSHALpd4amjDqLL_17">
    <vt:lpwstr>adened. In part, this trend has been supported by advances in circuit design and in cannulation techniques. Despite the widespread adoption of extracorporeal life support techniques, the use of ECMO remains associated with significant morbidity and mortal</vt:lpwstr>
  </property>
  <property fmtid="{D5CDD505-2E9C-101B-9397-08002B2CF9AE}" pid="455" name="ZOTERO_BREF_oF7C4xkSHALpd4amjDqLL_18">
    <vt:lpwstr>ity. A complication witnessed during ECMO is the inflammatory response to extracorporeal circulation. This reaction shares similarities with the systemic inflammatory response syndrome (SIRS) and has been well-documented in relation to cardiopulmonary byp</vt:lpwstr>
  </property>
  <property fmtid="{D5CDD505-2E9C-101B-9397-08002B2CF9AE}" pid="456" name="ZOTERO_BREF_oF7C4xkSHALpd4amjDqLL_19">
    <vt:lpwstr>ass. The exposure of a patient’s blood to the non-endothelialised surface of the ECMO circuit results in the widespread activation of the innate immune system; if unchecked this may result in inflammation and organ injury. Here, we review the pathophysiol</vt:lpwstr>
  </property>
  <property fmtid="{D5CDD505-2E9C-101B-9397-08002B2CF9AE}" pid="457" name="ZOTERO_BREF_oF7C4xkSHALpd4amjDqLL_20">
    <vt:lpwstr>ogy of the inflammatory response to ECMO, highlighting the complex interactions between arms of the innate immune response, the endothelium and coagulation. An understanding of the processes involved may guide the design of therapies and strategies aimed </vt:lpwstr>
  </property>
  <property fmtid="{D5CDD505-2E9C-101B-9397-08002B2CF9AE}" pid="458" name="ZOTERO_BREF_oF7C4xkSHALpd4amjDqLL_21">
    <vt:lpwstr>at ameliorating inflammation during ECMO. Likewise, an appreciation of the potentially deleterious inflammatory effects of ECMO may assist those weighing the risks and benefits of therapy.","container-title":"Critical Care","DOI":"10.1186/s13054-016-1570-</vt:lpwstr>
  </property>
  <property fmtid="{D5CDD505-2E9C-101B-9397-08002B2CF9AE}" pid="459" name="ZOTERO_BREF_oF7C4xkSHALpd4amjDqLL_22">
    <vt:lpwstr>4","ISSN":"1364-8535","issue":"1","journalAbbreviation":"Critical Care","page":"387","source":"BioMed Central","title":"The inflammatory response to extracorporeal membrane oxygenation (ECMO): a review of the pathophysiology","title-short":"The inflammato</vt:lpwstr>
  </property>
  <property fmtid="{D5CDD505-2E9C-101B-9397-08002B2CF9AE}" pid="460" name="ZOTERO_BREF_oF7C4xkSHALpd4amjDqLL_23">
    <vt:lpwstr>ry response to extracorporeal membrane oxygenation (ECMO)","volume":"20","author":[{"family":"Millar","given":"Jonathan E."},{"family":"Fanning","given":"Jonathon P."},{"family":"McDonald","given":"Charles I."},{"family":"McAuley","given":"Daniel F."},{"f</vt:lpwstr>
  </property>
  <property fmtid="{D5CDD505-2E9C-101B-9397-08002B2CF9AE}" pid="461" name="ZOTERO_BREF_oF7C4xkSHALpd4amjDqLL_24">
    <vt:lpwstr>amily":"Fraser","given":"John F."}],"issued":{"date-parts":[["2016",11,28]]},"citation-key":"millarInflammatoryResponseExtracorporeal2016"}},{"id":631,"uris":["http://zotero.org/users/6327427/items/JRKWKXJM"],"itemData":{"id":631,"type":"article-journal",</vt:lpwstr>
  </property>
  <property fmtid="{D5CDD505-2E9C-101B-9397-08002B2CF9AE}" pid="462" name="ZOTERO_BREF_oF7C4xkSHALpd4amjDqLL_25">
    <vt:lpwstr>"abstract":"BACKGROUND: Surgical trauma and cardiopulmonary bypass (CPB) are associated with the liberation of pro-inflammatory cytokines. With hemadsorption (Cytosorb®) during CPB, pro-inflammatory cytokines may be reduced and the inflammatory response m</vt:lpwstr>
  </property>
  <property fmtid="{D5CDD505-2E9C-101B-9397-08002B2CF9AE}" pid="463" name="ZOTERO_BREF_oF7C4xkSHALpd4amjDqLL_26">
    <vt:lpwstr>ay be decreased.\nMETHODS: In this prospective, randomized single center study, serum cytokine levels of interleukin 8 (Il-8), interleukin 6 (Il-6) and tumor-necrosis-factor α (TNFα) were assessed in elective on-pump cardiac surgery patients with hemadsor</vt:lpwstr>
  </property>
  <property fmtid="{D5CDD505-2E9C-101B-9397-08002B2CF9AE}" pid="464" name="ZOTERO_BREF_oF7C4xkSHALpd4amjDqLL_27">
    <vt:lpwstr>ption on CPB (study group [SG], N.=20) and without (control group [CG], N.=20). Cytokine levels were assessed prior to CPB, at the end of CPB, and 6 hours (h) and 24 h after the end of CPB, together with a hemodynamic assessment. Cardiac-Index (CI) was as</vt:lpwstr>
  </property>
  <property fmtid="{D5CDD505-2E9C-101B-9397-08002B2CF9AE}" pid="465" name="ZOTERO_BREF_oF7C4xkSHALpd4amjDqLL_28">
    <vt:lpwstr>sessed with transcardiopulmonary thermodilution.\nRESULTS: For Il-8, significantly lower serum levels were observed in the SG compared to the CG at the end of CPB (P=0.008). In the SG, TNFα levels were also below those in the CG at both the end of and 6h </vt:lpwstr>
  </property>
  <property fmtid="{D5CDD505-2E9C-101B-9397-08002B2CF9AE}" pid="466" name="ZOTERO_BREF_oF7C4xkSHALpd4amjDqLL_29">
    <vt:lpwstr>after CPB (P=0.034). After 24 hours, TNFα levels were at baseline in both groups. No significant differences were found for Il-6. The CI was significantly higher in the SG at the end of CPB (P=0.025). However, there was no difference between both groups 6</vt:lpwstr>
  </property>
  <property fmtid="{D5CDD505-2E9C-101B-9397-08002B2CF9AE}" pid="467" name="ZOTERO_BREF_oF7C4xkSHALpd4amjDqLL_30">
    <vt:lpwstr> h after CPB.\nCONCLUSIONS: This prospective study shows a significant reduction in pro-inflammatory cytokine levels of Il-8 and TNFα with hemadsorption in on-pump cardiac surgery whilst also demonstrating safety in its applications. However, the differen</vt:lpwstr>
  </property>
  <property fmtid="{D5CDD505-2E9C-101B-9397-08002B2CF9AE}" pid="468" name="ZOTERO_BREF_oF7C4xkSHALpd4amjDqLL_31">
    <vt:lpwstr>ces in cytokine levels and CI between patients treated with hemadsorption and those without were minor and of short duration.","container-title":"Minerva Anestesiologica","DOI":"10.23736/S0375-9393.18.12898-7","ISSN":"1827-1596","issue":"7","journalAbbrev</vt:lpwstr>
  </property>
  <property fmtid="{D5CDD505-2E9C-101B-9397-08002B2CF9AE}" pid="469" name="ZOTERO_BREF_oF7C4xkSHALpd4amjDqLL_32">
    <vt:lpwstr>iation":"Minerva Anestesiol","language":"eng","note":"PMID: 30481999","page":"715-723","source":"PubMed","title":"Hemadsorption during cardiopulmonary bypass reduces interleukin 8 and tumor necrosis factor α serum levels in cardiac surgery: a randomized c</vt:lpwstr>
  </property>
  <property fmtid="{D5CDD505-2E9C-101B-9397-08002B2CF9AE}" pid="470" name="ZOTERO_BREF_oF7C4xkSHALpd4amjDqLL_33">
    <vt:lpwstr>ontrolled trial","title-short":"Hemadsorption during cardiopulmonary bypass reduces interleukin 8 and tumor necrosis factor α serum levels in cardiac surgery","volume":"85","author":[{"family":"Garau","given":"Ingo"},{"family":"März","given":"Alexander"},</vt:lpwstr>
  </property>
  <property fmtid="{D5CDD505-2E9C-101B-9397-08002B2CF9AE}" pid="471" name="ZOTERO_BREF_oF7C4xkSHALpd4amjDqLL_34">
    <vt:lpwstr>{"family":"Sehner","given":"Susanne"},{"family":"Reuter","given":"Daniel A."},{"family":"Reichenspurner","given":"Hermann"},{"family":"Zöllner","given":"Christian"},{"family":"Kubitz","given":"Jens C."}],"issued":{"date-parts":[["2019",7]]},"citation-key"</vt:lpwstr>
  </property>
  <property fmtid="{D5CDD505-2E9C-101B-9397-08002B2CF9AE}" pid="472" name="ZOTERO_BREF_oF7C4xkSHALpd4amjDqLL_35">
    <vt:lpwstr>:"garauHemadsorptionCardiopulmonaryBypass2019"}},{"id":633,"uris":["http://zotero.org/users/6327427/items/MVJ4HG75"],"itemData":{"id":633,"type":"article-journal","abstract":"Cardiopulmonary bypass (CPB) initiates an intense inflammatory response due to v</vt:lpwstr>
  </property>
  <property fmtid="{D5CDD505-2E9C-101B-9397-08002B2CF9AE}" pid="473" name="ZOTERO_BREF_oF7C4xkSHALpd4amjDqLL_36">
    <vt:lpwstr>arious factors: conversion from pulsatile to laminar flow, cold cardioplegia, surgical trauma, endotoxemia, ischemia-reperfusion injury, oxidative stress, hypothermia, and contact activation of cells by the extracorporeal circuit. Redundant and overlappin</vt:lpwstr>
  </property>
  <property fmtid="{D5CDD505-2E9C-101B-9397-08002B2CF9AE}" pid="474" name="ZOTERO_BREF_oF7C4xkSHALpd4amjDqLL_37">
    <vt:lpwstr>g inflammatory cascades amplify the initial response to produce a systemic inflammatory response, heightened by coincident activation of coagulation and fibrinolytic pathways. When unchecked, this inflammatory response can become maladaptive and lead to s</vt:lpwstr>
  </property>
  <property fmtid="{D5CDD505-2E9C-101B-9397-08002B2CF9AE}" pid="475" name="ZOTERO_BREF_oF7C4xkSHALpd4amjDqLL_38">
    <vt:lpwstr>erious postoperative complications. Concerted research efforts have been made to identify technical refinements and pharmacologic interventions that appropriately attenuate the inflammatory response and ultimately translate to improved clinical outcomes. </vt:lpwstr>
  </property>
  <property fmtid="{D5CDD505-2E9C-101B-9397-08002B2CF9AE}" pid="476" name="ZOTERO_BREF_oF7C4xkSHALpd4amjDqLL_39">
    <vt:lpwstr>Surface modification of the extracorporeal circuit to increase biocompatibility, miniaturized circuits with sheer resistance, filtration techniques, and minimally invasive approaches have improved clinical outcomes in specific populations. Pharmacologic a</vt:lpwstr>
  </property>
  <property fmtid="{D5CDD505-2E9C-101B-9397-08002B2CF9AE}" pid="477" name="ZOTERO_BREF_oF7C4xkSHALpd4amjDqLL_40">
    <vt:lpwstr>djuncts, including aprotinin, steroids, monoclonal antibodies, and free radical scavengers, show real promise. A multimodal approach incorporating technical, circuit-specific, and pharmacologic strategies will likely yield maximal clinical benefit.","cont</vt:lpwstr>
  </property>
  <property fmtid="{D5CDD505-2E9C-101B-9397-08002B2CF9AE}" pid="478" name="ZOTERO_BREF_oF7C4xkSHALpd4amjDqLL_41">
    <vt:lpwstr>ainer-title":"Frontiers in Surgery","DOI":"10.3389/fsurg.2024.1224068","ISSN":"2296-875X","journalAbbreviation":"Front. Surg.","language":"English","note":"publisher: Frontiers","source":"Frontiers","title":"Strategies to attenuate maladaptive inflammator</vt:lpwstr>
  </property>
  <property fmtid="{D5CDD505-2E9C-101B-9397-08002B2CF9AE}" pid="479" name="ZOTERO_BREF_oF7C4xkSHALpd4amjDqLL_42">
    <vt:lpwstr>y response associated with cardiopulmonary bypass","URL":"https://www.frontiersin.org/journals/surgery/articles/10.3389/fsurg.2024.1224068/full","volume":"11","author":[{"family":"Banerjee","given":"Debolina"},{"family":"Feng","given":"Jun"},{"family":"Se</vt:lpwstr>
  </property>
  <property fmtid="{D5CDD505-2E9C-101B-9397-08002B2CF9AE}" pid="480" name="ZOTERO_BREF_oF7C4xkSHALpd4amjDqLL_43">
    <vt:lpwstr>llke","given":"Frank W."}],"accessed":{"date-parts":[["2025",11,10]]},"issued":{"date-parts":[["2024",7,3]]},"citation-key":"banerjeeStrategiesAttenuateMaladaptive2024"}}],"schema":"https://github.com/citation-style-language/schema/raw/master/csl-citation</vt:lpwstr>
  </property>
  <property fmtid="{D5CDD505-2E9C-101B-9397-08002B2CF9AE}" pid="481" name="ZOTERO_BREF_oF7C4xkSHALpd4amjDqLL_44">
    <vt:lpwstr>.json"} </vt:lpwstr>
  </property>
  <property fmtid="{D5CDD505-2E9C-101B-9397-08002B2CF9AE}" pid="482" name="ZOTERO_BREF_WtvVEbz9Vqq11GtTxTSws_1">
    <vt:lpwstr>ZOTERO_ITEM CSL_CITATION {"citationID":"CZq2u3Uj","properties":{"formattedCitation":"(30,33,37,38)","plainCitation":"(30,33,37,38)","noteIndex":0},"citationItems":[{"id":612,"uris":["http://zotero.org/users/6327427/items/CGCTG6Y2"],"itemData":{"id":612,"t</vt:lpwstr>
  </property>
  <property fmtid="{D5CDD505-2E9C-101B-9397-08002B2CF9AE}" pid="483" name="ZOTERO_BREF_WtvVEbz9Vqq11GtTxTSws_2">
    <vt:lpwstr>ype":"article-journal","abstract":"Background\nNormothermic machine perfusion (NMP) allows viability assessment and potential resuscitation of donor livers prior to transplantation. The immunological effect of NMP on liver allografts is undetermined, with</vt:lpwstr>
  </property>
  <property fmtid="{D5CDD505-2E9C-101B-9397-08002B2CF9AE}" pid="484" name="ZOTERO_BREF_WtvVEbz9Vqq11GtTxTSws_3">
    <vt:lpwstr> potential implications on allograft function, rejection outcomes and overall survival. In this study we define the changes in immune profile of human livers during NMP.\n\nMethods\nSix human livers were placed on a NMP device. Tissue and perfusate sample</vt:lpwstr>
  </property>
  <property fmtid="{D5CDD505-2E9C-101B-9397-08002B2CF9AE}" pid="485" name="ZOTERO_BREF_WtvVEbz9Vqq11GtTxTSws_4">
    <vt:lpwstr>s were obtained during cold storage prior to perfusion and at 1, 3, and 6 hours of perfusion. Flow cytometry, immunohistochemistry, and bead-based immunoassays were used to measure leukocyte composition and cytokines in the perfusate and within the liver </vt:lpwstr>
  </property>
  <property fmtid="{D5CDD505-2E9C-101B-9397-08002B2CF9AE}" pid="486" name="ZOTERO_BREF_WtvVEbz9Vqq11GtTxTSws_5">
    <vt:lpwstr>tissue. Mean values between baseline and time points were compared by Student’s t-test.\n\nResults\nWithin circulating perfusate, significantly increased frequencies of CD4 T cells, B cells and eosinophils were detectable by 1 hour of NMP and continued to</vt:lpwstr>
  </property>
  <property fmtid="{D5CDD505-2E9C-101B-9397-08002B2CF9AE}" pid="487" name="ZOTERO_BREF_WtvVEbz9Vqq11GtTxTSws_6">
    <vt:lpwstr> increase at 6 hours of perfusion. On the other hand, NK cell frequency significantly decreased by 1 hour of NMP and remained decreased for the duration of perfusion. Within the liver tissue there was significantly increased B cell frequency but decreased</vt:lpwstr>
  </property>
  <property fmtid="{D5CDD505-2E9C-101B-9397-08002B2CF9AE}" pid="488" name="ZOTERO_BREF_WtvVEbz9Vqq11GtTxTSws_7">
    <vt:lpwstr> neutrophils detectable at 6 hours of NMP. A transient decrease in intermediate monocyte frequency was detectable in liver tissue during the middle of the perfusion run. Overall, no significant differences were detectable in tissue resident T regulatory c</vt:lpwstr>
  </property>
  <property fmtid="{D5CDD505-2E9C-101B-9397-08002B2CF9AE}" pid="489" name="ZOTERO_BREF_WtvVEbz9Vqq11GtTxTSws_8">
    <vt:lpwstr>ells during NMP. Significantly increased levels of pro-inflammatory and anti-inflammatory cytokines were seen following initiation of NMP that continued to rise throughout duration of perfusion.\n\nConclusions\nTime-dependent dynamic changes are seen in i</vt:lpwstr>
  </property>
  <property fmtid="{D5CDD505-2E9C-101B-9397-08002B2CF9AE}" pid="490" name="ZOTERO_BREF_WtvVEbz9Vqq11GtTxTSws_9">
    <vt:lpwstr>ndividual leukocyte cell-types within both perfusate and tissue compartments of donor livers during NMP. This suggests a potential role of NMP in altering the immunogenicity of donor livers prior to transplant. These data also provide insights for future </vt:lpwstr>
  </property>
  <property fmtid="{D5CDD505-2E9C-101B-9397-08002B2CF9AE}" pid="491" name="ZOTERO_BREF_WtvVEbz9Vqq11GtTxTSws_10">
    <vt:lpwstr>work to recondition the intrinsic immune profile of donor livers during NMP prior to transplantation.","container-title":"Frontiers in Immunology","DOI":"10.3389/fimmu.2022.788935","ISSN":"1664-3224","journalAbbreviation":"Front. Immunol.","language":"Eng</vt:lpwstr>
  </property>
  <property fmtid="{D5CDD505-2E9C-101B-9397-08002B2CF9AE}" pid="492" name="ZOTERO_BREF_WtvVEbz9Vqq11GtTxTSws_11">
    <vt:lpwstr>lish","note":"publisher: Frontiers","source":"Frontiers","title":"The Effect of Normothermic Machine Perfusion on the Immune Profile of Donor Liver","URL":"https://www.frontiersin.org/journals/immunology/articles/10.3389/fimmu.2022.788935/full","volume":"</vt:lpwstr>
  </property>
  <property fmtid="{D5CDD505-2E9C-101B-9397-08002B2CF9AE}" pid="493" name="ZOTERO_BREF_WtvVEbz9Vqq11GtTxTSws_12">
    <vt:lpwstr>13","author":[{"family":"Lee","given":"Andy Chao Hsuan"},{"family":"Edobor","given":"Arianna"},{"family":"Lysandrou","given":"Maria"},{"family":"Mirle","given":"Vikranth"},{"family":"Sadek","given":"Amir"},{"family":"Johnston","given":"Laura"},{"family":"</vt:lpwstr>
  </property>
  <property fmtid="{D5CDD505-2E9C-101B-9397-08002B2CF9AE}" pid="494" name="ZOTERO_BREF_WtvVEbz9Vqq11GtTxTSws_13">
    <vt:lpwstr>Piech","given":"Ryan"},{"family":"Rose","given":"Rebecca"},{"family":"Hart","given":"John"},{"family":"Amundsen","given":"Beth"},{"family":"Jendrisak","given":"Martin"},{"family":"Millis","given":"James Michael"},{"family":"Donington","given":"Jessica"},{</vt:lpwstr>
  </property>
  <property fmtid="{D5CDD505-2E9C-101B-9397-08002B2CF9AE}" pid="495" name="ZOTERO_BREF_WtvVEbz9Vqq11GtTxTSws_14">
    <vt:lpwstr>"family":"Madariaga","given":"Maria Lucia"},{"family":"Barth","given":"Rolf N."},{"family":"Sabato","given":"Diego","non-dropping-particle":"di"},{"family":"Shanmugarajah","given":"Kumaran"},{"family":"Fung","given":"John"}],"accessed":{"date-parts":[["20</vt:lpwstr>
  </property>
  <property fmtid="{D5CDD505-2E9C-101B-9397-08002B2CF9AE}" pid="496" name="ZOTERO_BREF_WtvVEbz9Vqq11GtTxTSws_15">
    <vt:lpwstr>25",11,10]]},"issued":{"date-parts":[["2022",6,2]]},"citation-key":"leeEffectNormothermicMachine2022"}},{"id":614,"uris":["http://zotero.org/users/6327427/items/SV6I7XJ6"],"itemData":{"id":614,"type":"article-journal","abstract":"Extracorporeal membrane o</vt:lpwstr>
  </property>
  <property fmtid="{D5CDD505-2E9C-101B-9397-08002B2CF9AE}" pid="497" name="ZOTERO_BREF_WtvVEbz9Vqq11GtTxTSws_16">
    <vt:lpwstr>xygenation (ECMO) is a technology capable of providing short-term mechanical support to the heart, lungs or both. Over the last decade, the number of centres offering ECMO has grown rapidly. At the same time, the indications for its use have also been bro</vt:lpwstr>
  </property>
  <property fmtid="{D5CDD505-2E9C-101B-9397-08002B2CF9AE}" pid="498" name="ZOTERO_BREF_WtvVEbz9Vqq11GtTxTSws_17">
    <vt:lpwstr>adened. In part, this trend has been supported by advances in circuit design and in cannulation techniques. Despite the widespread adoption of extracorporeal life support techniques, the use of ECMO remains associated with significant morbidity and mortal</vt:lpwstr>
  </property>
  <property fmtid="{D5CDD505-2E9C-101B-9397-08002B2CF9AE}" pid="499" name="ZOTERO_BREF_WtvVEbz9Vqq11GtTxTSws_18">
    <vt:lpwstr>ity. A complication witnessed during ECMO is the inflammatory response to extracorporeal circulation. This reaction shares similarities with the systemic inflammatory response syndrome (SIRS) and has been well-documented in relation to cardiopulmonary byp</vt:lpwstr>
  </property>
  <property fmtid="{D5CDD505-2E9C-101B-9397-08002B2CF9AE}" pid="500" name="ZOTERO_BREF_WtvVEbz9Vqq11GtTxTSws_19">
    <vt:lpwstr>ass. The exposure of a patient’s blood to the non-endothelialised surface of the ECMO circuit results in the widespread activation of the innate immune system; if unchecked this may result in inflammation and organ injury. Here, we review the pathophysiol</vt:lpwstr>
  </property>
  <property fmtid="{D5CDD505-2E9C-101B-9397-08002B2CF9AE}" pid="501" name="ZOTERO_BREF_WtvVEbz9Vqq11GtTxTSws_20">
    <vt:lpwstr>ogy of the inflammatory response to ECMO, highlighting the complex interactions between arms of the innate immune response, the endothelium and coagulation. An understanding of the processes involved may guide the design of therapies and strategies aimed </vt:lpwstr>
  </property>
  <property fmtid="{D5CDD505-2E9C-101B-9397-08002B2CF9AE}" pid="502" name="ZOTERO_BREF_WtvVEbz9Vqq11GtTxTSws_21">
    <vt:lpwstr>at ameliorating inflammation during ECMO. Likewise, an appreciation of the potentially deleterious inflammatory effects of ECMO may assist those weighing the risks and benefits of therapy.","container-title":"Critical Care","DOI":"10.1186/s13054-016-1570-</vt:lpwstr>
  </property>
  <property fmtid="{D5CDD505-2E9C-101B-9397-08002B2CF9AE}" pid="503" name="ZOTERO_BREF_WtvVEbz9Vqq11GtTxTSws_22">
    <vt:lpwstr>4","ISSN":"1364-8535","issue":"1","journalAbbreviation":"Critical Care","page":"387","source":"BioMed Central","title":"The inflammatory response to extracorporeal membrane oxygenation (ECMO): a review of the pathophysiology","title-short":"The inflammato</vt:lpwstr>
  </property>
  <property fmtid="{D5CDD505-2E9C-101B-9397-08002B2CF9AE}" pid="504" name="ZOTERO_BREF_WtvVEbz9Vqq11GtTxTSws_23">
    <vt:lpwstr>ry response to extracorporeal membrane oxygenation (ECMO)","volume":"20","author":[{"family":"Millar","given":"Jonathan E."},{"family":"Fanning","given":"Jonathon P."},{"family":"McDonald","given":"Charles I."},{"family":"McAuley","given":"Daniel F."},{"f</vt:lpwstr>
  </property>
  <property fmtid="{D5CDD505-2E9C-101B-9397-08002B2CF9AE}" pid="505" name="ZOTERO_BREF_WtvVEbz9Vqq11GtTxTSws_24">
    <vt:lpwstr>amily":"Fraser","given":"John F."}],"issued":{"date-parts":[["2016",11,28]]},"citation-key":"millarInflammatoryResponseExtracorporeal2016"}},{"id":635,"uris":["http://zotero.org/users/6327427/items/5DMDAGI9"],"itemData":{"id":635,"type":"article-journal",</vt:lpwstr>
  </property>
  <property fmtid="{D5CDD505-2E9C-101B-9397-08002B2CF9AE}" pid="506" name="ZOTERO_BREF_WtvVEbz9Vqq11GtTxTSws_25">
    <vt:lpwstr>"abstract":"Liver transplantation (LT) is a successful treatment for patients with liver failure. However, organ shortage results in over 11% of patients losing their chance of a transplant attributed to liver decompensation (LD) and death. Ischemia/reper</vt:lpwstr>
  </property>
  <property fmtid="{D5CDD505-2E9C-101B-9397-08002B2CF9AE}" pid="507" name="ZOTERO_BREF_WtvVEbz9Vqq11GtTxTSws_26">
    <vt:lpwstr>fusion injury (IRI) following conventional cold storage (CS) is a major cause of injury leading to graft loss after LT. Normothermic machine perfusion (NMP), a method of organ preservation, provides oxygen and nutrition during preservation and allows aero</vt:lpwstr>
  </property>
  <property fmtid="{D5CDD505-2E9C-101B-9397-08002B2CF9AE}" pid="508" name="ZOTERO_BREF_WtvVEbz9Vqq11GtTxTSws_27">
    <vt:lpwstr>bic metabolism. NMP has recently been shown to enable improved organ utilization and posttransplant outcomes following a phase I and a phase III randomized trial. The aim of the present study is to assess the impact of NMP on reducing IRI and to define th</vt:lpwstr>
  </property>
  <property fmtid="{D5CDD505-2E9C-101B-9397-08002B2CF9AE}" pid="509" name="ZOTERO_BREF_WtvVEbz9Vqq11GtTxTSws_28">
    <vt:lpwstr>e underlying mechanisms. We transplanted and compared 12 NMP with 27 CS‐preserved livers by performing gene microarray, immunoprofiling of hepatic lymphocytes, and immunochemistry staining of liver tissues for assessing necrosis, platelet deposition, and </vt:lpwstr>
  </property>
  <property fmtid="{D5CDD505-2E9C-101B-9397-08002B2CF9AE}" pid="510" name="ZOTERO_BREF_WtvVEbz9Vqq11GtTxTSws_29">
    <vt:lpwstr>neutrophil infiltration, and the status of steatosis after NMP or CS prereperfusion and postreperfusion. Recipients receiving NMP grafts showed significantly lower peak aspartate aminotransferase (AST) levels than those receiving CS grafts. NMP altered ge</vt:lpwstr>
  </property>
  <property fmtid="{D5CDD505-2E9C-101B-9397-08002B2CF9AE}" pid="511" name="ZOTERO_BREF_WtvVEbz9Vqq11GtTxTSws_30">
    <vt:lpwstr>ne‐expression profiles of liver tissue from proinflammation to prohealing and regeneration. NMP also reduced the number of interferon gamma (IFN‐γ) and interleukin (IL)‐17–producing T cells and enlarged the CD4posCD25highCD127negFOXP3pos regulatory T cell</vt:lpwstr>
  </property>
  <property fmtid="{D5CDD505-2E9C-101B-9397-08002B2CF9AE}" pid="512" name="ZOTERO_BREF_WtvVEbz9Vqq11GtTxTSws_31">
    <vt:lpwstr> (Treg) pool. NMP liver tissues showed less necrosis and apoptosis in the parenchyma and fewer neutrophil infiltration compared to CS liver tissues. Conclusion: Reduced IRI in NMP recipients was the consequence of the combination of inhibiting inflammatio</vt:lpwstr>
  </property>
  <property fmtid="{D5CDD505-2E9C-101B-9397-08002B2CF9AE}" pid="513" name="ZOTERO_BREF_WtvVEbz9Vqq11GtTxTSws_32">
    <vt:lpwstr>n and promoting graft regeneration.","container-title":"Hepatology","DOI":"10.1002/hep.30475","ISSN":"0270-9139","issue":"2","language":"en-US","page":"682","source":"journals.lww.com","title":"Normothermic Machine Perfusion (NMP) Inhibits Proinflammatory</vt:lpwstr>
  </property>
  <property fmtid="{D5CDD505-2E9C-101B-9397-08002B2CF9AE}" pid="514" name="ZOTERO_BREF_WtvVEbz9Vqq11GtTxTSws_33">
    <vt:lpwstr> Responses in the Liver and Promotes Regeneration","volume":"70","author":[{"family":"Jassem","given":"Wayel"},{"family":"Xystrakis","given":"Emmanuel"},{"family":"Ghnewa","given":"Yasmeen G."},{"family":"Yuksel","given":"Muhammed"},{"family":"Pop","given</vt:lpwstr>
  </property>
  <property fmtid="{D5CDD505-2E9C-101B-9397-08002B2CF9AE}" pid="515" name="ZOTERO_BREF_WtvVEbz9Vqq11GtTxTSws_34">
    <vt:lpwstr>":"Oltin"},{"family":"Martinez‐Llordella","given":"Marc"},{"family":"Jabri","given":"Yamen"},{"family":"Huang","given":"Xiaohong"},{"family":"Lozano","given":"Juan J."},{"family":"Quaglia","given":"Alberto"},{"family":"Sanchez‐Fueyo","given":"Alberto"},{"</vt:lpwstr>
  </property>
  <property fmtid="{D5CDD505-2E9C-101B-9397-08002B2CF9AE}" pid="516" name="ZOTERO_BREF_WtvVEbz9Vqq11GtTxTSws_35">
    <vt:lpwstr>family":"Coussios","given":"Constantin C."},{"family":"Rela","given":"Mohamed"},{"family":"Friend","given":"Peter"},{"family":"Heaton","given":"Nigel"},{"family":"Ma","given":"Yun"}],"issued":{"date-parts":[["2019",8]]},"citation-key":"jassemNormothermicM</vt:lpwstr>
  </property>
  <property fmtid="{D5CDD505-2E9C-101B-9397-08002B2CF9AE}" pid="517" name="ZOTERO_BREF_WtvVEbz9Vqq11GtTxTSws_36">
    <vt:lpwstr>achinePerfusion2019"}},{"id":638,"uris":["http://zotero.org/users/6327427/items/5TL33CG7"],"itemData":{"id":638,"type":"article-journal","abstract":"Background: Plasma concentrations of inflammatory markers are increased in response to the trauma of cardi</vt:lpwstr>
  </property>
  <property fmtid="{D5CDD505-2E9C-101B-9397-08002B2CF9AE}" pid="518" name="ZOTERO_BREF_WtvVEbz9Vqq11GtTxTSws_37">
    <vt:lpwstr>ac surgery and cardiopulmonary bypass (CPB). It is, however, unknown whether the plasma cytokine levels and cytokine mRNA expression at organ level reflect each other. Methods: Twenty-six piglets (17–19 days) were allocated to the sham-group (sternotomy o</vt:lpwstr>
  </property>
  <property fmtid="{D5CDD505-2E9C-101B-9397-08002B2CF9AE}" pid="519" name="ZOTERO_BREF_WtvVEbz9Vqq11GtTxTSws_38">
    <vt:lpwstr>nly, n = 13) or to the CPB-group (sternotomy, 120 min CPB procedure with 60-min aortic cross-clamp, n = 13). The pigs were observed for 0.5 h or 4 h post-CPB. Plasma levels of IL-1β, IL-6, IL-8 and IL-10 and mRNA expression of TNF-α, IL-1β, IL-6, IL-8, IL</vt:lpwstr>
  </property>
  <property fmtid="{D5CDD505-2E9C-101B-9397-08002B2CF9AE}" pid="520" name="ZOTERO_BREF_WtvVEbz9Vqq11GtTxTSws_39">
    <vt:lpwstr>-10 and iNOS in organs were registered with concomitant changes in oxygenation index (OI) and expiratory nitric oxide (NO). Results: In pigs killed 0.5 h post-CPB there was a significant increase in IL-10 mRNA in the lungs and kidneys compared with the sh</vt:lpwstr>
  </property>
  <property fmtid="{D5CDD505-2E9C-101B-9397-08002B2CF9AE}" pid="521" name="ZOTERO_BREF_WtvVEbz9Vqq11GtTxTSws_40">
    <vt:lpwstr>am-group. IL-1β mRNA was detectable in the kidneys and lungs of the CPB-pigs, while IL-6 mRNA was up regulated only in lungs. In pigs killed 4 h post-CPB a significantly higher IL-6 mRNA was found in heart tissue and a lower IL-10 mRNA was found in lungs </vt:lpwstr>
  </property>
  <property fmtid="{D5CDD505-2E9C-101B-9397-08002B2CF9AE}" pid="522" name="ZOTERO_BREF_WtvVEbz9Vqq11GtTxTSws_41">
    <vt:lpwstr>of CPB pigs compared with the sham-group. There was a concomitant significant increase in OI and increased plasma IL-8 and IL-10 concentrations in the CPB-pigs compared with the sham-pigs. Conclusion: The cytokine mRNA expression pattern was very differen</vt:lpwstr>
  </property>
  <property fmtid="{D5CDD505-2E9C-101B-9397-08002B2CF9AE}" pid="523" name="ZOTERO_BREF_WtvVEbz9Vqq11GtTxTSws_42">
    <vt:lpwstr>t for the pigs killed already 0.5 h after the CPB procedure compared with the pigs killed 4 h post-CPB. The plasma cytokine levels poorly reflected mRNA expression of the pro- and anti-inflammatory cytokines.","container-title":"Acta Anaesthesiologica Sca</vt:lpwstr>
  </property>
  <property fmtid="{D5CDD505-2E9C-101B-9397-08002B2CF9AE}" pid="524" name="ZOTERO_BREF_WtvVEbz9Vqq11GtTxTSws_43">
    <vt:lpwstr>ndinavica","DOI":"10.1034/j.1399-6576.2003.00112.x","ISSN":"1399-6576","issue":"5","language":"en","note":"_eprint: https://onlinelibrary.wiley.com/doi/pdf/10.1034/j.1399-6576.2003.00112.x","page":"525-531","source":"Wiley Online Library","title":"Plasma </vt:lpwstr>
  </property>
  <property fmtid="{D5CDD505-2E9C-101B-9397-08002B2CF9AE}" pid="525" name="ZOTERO_BREF_WtvVEbz9Vqq11GtTxTSws_44">
    <vt:lpwstr>cytokines do not reflect expression of pro- and anti-inflammatory cytokine mRNA at organ level after cardiopulmonary bypass in neonatal pigs","volume":"47","author":[{"family":"Brix-Christensen","given":"V."},{"family":"Vestergaard","given":"C."},{"family</vt:lpwstr>
  </property>
  <property fmtid="{D5CDD505-2E9C-101B-9397-08002B2CF9AE}" pid="526" name="ZOTERO_BREF_WtvVEbz9Vqq11GtTxTSws_45">
    <vt:lpwstr>":"Chew","given":"M."},{"family":"Johnsen","given":"C. K."},{"family":"Andersen","given":"S. K."},{"family":"Dreyer","given":"K."},{"family":"Hjortdal","given":"V. E."},{"family":"Ravn","given":"H. B."},{"family":"TØnnesen","given":"E."}],"issued":{"date-</vt:lpwstr>
  </property>
  <property fmtid="{D5CDD505-2E9C-101B-9397-08002B2CF9AE}" pid="527" name="ZOTERO_BREF_WtvVEbz9Vqq11GtTxTSws_46">
    <vt:lpwstr>parts":[["2003"]]},"citation-key":"brix-christensenPlasmaCytokinesNot2003"}}],"schema":"https://github.com/citation-style-language/schema/raw/master/csl-citation.json"} </vt:lpwstr>
  </property>
  <property fmtid="{D5CDD505-2E9C-101B-9397-08002B2CF9AE}" pid="528" name="ZOTERO_BREF_pypBrUPVuBQtRJo0I9Tp2_1">
    <vt:lpwstr>ZOTERO_ITEM CSL_CITATION {"citationID":"erv52k0F","properties":{"formattedCitation":"(6,15,16)","plainCitation":"(6,15,16)","noteIndex":0},"citationItems":[{"id":149,"uris":["http://zotero.org/users/6327427/items/AR5UFF45"],"itemData":{"id":149,"type":"ar</vt:lpwstr>
  </property>
  <property fmtid="{D5CDD505-2E9C-101B-9397-08002B2CF9AE}" pid="529" name="ZOTERO_BREF_pypBrUPVuBQtRJo0I9Tp2_2">
    <vt:lpwstr>ticle-journal","abstract":"Normothermic machine perfusion of donor livers has become standard practice in the field of transplantation, allowing the assessment of organs and safe extension of preservation times. Alongside its clinical uses, there has been</vt:lpwstr>
  </property>
  <property fmtid="{D5CDD505-2E9C-101B-9397-08002B2CF9AE}" pid="530" name="ZOTERO_BREF_pypBrUPVuBQtRJo0I9Tp2_3">
    <vt:lpwstr> expanding interest in extended normothermic machine perfusion (eNMP) of livers as a potential vehicle for medical research. Reproducible extended normothermic machine perfusion has remained elusive due to its increased complexity and monitoring requireme</vt:lpwstr>
  </property>
  <property fmtid="{D5CDD505-2E9C-101B-9397-08002B2CF9AE}" pid="531" name="ZOTERO_BREF_pypBrUPVuBQtRJo0I9Tp2_4">
    <vt:lpwstr>nts. We set out to develop a reproducible protocol for the extended normothermic machine perfusion of whole human livers.","container-title":"Communications Medicine","DOI":"10.1038/s43856-024-00636-2","ISSN":"2730-664X","issue":"1","journalAbbreviation":</vt:lpwstr>
  </property>
  <property fmtid="{D5CDD505-2E9C-101B-9397-08002B2CF9AE}" pid="532" name="ZOTERO_BREF_pypBrUPVuBQtRJo0I9Tp2_5">
    <vt:lpwstr>"Commun Med","language":"en","license":"2024 The Author(s)","note":"publisher: Nature Publishing Group","page":"1-12","source":"www.nature.com","title":"A reproducible extended ex-vivo normothermic machine liver perfusion protocol utilising improved nutri</vt:lpwstr>
  </property>
  <property fmtid="{D5CDD505-2E9C-101B-9397-08002B2CF9AE}" pid="533" name="ZOTERO_BREF_pypBrUPVuBQtRJo0I9Tp2_6">
    <vt:lpwstr>tion and targeted vascular flows","volume":"4","author":[{"family":"Clarke","given":"George"},{"family":"Mao","given":"Jingwen"},{"family":"Hann","given":"Angus"},{"family":"Fan","given":"Yiyu"},{"family":"Gupta","given":"Amita"},{"family":"Nutu","given":</vt:lpwstr>
  </property>
  <property fmtid="{D5CDD505-2E9C-101B-9397-08002B2CF9AE}" pid="534" name="ZOTERO_BREF_pypBrUPVuBQtRJo0I9Tp2_7">
    <vt:lpwstr>"Anisa"},{"family":"Buckel Schaffner","given":"Erwin"},{"family":"Kayani","given":"Kayani"},{"family":"Murphy","given":"Nicholas"},{"family":"Bangash","given":"Mansoor N."},{"family":"Casey","given":"Anna L."},{"family":"Wootton","given":"Isla"},{"family"</vt:lpwstr>
  </property>
  <property fmtid="{D5CDD505-2E9C-101B-9397-08002B2CF9AE}" pid="535" name="ZOTERO_BREF_pypBrUPVuBQtRJo0I9Tp2_8">
    <vt:lpwstr>:"Lawson","given":"Alexander J."},{"family":"Dasari","given":"Bobby V. M."},{"family":"Perera","given":"M. Thamara P. R."},{"family":"Mergental","given":"Hynek"},{"family":"Afford","given":"Simon C."}],"issued":{"date-parts":[["2024",10,24]]},"citation-ke</vt:lpwstr>
  </property>
  <property fmtid="{D5CDD505-2E9C-101B-9397-08002B2CF9AE}" pid="536" name="ZOTERO_BREF_pypBrUPVuBQtRJo0I9Tp2_9">
    <vt:lpwstr>y":"clarkeReproducibleExtendedExvivo2024"}},{"id":644,"uris":["http://zotero.org/users/6327427/items/KID35RHP"],"itemData":{"id":644,"type":"article-journal","abstract":"Normothermic machine perfusion of donor livers has become standard practice in the fi</vt:lpwstr>
  </property>
  <property fmtid="{D5CDD505-2E9C-101B-9397-08002B2CF9AE}" pid="537" name="ZOTERO_BREF_pypBrUPVuBQtRJo0I9Tp2_10">
    <vt:lpwstr>eld of transplantation, allowing the assessment of organs and safe extension of preservation times. Alongside its clinical uses, there has been expanding interest in extended normothermic machine perfusion (eNMP) of livers as a potential vehicle for medic</vt:lpwstr>
  </property>
  <property fmtid="{D5CDD505-2E9C-101B-9397-08002B2CF9AE}" pid="538" name="ZOTERO_BREF_pypBrUPVuBQtRJo0I9Tp2_11">
    <vt:lpwstr>al research. Reproducible extended normothermic machine perfusion has remained elusive due to its increased complexity and monitoring requirements. We set out to develop a reproducible protocol for the extended normothermic machine perfusion of whole huma</vt:lpwstr>
  </property>
  <property fmtid="{D5CDD505-2E9C-101B-9397-08002B2CF9AE}" pid="539" name="ZOTERO_BREF_pypBrUPVuBQtRJo0I9Tp2_12">
    <vt:lpwstr>n livers.","container-title":"Communications Medicine","DOI":"10.1038/s43856-024-00636-2","ISSN":"2730-664X","issue":"1","journalAbbreviation":"Commun Med","language":"en","license":"2024 The Author(s)","note":"publisher: Nature Publishing Group","page":"</vt:lpwstr>
  </property>
  <property fmtid="{D5CDD505-2E9C-101B-9397-08002B2CF9AE}" pid="540" name="ZOTERO_BREF_pypBrUPVuBQtRJo0I9Tp2_13">
    <vt:lpwstr>214","source":"www.nature.com","title":"A reproducible extended ex-vivo normothermic machine liver perfusion protocol utilising improved nutrition and targeted vascular flows","volume":"4","author":[{"family":"Clarke","given":"George"},{"family":"Mao","gi</vt:lpwstr>
  </property>
  <property fmtid="{D5CDD505-2E9C-101B-9397-08002B2CF9AE}" pid="541" name="ZOTERO_BREF_pypBrUPVuBQtRJo0I9Tp2_14">
    <vt:lpwstr>ven":"Jingwen"},{"family":"Hann","given":"Angus"},{"family":"Fan","given":"Yiyu"},{"family":"Gupta","given":"Amita"},{"family":"Nutu","given":"Anisa"},{"family":"Buckel Schaffner","given":"Erwin"},{"family":"Kayani","given":"Kayani"},{"family":"Murphy","g</vt:lpwstr>
  </property>
  <property fmtid="{D5CDD505-2E9C-101B-9397-08002B2CF9AE}" pid="542" name="ZOTERO_BREF_pypBrUPVuBQtRJo0I9Tp2_15">
    <vt:lpwstr>iven":"Nicholas"},{"family":"Bangash","given":"Mansoor N."},{"family":"Casey","given":"Anna L."},{"family":"Wootton","given":"Isla"},{"family":"Lawson","given":"Alexander J."},{"family":"Dasari","given":"Bobby V. M."},{"family":"Perera","given":"M. Thamar</vt:lpwstr>
  </property>
  <property fmtid="{D5CDD505-2E9C-101B-9397-08002B2CF9AE}" pid="543" name="ZOTERO_BREF_pypBrUPVuBQtRJo0I9Tp2_16">
    <vt:lpwstr>a P. R."},{"family":"Mergental","given":"Hynek"},{"family":"Afford","given":"Simon C."}],"issued":{"date-parts":[["2024",10,24]]},"citation-key":"clarkeReproducibleExtendedExvivo2024a"}},{"id":641,"uris":["http://zotero.org/users/6327427/items/QK6WZ8QY"],</vt:lpwstr>
  </property>
  <property fmtid="{D5CDD505-2E9C-101B-9397-08002B2CF9AE}" pid="544" name="ZOTERO_BREF_pypBrUPVuBQtRJo0I9Tp2_17">
    <vt:lpwstr>"itemData":{"id":641,"type":"article-journal","abstract":"Background: Although liver normothermic machine perfusion is increasingly used clinically, there are few reports of complications or adverse events. Many centers perform liver NMP to viability test</vt:lpwstr>
  </property>
  <property fmtid="{D5CDD505-2E9C-101B-9397-08002B2CF9AE}" pid="545" name="ZOTERO_BREF_pypBrUPVuBQtRJo0I9Tp2_18">
    <vt:lpwstr> suboptimal grafts, often for prolonged periods. In addition, several researchers are investigating NMP as a drug delivery platform, which usually necessitates prolonged perfusion of otherwise non-viable liver grafts. We describe two instances of methaemo</vt:lpwstr>
  </property>
  <property fmtid="{D5CDD505-2E9C-101B-9397-08002B2CF9AE}" pid="546" name="ZOTERO_BREF_pypBrUPVuBQtRJo0I9Tp2_19">
    <vt:lpwstr>globinaemia during NMP of suboptimal livers., Methods: The NMP of eight human livers rejected for transplantation is described. Methaemoglobinaeima developed in two; one perfused using generic Medtronic™ perfusion equipment and one using the OrganOx Metra</vt:lpwstr>
  </property>
  <property fmtid="{D5CDD505-2E9C-101B-9397-08002B2CF9AE}" pid="547" name="ZOTERO_BREF_pypBrUPVuBQtRJo0I9Tp2_20">
    <vt:lpwstr>®., Results: The first liver (53 years DBD) developed methaemoglobinaemia (metHb = 2.4%) after 13 h of NMP, increasing to metHb = 19% at 16 h. Another liver (45 years DBD) developed methaemoglobinaemia at 25 h (metHb = 2.8%), which increased to metHb = 28</vt:lpwstr>
  </property>
  <property fmtid="{D5CDD505-2E9C-101B-9397-08002B2CF9AE}" pid="548" name="ZOTERO_BREF_pypBrUPVuBQtRJo0I9Tp2_21">
    <vt:lpwstr>.2% at 38 h. Development of methaemoglobinaemia was associated with large reductions in oxygen delivery and oxygen extraction. Both livers were steatotic and showed several suboptimal features on viability testing. Delivery of methylene blue failed to rev</vt:lpwstr>
  </property>
  <property fmtid="{D5CDD505-2E9C-101B-9397-08002B2CF9AE}" pid="549" name="ZOTERO_BREF_pypBrUPVuBQtRJo0I9Tp2_22">
    <vt:lpwstr>erse the methaemoglobinaemia. Compared to a matched cohort of steatotic organs, livers which developed methaemoglobinaemia showed significantly higher levels of hemolysis at 12 h (prior to development of methaemoglobinaemia)., Conclusions: Methaemglobinae</vt:lpwstr>
  </property>
  <property fmtid="{D5CDD505-2E9C-101B-9397-08002B2CF9AE}" pid="550" name="ZOTERO_BREF_pypBrUPVuBQtRJo0I9Tp2_23">
    <vt:lpwstr>mia is a complication of NMP of suboptimal liver grafts, not limited to a single machine or perfusion protocol. It can occur within 13 h (a timepoint frequently surpassed when NMP is used clinically) and renders further perfusion futile. Therefore, metHb </vt:lpwstr>
  </property>
  <property fmtid="{D5CDD505-2E9C-101B-9397-08002B2CF9AE}" pid="551" name="ZOTERO_BREF_pypBrUPVuBQtRJo0I9Tp2_24">
    <vt:lpwstr>should be monitored during NMP visually and using blood gas analysis.","container-title":"Frontiers in Surgery","DOI":"10.3389/fsurg.2021.634777","ISSN":"2296-875X","journalAbbreviation":"Front Surg","note":"PMID: 33598479\nPMCID: PMC7882904","page":"6347</vt:lpwstr>
  </property>
  <property fmtid="{D5CDD505-2E9C-101B-9397-08002B2CF9AE}" pid="552" name="ZOTERO_BREF_pypBrUPVuBQtRJo0I9Tp2_25">
    <vt:lpwstr>77","source":"PubMed Central","title":"Methaemoglobinaemia Can Complicate Normothermic Machine Perfusion of Human Livers","volume":"8","author":[{"family":"Tingle","given":"Samuel J."},{"family":"Ibrahim","given":"Ibrahim"},{"family":"Thompson","given":"E</vt:lpwstr>
  </property>
  <property fmtid="{D5CDD505-2E9C-101B-9397-08002B2CF9AE}" pid="553" name="ZOTERO_BREF_pypBrUPVuBQtRJo0I9Tp2_26">
    <vt:lpwstr>mily R."},{"family":"Bates","given":"Lucy"},{"family":"Sivaharan","given":"Ashwin"},{"family":"Bury","given":"Yvonne"},{"family":"Figuereido","given":"Rodrigo"},{"family":"Wilson","given":"Colin"}],"issued":{"date-parts":[["2021",1,28]]},"citation-key":"t</vt:lpwstr>
  </property>
  <property fmtid="{D5CDD505-2E9C-101B-9397-08002B2CF9AE}" pid="554" name="ZOTERO_BREF_pypBrUPVuBQtRJo0I9Tp2_27">
    <vt:lpwstr>ingleMethaemoglobinaemiaCanComplicate2021"}}],"schema":"https://github.com/citation-style-language/schema/raw/master/csl-citation.json"} </vt:lpwstr>
  </property>
  <property fmtid="{D5CDD505-2E9C-101B-9397-08002B2CF9AE}" pid="555" name="ZOTERO_BREF_98kC2C6dj2oUKExJxOmPg_1">
    <vt:lpwstr>ZOTERO_ITEM CSL_CITATION {"citationID":"2cJDQqXu","properties":{"formattedCitation":"(15,19,20)","plainCitation":"(15,19,20)","noteIndex":0},"citationItems":[{"id":644,"uris":["http://zotero.org/users/6327427/items/KID35RHP"],"itemData":{"id":644,"type":"</vt:lpwstr>
  </property>
  <property fmtid="{D5CDD505-2E9C-101B-9397-08002B2CF9AE}" pid="556" name="ZOTERO_BREF_98kC2C6dj2oUKExJxOmPg_2">
    <vt:lpwstr>article-journal","abstract":"Normothermic machine perfusion of donor livers has become standard practice in the field of transplantation, allowing the assessment of organs and safe extension of preservation times. Alongside its clinical uses, there has be</vt:lpwstr>
  </property>
  <property fmtid="{D5CDD505-2E9C-101B-9397-08002B2CF9AE}" pid="557" name="ZOTERO_BREF_98kC2C6dj2oUKExJxOmPg_3">
    <vt:lpwstr>en expanding interest in extended normothermic machine perfusion (eNMP) of livers as a potential vehicle for medical research. Reproducible extended normothermic machine perfusion has remained elusive due to its increased complexity and monitoring require</vt:lpwstr>
  </property>
  <property fmtid="{D5CDD505-2E9C-101B-9397-08002B2CF9AE}" pid="558" name="ZOTERO_BREF_98kC2C6dj2oUKExJxOmPg_4">
    <vt:lpwstr>ments. We set out to develop a reproducible protocol for the extended normothermic machine perfusion of whole human livers.","container-title":"Communications Medicine","DOI":"10.1038/s43856-024-00636-2","ISSN":"2730-664X","issue":"1","journalAbbreviation</vt:lpwstr>
  </property>
  <property fmtid="{D5CDD505-2E9C-101B-9397-08002B2CF9AE}" pid="559" name="ZOTERO_BREF_98kC2C6dj2oUKExJxOmPg_5">
    <vt:lpwstr>":"Commun Med","language":"en","license":"2024 The Author(s)","note":"publisher: Nature Publishing Group","page":"214","source":"www.nature.com","title":"A reproducible extended ex-vivo normothermic machine liver perfusion protocol utilising improved nutr</vt:lpwstr>
  </property>
  <property fmtid="{D5CDD505-2E9C-101B-9397-08002B2CF9AE}" pid="560" name="ZOTERO_BREF_98kC2C6dj2oUKExJxOmPg_6">
    <vt:lpwstr>ition and targeted vascular flows","volume":"4","author":[{"family":"Clarke","given":"George"},{"family":"Mao","given":"Jingwen"},{"family":"Hann","given":"Angus"},{"family":"Fan","given":"Yiyu"},{"family":"Gupta","given":"Amita"},{"family":"Nutu","given"</vt:lpwstr>
  </property>
  <property fmtid="{D5CDD505-2E9C-101B-9397-08002B2CF9AE}" pid="561" name="ZOTERO_BREF_98kC2C6dj2oUKExJxOmPg_7">
    <vt:lpwstr>:"Anisa"},{"family":"Buckel Schaffner","given":"Erwin"},{"family":"Kayani","given":"Kayani"},{"family":"Murphy","given":"Nicholas"},{"family":"Bangash","given":"Mansoor N."},{"family":"Casey","given":"Anna L."},{"family":"Wootton","given":"Isla"},{"family</vt:lpwstr>
  </property>
  <property fmtid="{D5CDD505-2E9C-101B-9397-08002B2CF9AE}" pid="562" name="ZOTERO_BREF_98kC2C6dj2oUKExJxOmPg_8">
    <vt:lpwstr>":"Lawson","given":"Alexander J."},{"family":"Dasari","given":"Bobby V. M."},{"family":"Perera","given":"M. Thamara P. R."},{"family":"Mergental","given":"Hynek"},{"family":"Afford","given":"Simon C."}],"issued":{"date-parts":[["2024",10,24]]},"citation-k</vt:lpwstr>
  </property>
  <property fmtid="{D5CDD505-2E9C-101B-9397-08002B2CF9AE}" pid="563" name="ZOTERO_BREF_98kC2C6dj2oUKExJxOmPg_9">
    <vt:lpwstr>ey":"clarkeReproducibleExtendedExvivo2024a"}},{"id":648,"uris":["http://zotero.org/users/6327427/items/UQ7VET22"],"itemData":{"id":648,"type":"article-journal","abstract":"Introduction:\nStorage of red cells causes a progressive increase in hemolysis. In </vt:lpwstr>
  </property>
  <property fmtid="{D5CDD505-2E9C-101B-9397-08002B2CF9AE}" pid="564" name="ZOTERO_BREF_98kC2C6dj2oUKExJxOmPg_10">
    <vt:lpwstr>spite of the use of additive solutions for storage and filters for leucoreduction, some amount of hemolysis is still inevitable. The extent of hemolysis, however, should not exceed the permissible threshold for hemolysis even on the 42nd day of storage.\n</vt:lpwstr>
  </property>
  <property fmtid="{D5CDD505-2E9C-101B-9397-08002B2CF9AE}" pid="565" name="ZOTERO_BREF_98kC2C6dj2oUKExJxOmPg_11">
    <vt:lpwstr>\nStudy Design and Methods:\nEighty units of packed red cells, 40 stored in SAGM post leucoreduction and 40 in ADSOL without leucoreduction filters, were evaluated for plasma hemoglobin by HemoCue Plasma Hemoglobin analyzer on the day of collection and on</vt:lpwstr>
  </property>
  <property fmtid="{D5CDD505-2E9C-101B-9397-08002B2CF9AE}" pid="566" name="ZOTERO_BREF_98kC2C6dj2oUKExJxOmPg_12">
    <vt:lpwstr> the 7th, 14th, 21st, 28th, 35th and 42nd days thereafter. The hemoglobin and hematocrit were also noted for all these units by the Beckman and Coulter analyzer. Percentage hemolysis was then calculated.\n\nObservations:\nHemolysis progressively increased</vt:lpwstr>
  </property>
  <property fmtid="{D5CDD505-2E9C-101B-9397-08002B2CF9AE}" pid="567" name="ZOTERO_BREF_98kC2C6dj2oUKExJxOmPg_13">
    <vt:lpwstr> with the storage period in all the stored red cell units (SAGM as well ADSOL). However, on day 42nd of storage, free hemoglobin in all the red cell units was within the permissible level (which is 0.8% according to the Council of Europe guidelines and 1%</vt:lpwstr>
  </property>
  <property fmtid="{D5CDD505-2E9C-101B-9397-08002B2CF9AE}" pid="568" name="ZOTERO_BREF_98kC2C6dj2oUKExJxOmPg_14">
    <vt:lpwstr> as per the US FDA guidelines). The mean percentage hemolysis was slightly higher in the SAGM-containing bags with an integral leucoreduction filter as compared to the bags containing ADSOL. However this difference was marginal and not statistically signi</vt:lpwstr>
  </property>
  <property fmtid="{D5CDD505-2E9C-101B-9397-08002B2CF9AE}" pid="569" name="ZOTERO_BREF_98kC2C6dj2oUKExJxOmPg_15">
    <vt:lpwstr>ficant.\n\nConclusion:\nHemolysis of the red cells increases with storage. However, maximum hemolysis does not exceed the permissible limits at any time thereby indicating the effect of optimum processing and storage conditions on red cell hemolysis.","co</vt:lpwstr>
  </property>
  <property fmtid="{D5CDD505-2E9C-101B-9397-08002B2CF9AE}" pid="570" name="ZOTERO_BREF_98kC2C6dj2oUKExJxOmPg_16">
    <vt:lpwstr>ntainer-title":"Asian Journal of Transfusion Science","DOI":"10.4103/0973-6247.75970","ISSN":"0973-6247","issue":"1","journalAbbreviation":"Asian J Transfus Sci","note":"PMID: 21572708\nPMCID: PMC3082708","page":"15-17","source":"PubMed Central","title":"</vt:lpwstr>
  </property>
  <property fmtid="{D5CDD505-2E9C-101B-9397-08002B2CF9AE}" pid="571" name="ZOTERO_BREF_98kC2C6dj2oUKExJxOmPg_17">
    <vt:lpwstr>Evaluation of the red cell hemolysis in packed red cells during processing and storage","volume":"5","author":[{"family":"Makroo","given":"R. N."},{"family":"Raina","given":"Vimarsh"},{"family":"Bhatia","given":"Aakanksha"},{"family":"Gupta","given":"Rich</vt:lpwstr>
  </property>
  <property fmtid="{D5CDD505-2E9C-101B-9397-08002B2CF9AE}" pid="572" name="ZOTERO_BREF_98kC2C6dj2oUKExJxOmPg_18">
    <vt:lpwstr>a"},{"family":"Majid","given":"Abdul"},{"family":"Thakur","given":"Uday Kumar"},{"family":"Rosamma","given":"N. L."}],"issued":{"date-parts":[["2011",1]]},"citation-key":"makrooEvaluationRedCell2011"}},{"id":646,"uris":["http://zotero.org/users/6327427/it</vt:lpwstr>
  </property>
  <property fmtid="{D5CDD505-2E9C-101B-9397-08002B2CF9AE}" pid="573" name="ZOTERO_BREF_98kC2C6dj2oUKExJxOmPg_19">
    <vt:lpwstr>ems/ZIUKEN6Q"],"itemData":{"id":646,"type":"webpage","abstract":"What are the benefits of using normothermic machine perfusion during liver transplant? Normothermic machine perfusion (NMP) is associated with decreased risk of...","language":"en","title":"</vt:lpwstr>
  </property>
  <property fmtid="{D5CDD505-2E9C-101B-9397-08002B2CF9AE}" pid="574" name="ZOTERO_BREF_98kC2C6dj2oUKExJxOmPg_20">
    <vt:lpwstr>Normothermic Machine Perfusion | AASLD","URL":"https://www.aasld.org/liver-fellow-network/core-series/clinical-pearls/normothermic-machine-perfusion","accessed":{"date-parts":[["2025",11,10]]},"issued":{"date-parts":[["2025",4,8]]},"citation-key":"Normoth</vt:lpwstr>
  </property>
  <property fmtid="{D5CDD505-2E9C-101B-9397-08002B2CF9AE}" pid="575" name="ZOTERO_BREF_98kC2C6dj2oUKExJxOmPg_21">
    <vt:lpwstr>ermicMachinePerfusion2025"}}],"schema":"https://github.com/citation-style-language/schema/raw/master/csl-citation.json"} </vt:lpwstr>
  </property>
  <property fmtid="{D5CDD505-2E9C-101B-9397-08002B2CF9AE}" pid="576" name="ZOTERO_BREF_onRLZJLSwOmzQ45PsQ5sI_1">
    <vt:lpwstr>ZOTERO_ITEM CSL_CITATION {"citationID":"rVKER00f","properties":{"formattedCitation":"(21,22)","plainCitation":"(21,22)","noteIndex":0},"citationItems":[{"id":654,"uris":["http://zotero.org/users/6327427/items/G6TIVGKI"],"itemData":{"id":654,"type":"articl</vt:lpwstr>
  </property>
  <property fmtid="{D5CDD505-2E9C-101B-9397-08002B2CF9AE}" pid="577" name="ZOTERO_BREF_onRLZJLSwOmzQ45PsQ5sI_2">
    <vt:lpwstr>e-journal","abstract":"Transplantation is the method of choice and, in many cases, the only method of treatment for patients with end-stage organ disease. Excellent results have been achieved, and the main focus today is to extend the number of available </vt:lpwstr>
  </property>
  <property fmtid="{D5CDD505-2E9C-101B-9397-08002B2CF9AE}" pid="578" name="ZOTERO_BREF_onRLZJLSwOmzQ45PsQ5sI_3">
    <vt:lpwstr>donors. The use of extended-criteria donors or donors after circulatory death is standard, but is accompanied by an increased risk of ischemia reperfusion injury. This review presents newly developed machine perfusion techniques using hypothermic, subnorm</vt:lpwstr>
  </property>
  <property fmtid="{D5CDD505-2E9C-101B-9397-08002B2CF9AE}" pid="579" name="ZOTERO_BREF_onRLZJLSwOmzQ45PsQ5sI_4">
    <vt:lpwstr>othermic, or normothermic conditions, with or without oxygenation. Possibilities for treatment and quality assessment in decision-making about organ acceptability are also discussed.","container-title":"Korean Journal of Transplantation","DOI":"10.4285/kj</vt:lpwstr>
  </property>
  <property fmtid="{D5CDD505-2E9C-101B-9397-08002B2CF9AE}" pid="580" name="ZOTERO_BREF_onRLZJLSwOmzQ45PsQ5sI_5">
    <vt:lpwstr>t.22.0008","ISSN":"2671-8790","issue":"1","journalAbbreviation":"Korean J Transplant","note":"PMID: 35769433\nPMCID: PMC9235527","page":"2-14","source":"PubMed Central","title":"Cold but not too cold: advances in hypothermic and normothermic organ perfusi</vt:lpwstr>
  </property>
  <property fmtid="{D5CDD505-2E9C-101B-9397-08002B2CF9AE}" pid="581" name="ZOTERO_BREF_onRLZJLSwOmzQ45PsQ5sI_6">
    <vt:lpwstr>on","title-short":"Cold but not too cold","volume":"36","author":[{"family":"Kirste","given":"Guenter"}],"issued":{"date-parts":[["2022",3,31]]},"citation-key":"kirsteColdNotToo2022"}},{"id":651,"uris":["http://zotero.org/users/6327427/items/N3RNA75X"],"i</vt:lpwstr>
  </property>
  <property fmtid="{D5CDD505-2E9C-101B-9397-08002B2CF9AE}" pid="582" name="ZOTERO_BREF_onRLZJLSwOmzQ45PsQ5sI_7">
    <vt:lpwstr>temData":{"id":651,"type":"article-journal","container-title":"Hepatobiliary Surgery and Nutrition","DOI":"10.21037/hbsn.2019.03.07","ISSN":"2304-3881","issue":"2","journalAbbreviation":"Hepatobiliary Surg Nutr","note":"PMID: 31098362\nPMCID: PMC6503248",</vt:lpwstr>
  </property>
  <property fmtid="{D5CDD505-2E9C-101B-9397-08002B2CF9AE}" pid="583" name="ZOTERO_BREF_onRLZJLSwOmzQ45PsQ5sI_8">
    <vt:lpwstr>"page":"142-143","source":"PubMed Central","title":"A promising ex vivo liver protection strategy: machine perfusion and repair","title-short":"A promising ex vivo liver protection strategy","volume":"8","author":[{"family":"Jia","given":"Junjun"},{"famil</vt:lpwstr>
  </property>
  <property fmtid="{D5CDD505-2E9C-101B-9397-08002B2CF9AE}" pid="584" name="ZOTERO_BREF_onRLZJLSwOmzQ45PsQ5sI_9">
    <vt:lpwstr>y":"Li","given":"Jianhui"},{"family":"Zhang","given":"Shiyu"},{"family":"Xie","given":"Haiyang"},{"family":"Zhou","given":"Lin"},{"family":"Zheng","given":"Shusen"}],"issued":{"date-parts":[["2019",4]]},"citation-key":"jiaPromisingExVivo2019"}}],"schema":</vt:lpwstr>
  </property>
  <property fmtid="{D5CDD505-2E9C-101B-9397-08002B2CF9AE}" pid="585" name="ZOTERO_BREF_onRLZJLSwOmzQ45PsQ5sI_10">
    <vt:lpwstr>"https://github.com/citation-style-language/schema/raw/master/csl-citation.json"} </vt:lpwstr>
  </property>
  <property fmtid="{D5CDD505-2E9C-101B-9397-08002B2CF9AE}" pid="586" name="ZOTERO_BREF_diHHCLSFVtIyBgdTGIrr6_1">
    <vt:lpwstr>ZOTERO_ITEM CSL_CITATION {"citationID":"sSlypj6b","properties":{"formattedCitation":"(23)","plainCitation":"(23)","noteIndex":0},"citationItems":[{"id":605,"uris":["http://zotero.org/users/6327427/items/3F6GA2S5"],"itemData":{"id":605,"type":"article-jour</vt:lpwstr>
  </property>
  <property fmtid="{D5CDD505-2E9C-101B-9397-08002B2CF9AE}" pid="587" name="ZOTERO_BREF_diHHCLSFVtIyBgdTGIrr6_2">
    <vt:lpwstr>nal","abstract":"Increased use of high‐risk allografts is critical to meet the demand for liver transplantation. We aimed to identify criteria predicting viability of organs, currently declined for clinical transplantation, using functional assessment dur</vt:lpwstr>
  </property>
  <property fmtid="{D5CDD505-2E9C-101B-9397-08002B2CF9AE}" pid="588" name="ZOTERO_BREF_diHHCLSFVtIyBgdTGIrr6_3">
    <vt:lpwstr>ing normothermic machine perfusion (NMP). Twelve discarded human livers were subjected to NMP following static cold storage. Livers were perfused with a packed red cell–based fluid at 37°C for 6 hours. Multilevel statistical models for repeated measures w</vt:lpwstr>
  </property>
  <property fmtid="{D5CDD505-2E9C-101B-9397-08002B2CF9AE}" pid="589" name="ZOTERO_BREF_diHHCLSFVtIyBgdTGIrr6_4">
    <vt:lpwstr>ere employed to investigate the trend of perfusate blood gas profiles and vascular flow characteristics over time and the effect of lactate‐clearing (LC) and non‐lactate‐clearing (non‐LC) ability of the livers. The relationship of lactate clearance capabi</vt:lpwstr>
  </property>
  <property fmtid="{D5CDD505-2E9C-101B-9397-08002B2CF9AE}" pid="590" name="ZOTERO_BREF_diHHCLSFVtIyBgdTGIrr6_5">
    <vt:lpwstr>lity with bile production and histological and molecular findings were also examined. After 2 hours of perfusion, median lactate concentrations were 3.0 and 14.6 mmol/L in the LC and non‐LC groups, respectively. LC livers produced more bile and maintained</vt:lpwstr>
  </property>
  <property fmtid="{D5CDD505-2E9C-101B-9397-08002B2CF9AE}" pid="591" name="ZOTERO_BREF_diHHCLSFVtIyBgdTGIrr6_6">
    <vt:lpwstr> a stable perfusate pH and vascular flow &gt;150 and 500 mL/minute through the hepatic artery and portal vein, respectively. Histology revealed discrepancies between subjectively discarded livers compared with objective findings. There were minimal morpholog</vt:lpwstr>
  </property>
  <property fmtid="{D5CDD505-2E9C-101B-9397-08002B2CF9AE}" pid="592" name="ZOTERO_BREF_diHHCLSFVtIyBgdTGIrr6_7">
    <vt:lpwstr>ical changes in the LC group, whereas non‐LC livers often showed hepatocellular injury and reduced glycogen deposition. Adenosine triphosphate levels in the LC group increased compared with the non‐LC livers. We propose composite viability criteria consis</vt:lpwstr>
  </property>
  <property fmtid="{D5CDD505-2E9C-101B-9397-08002B2CF9AE}" pid="593" name="ZOTERO_BREF_diHHCLSFVtIyBgdTGIrr6_8">
    <vt:lpwstr>ting of lactate clearance, pH maintenance, bile production, vascular flow patterns, and liver macroscopic appearance. These have been tested successfully in clinical transplantation. In conclusion, NMP allows an objective assessment of liver function that</vt:lpwstr>
  </property>
  <property fmtid="{D5CDD505-2E9C-101B-9397-08002B2CF9AE}" pid="594" name="ZOTERO_BREF_diHHCLSFVtIyBgdTGIrr6_9">
    <vt:lpwstr> may reduce the risk and permit use of currently unused high‐risk livers.","container-title":"Liver Transplantation","DOI":"10.1002/lt.25291","ISSN":"1527-6465","issue":"10","language":"en-US","page":"1453","source":"journals.lww.com","title":"Development</vt:lpwstr>
  </property>
  <property fmtid="{D5CDD505-2E9C-101B-9397-08002B2CF9AE}" pid="595" name="ZOTERO_BREF_diHHCLSFVtIyBgdTGIrr6_10">
    <vt:lpwstr> of Clinical Criteria for Functional Assessment to Predict Primary Nonfunction of High‐Risk Livers Using Normothermic Machine Perfusion","volume":"24","author":[{"family":"Mergental","given":"Hynek"},{"family":"Stephenson","given":"Barnaby T. F."},{"famil</vt:lpwstr>
  </property>
  <property fmtid="{D5CDD505-2E9C-101B-9397-08002B2CF9AE}" pid="596" name="ZOTERO_BREF_diHHCLSFVtIyBgdTGIrr6_11">
    <vt:lpwstr>y":"Laing","given":"Richard W."},{"family":"Kirkham","given":"Amanda J."},{"family":"Neil","given":"Desley A. H."},{"family":"Wallace","given":"Lorraine L."},{"family":"Boteon","given":"Yuri L."},{"family":"Widmer","given":"Jeannette"},{"family":"Bhogal",</vt:lpwstr>
  </property>
  <property fmtid="{D5CDD505-2E9C-101B-9397-08002B2CF9AE}" pid="597" name="ZOTERO_BREF_diHHCLSFVtIyBgdTGIrr6_12">
    <vt:lpwstr>"given":"Ricky H."},{"family":"Perera","given":"M. Thamara P. R."},{"family":"Smith","given":"Amanda"},{"family":"Reynolds","given":"Gary M."},{"family":"Yap","given":"Christina"},{"family":"Hübscher","given":"Stefan G."},{"family":"Mirza","given":"Darius</vt:lpwstr>
  </property>
  <property fmtid="{D5CDD505-2E9C-101B-9397-08002B2CF9AE}" pid="598" name="ZOTERO_BREF_diHHCLSFVtIyBgdTGIrr6_13">
    <vt:lpwstr> F."},{"family":"Afford","given":"Simon C."}],"issued":{"date-parts":[["2018",10]]},"citation-key":"mergentalDevelopmentClinicalCriteria2018"}}],"schema":"https://github.com/citation-style-language/schema/raw/master/csl-citation.json"} </vt:lpwstr>
  </property>
  <property fmtid="{D5CDD505-2E9C-101B-9397-08002B2CF9AE}" pid="599" name="ZOTERO_BREF_vlQlpXOBTm2B0aHXfCFCG_1">
    <vt:lpwstr>ZOTERO_ITEM CSL_CITATION {"citationID":"MjGAqm1N","properties":{"formattedCitation":"(23,27)","plainCitation":"(23,27)","noteIndex":0},"citationItems":[{"id":605,"uris":["http://zotero.org/users/6327427/items/3F6GA2S5"],"itemData":{"id":605,"type":"articl</vt:lpwstr>
  </property>
  <property fmtid="{D5CDD505-2E9C-101B-9397-08002B2CF9AE}" pid="600" name="ZOTERO_BREF_vlQlpXOBTm2B0aHXfCFCG_2">
    <vt:lpwstr>e-journal","abstract":"Increased use of high‐risk allografts is critical to meet the demand for liver transplantation. We aimed to identify criteria predicting viability of organs, currently declined for clinical transplantation, using functional assessme</vt:lpwstr>
  </property>
  <property fmtid="{D5CDD505-2E9C-101B-9397-08002B2CF9AE}" pid="601" name="ZOTERO_BREF_vlQlpXOBTm2B0aHXfCFCG_3">
    <vt:lpwstr>nt during normothermic machine perfusion (NMP). Twelve discarded human livers were subjected to NMP following static cold storage. Livers were perfused with a packed red cell–based fluid at 37°C for 6 hours. Multilevel statistical models for repeated meas</vt:lpwstr>
  </property>
  <property fmtid="{D5CDD505-2E9C-101B-9397-08002B2CF9AE}" pid="602" name="ZOTERO_BREF_vlQlpXOBTm2B0aHXfCFCG_4">
    <vt:lpwstr>ures were employed to investigate the trend of perfusate blood gas profiles and vascular flow characteristics over time and the effect of lactate‐clearing (LC) and non‐lactate‐clearing (non‐LC) ability of the livers. The relationship of lactate clearance </vt:lpwstr>
  </property>
  <property fmtid="{D5CDD505-2E9C-101B-9397-08002B2CF9AE}" pid="603" name="ZOTERO_BREF_vlQlpXOBTm2B0aHXfCFCG_5">
    <vt:lpwstr>capability with bile production and histological and molecular findings were also examined. After 2 hours of perfusion, median lactate concentrations were 3.0 and 14.6 mmol/L in the LC and non‐LC groups, respectively. LC livers produced more bile and main</vt:lpwstr>
  </property>
  <property fmtid="{D5CDD505-2E9C-101B-9397-08002B2CF9AE}" pid="604" name="ZOTERO_BREF_vlQlpXOBTm2B0aHXfCFCG_6">
    <vt:lpwstr>tained a stable perfusate pH and vascular flow &gt;150 and 500 mL/minute through the hepatic artery and portal vein, respectively. Histology revealed discrepancies between subjectively discarded livers compared with objective findings. There were minimal mor</vt:lpwstr>
  </property>
  <property fmtid="{D5CDD505-2E9C-101B-9397-08002B2CF9AE}" pid="605" name="ZOTERO_BREF_vlQlpXOBTm2B0aHXfCFCG_7">
    <vt:lpwstr>phological changes in the LC group, whereas non‐LC livers often showed hepatocellular injury and reduced glycogen deposition. Adenosine triphosphate levels in the LC group increased compared with the non‐LC livers. We propose composite viability criteria </vt:lpwstr>
  </property>
  <property fmtid="{D5CDD505-2E9C-101B-9397-08002B2CF9AE}" pid="606" name="ZOTERO_BREF_vlQlpXOBTm2B0aHXfCFCG_8">
    <vt:lpwstr>consisting of lactate clearance, pH maintenance, bile production, vascular flow patterns, and liver macroscopic appearance. These have been tested successfully in clinical transplantation. In conclusion, NMP allows an objective assessment of liver functio</vt:lpwstr>
  </property>
  <property fmtid="{D5CDD505-2E9C-101B-9397-08002B2CF9AE}" pid="607" name="ZOTERO_BREF_vlQlpXOBTm2B0aHXfCFCG_9">
    <vt:lpwstr>n that may reduce the risk and permit use of currently unused high‐risk livers.","container-title":"Liver Transplantation","DOI":"10.1002/lt.25291","ISSN":"1527-6465","issue":"10","language":"en-US","page":"1453","source":"journals.lww.com","title":"Devel</vt:lpwstr>
  </property>
  <property fmtid="{D5CDD505-2E9C-101B-9397-08002B2CF9AE}" pid="608" name="ZOTERO_BREF_vlQlpXOBTm2B0aHXfCFCG_10">
    <vt:lpwstr>opment of Clinical Criteria for Functional Assessment to Predict Primary Nonfunction of High‐Risk Livers Using Normothermic Machine Perfusion","volume":"24","author":[{"family":"Mergental","given":"Hynek"},{"family":"Stephenson","given":"Barnaby T. F."},{</vt:lpwstr>
  </property>
  <property fmtid="{D5CDD505-2E9C-101B-9397-08002B2CF9AE}" pid="609" name="ZOTERO_BREF_vlQlpXOBTm2B0aHXfCFCG_11">
    <vt:lpwstr>"family":"Laing","given":"Richard W."},{"family":"Kirkham","given":"Amanda J."},{"family":"Neil","given":"Desley A. H."},{"family":"Wallace","given":"Lorraine L."},{"family":"Boteon","given":"Yuri L."},{"family":"Widmer","given":"Jeannette"},{"family":"Bh</vt:lpwstr>
  </property>
  <property fmtid="{D5CDD505-2E9C-101B-9397-08002B2CF9AE}" pid="610" name="ZOTERO_BREF_vlQlpXOBTm2B0aHXfCFCG_12">
    <vt:lpwstr>ogal","given":"Ricky H."},{"family":"Perera","given":"M. Thamara P. R."},{"family":"Smith","given":"Amanda"},{"family":"Reynolds","given":"Gary M."},{"family":"Yap","given":"Christina"},{"family":"Hübscher","given":"Stefan G."},{"family":"Mirza","given":"</vt:lpwstr>
  </property>
  <property fmtid="{D5CDD505-2E9C-101B-9397-08002B2CF9AE}" pid="611" name="ZOTERO_BREF_vlQlpXOBTm2B0aHXfCFCG_13">
    <vt:lpwstr>Darius F."},{"family":"Afford","given":"Simon C."}],"issued":{"date-parts":[["2018",10]]},"citation-key":"mergentalDevelopmentClinicalCriteria2018"}},{"id":596,"uris":["http://zotero.org/users/6327427/items/WQRM27H4"],"itemData":{"id":596,"type":"article-</vt:lpwstr>
  </property>
  <property fmtid="{D5CDD505-2E9C-101B-9397-08002B2CF9AE}" pid="612" name="ZOTERO_BREF_vlQlpXOBTm2B0aHXfCFCG_14">
    <vt:lpwstr>journal","abstract":"Ex situ normothermic machine perfusion (NMP) is increasingly used for viability assessment of high‐risk donor livers, whereas dual hypothermic oxygenated machine perfusion (DHOPE) reduces ischemia‐reperfusion injury. We aimed to resus</vt:lpwstr>
  </property>
  <property fmtid="{D5CDD505-2E9C-101B-9397-08002B2CF9AE}" pid="613" name="ZOTERO_BREF_vlQlpXOBTm2B0aHXfCFCG_15">
    <vt:lpwstr>citate and test the viability of initially‐discarded, high‐risk donor livers using sequential DHOPE and NMP with two different oxygen carriers: an artificial hemoglobin‐based oxygen carrier (HBOC) or red blood cells (RBC). In a prospective observational c</vt:lpwstr>
  </property>
  <property fmtid="{D5CDD505-2E9C-101B-9397-08002B2CF9AE}" pid="614" name="ZOTERO_BREF_vlQlpXOBTm2B0aHXfCFCG_16">
    <vt:lpwstr>ohort study of 54 livers that underwent DHOPE‐NMP, the first 18 procedures were performed with a HBOC‐based perfusion solution and the subsequent 36 procedures were performed with an RBC‐based perfusion solution for the NMP phase. All but one livers were </vt:lpwstr>
  </property>
  <property fmtid="{D5CDD505-2E9C-101B-9397-08002B2CF9AE}" pid="615" name="ZOTERO_BREF_vlQlpXOBTm2B0aHXfCFCG_17">
    <vt:lpwstr>derived from extended criteria donation after circulatory death donors, with a median donor risk index of 2.84 (IQR 2.52–3.11). After functional assessment during NMP, 34 livers (63% utilization), met the viability criteria and were transplanted. One‐year</vt:lpwstr>
  </property>
  <property fmtid="{D5CDD505-2E9C-101B-9397-08002B2CF9AE}" pid="616" name="ZOTERO_BREF_vlQlpXOBTm2B0aHXfCFCG_18">
    <vt:lpwstr> graft and patient survival were 94% and 100%, respectively. Post‐transplant cholangiopathy occurred in 1 patient (3%). There were no significant differences in utilization rate and post‐transplant outcomes between the HBOC and RBC group. Ex situ machine </vt:lpwstr>
  </property>
  <property fmtid="{D5CDD505-2E9C-101B-9397-08002B2CF9AE}" pid="617" name="ZOTERO_BREF_vlQlpXOBTm2B0aHXfCFCG_19">
    <vt:lpwstr>perfusion using sequential DHOPE‐NMP for resuscitation and viability assessment of high‐risk donor livers results in excellent transplant outcomes, irrespective of the oxygen carrier used., Sequential end‐ischemic hypothermic and normothermic machine perf</vt:lpwstr>
  </property>
  <property fmtid="{D5CDD505-2E9C-101B-9397-08002B2CF9AE}" pid="618" name="ZOTERO_BREF_vlQlpXOBTm2B0aHXfCFCG_20">
    <vt:lpwstr>usion results in safe transplantation of previously discarded, high‐risk, human donor livers, irrespective of the oxygen carrier used for normothermic perfusion.","container-title":"American Journal of Transplantation","DOI":"10.1111/ajt.17022","ISSN":"16</vt:lpwstr>
  </property>
  <property fmtid="{D5CDD505-2E9C-101B-9397-08002B2CF9AE}" pid="619" name="ZOTERO_BREF_vlQlpXOBTm2B0aHXfCFCG_21">
    <vt:lpwstr>00-6135","issue":"6","journalAbbreviation":"Am J Transplant","note":"PMID: 35286759\nPMCID: PMC9325426","page":"1658-1670","source":"PubMed Central","title":"Sequential hypothermic and normothermic machine perfusion enables safe transplantation of high‐ri</vt:lpwstr>
  </property>
  <property fmtid="{D5CDD505-2E9C-101B-9397-08002B2CF9AE}" pid="620" name="ZOTERO_BREF_vlQlpXOBTm2B0aHXfCFCG_22">
    <vt:lpwstr>sk donor livers","volume":"22","author":[{"family":"Leeuwen","given":"Otto B.","non-dropping-particle":"van"},{"family":"Bodewes","given":"Silke B."},{"family":"Lantinga","given":"Veerle A."},{"family":"Haring","given":"Martijn P.D."},{"family":"Thorne","</vt:lpwstr>
  </property>
  <property fmtid="{D5CDD505-2E9C-101B-9397-08002B2CF9AE}" pid="621" name="ZOTERO_BREF_vlQlpXOBTm2B0aHXfCFCG_23">
    <vt:lpwstr>given":"Adam M."},{"family":"Brüggenwirth","given":"Isabel M.A."},{"family":"Berg","given":"Aad P.","non-dropping-particle":"van den"},{"family":"Boer","given":"Marieke T.","non-dropping-particle":"de"},{"family":"Jong","given":"Iris E.M.","non-dropping-p</vt:lpwstr>
  </property>
  <property fmtid="{D5CDD505-2E9C-101B-9397-08002B2CF9AE}" pid="622" name="ZOTERO_BREF_vlQlpXOBTm2B0aHXfCFCG_24">
    <vt:lpwstr>article":"de"},{"family":"Kleine","given":"Ruben H.J.","non-dropping-particle":"de"},{"family":"Lascaris","given":"Bianca"},{"family":"Nijsten","given":"Maarten W.N."},{"family":"Reyntjens","given":"Koen M.E.M."},{"family":"Meijer","given":"Vincent E.","n</vt:lpwstr>
  </property>
  <property fmtid="{D5CDD505-2E9C-101B-9397-08002B2CF9AE}" pid="623" name="ZOTERO_BREF_vlQlpXOBTm2B0aHXfCFCG_25">
    <vt:lpwstr>on-dropping-particle":"de"},{"family":"Porte","given":"Robert J."}],"issued":{"date-parts":[["2022",6]]},"citation-key":"vanleeuwenSequentialHypothermicNormothermic2022"}}],"schema":"https://github.com/citation-style-language/schema/raw/master/csl-citatio</vt:lpwstr>
  </property>
  <property fmtid="{D5CDD505-2E9C-101B-9397-08002B2CF9AE}" pid="624" name="ZOTERO_BREF_vlQlpXOBTm2B0aHXfCFCG_26">
    <vt:lpwstr>n.json"} </vt:lpwstr>
  </property>
  <property fmtid="{D5CDD505-2E9C-101B-9397-08002B2CF9AE}" pid="625" name="ZOTERO_BREF_XSzDPeQVXJ2W46uoGKiKv_1">
    <vt:lpwstr>ZOTERO_ITEM CSL_CITATION {"citationID":"fVL2Nymu","properties":{"formattedCitation":"(23,26,27)","plainCitation":"(23,26,27)","noteIndex":0},"citationItems":[{"id":605,"uris":["http://zotero.org/users/6327427/items/3F6GA2S5"],"itemData":{"id":605,"type":"</vt:lpwstr>
  </property>
  <property fmtid="{D5CDD505-2E9C-101B-9397-08002B2CF9AE}" pid="626" name="ZOTERO_BREF_XSzDPeQVXJ2W46uoGKiKv_2">
    <vt:lpwstr>article-journal","abstract":"Increased use of high‐risk allografts is critical to meet the demand for liver transplantation. We aimed to identify criteria predicting viability of organs, currently declined for clinical transplantation, using functional as</vt:lpwstr>
  </property>
  <property fmtid="{D5CDD505-2E9C-101B-9397-08002B2CF9AE}" pid="627" name="ZOTERO_BREF_XSzDPeQVXJ2W46uoGKiKv_3">
    <vt:lpwstr>sessment during normothermic machine perfusion (NMP). Twelve discarded human livers were subjected to NMP following static cold storage. Livers were perfused with a packed red cell–based fluid at 37°C for 6 hours. Multilevel statistical models for repeate</vt:lpwstr>
  </property>
  <property fmtid="{D5CDD505-2E9C-101B-9397-08002B2CF9AE}" pid="628" name="ZOTERO_BREF_XSzDPeQVXJ2W46uoGKiKv_4">
    <vt:lpwstr>d measures were employed to investigate the trend of perfusate blood gas profiles and vascular flow characteristics over time and the effect of lactate‐clearing (LC) and non‐lactate‐clearing (non‐LC) ability of the livers. The relationship of lactate clea</vt:lpwstr>
  </property>
  <property fmtid="{D5CDD505-2E9C-101B-9397-08002B2CF9AE}" pid="629" name="ZOTERO_BREF_XSzDPeQVXJ2W46uoGKiKv_5">
    <vt:lpwstr>rance capability with bile production and histological and molecular findings were also examined. After 2 hours of perfusion, median lactate concentrations were 3.0 and 14.6 mmol/L in the LC and non‐LC groups, respectively. LC livers produced more bile an</vt:lpwstr>
  </property>
  <property fmtid="{D5CDD505-2E9C-101B-9397-08002B2CF9AE}" pid="630" name="ZOTERO_BREF_XSzDPeQVXJ2W46uoGKiKv_6">
    <vt:lpwstr>d maintained a stable perfusate pH and vascular flow &gt;150 and 500 mL/minute through the hepatic artery and portal vein, respectively. Histology revealed discrepancies between subjectively discarded livers compared with objective findings. There were minim</vt:lpwstr>
  </property>
  <property fmtid="{D5CDD505-2E9C-101B-9397-08002B2CF9AE}" pid="631" name="ZOTERO_BREF_XSzDPeQVXJ2W46uoGKiKv_7">
    <vt:lpwstr>al morphological changes in the LC group, whereas non‐LC livers often showed hepatocellular injury and reduced glycogen deposition. Adenosine triphosphate levels in the LC group increased compared with the non‐LC livers. We propose composite viability cri</vt:lpwstr>
  </property>
  <property fmtid="{D5CDD505-2E9C-101B-9397-08002B2CF9AE}" pid="632" name="ZOTERO_BREF_XSzDPeQVXJ2W46uoGKiKv_8">
    <vt:lpwstr>teria consisting of lactate clearance, pH maintenance, bile production, vascular flow patterns, and liver macroscopic appearance. These have been tested successfully in clinical transplantation. In conclusion, NMP allows an objective assessment of liver f</vt:lpwstr>
  </property>
  <property fmtid="{D5CDD505-2E9C-101B-9397-08002B2CF9AE}" pid="633" name="ZOTERO_BREF_XSzDPeQVXJ2W46uoGKiKv_9">
    <vt:lpwstr>unction that may reduce the risk and permit use of currently unused high‐risk livers.","container-title":"Liver Transplantation","DOI":"10.1002/lt.25291","ISSN":"1527-6465","issue":"10","language":"en-US","page":"1453","source":"journals.lww.com","title":</vt:lpwstr>
  </property>
  <property fmtid="{D5CDD505-2E9C-101B-9397-08002B2CF9AE}" pid="634" name="ZOTERO_BREF_XSzDPeQVXJ2W46uoGKiKv_10">
    <vt:lpwstr>"Development of Clinical Criteria for Functional Assessment to Predict Primary Nonfunction of High‐Risk Livers Using Normothermic Machine Perfusion","volume":"24","author":[{"family":"Mergental","given":"Hynek"},{"family":"Stephenson","given":"Barnaby T. </vt:lpwstr>
  </property>
  <property fmtid="{D5CDD505-2E9C-101B-9397-08002B2CF9AE}" pid="635" name="ZOTERO_BREF_XSzDPeQVXJ2W46uoGKiKv_11">
    <vt:lpwstr>F."},{"family":"Laing","given":"Richard W."},{"family":"Kirkham","given":"Amanda J."},{"family":"Neil","given":"Desley A. H."},{"family":"Wallace","given":"Lorraine L."},{"family":"Boteon","given":"Yuri L."},{"family":"Widmer","given":"Jeannette"},{"famil</vt:lpwstr>
  </property>
  <property fmtid="{D5CDD505-2E9C-101B-9397-08002B2CF9AE}" pid="636" name="ZOTERO_BREF_XSzDPeQVXJ2W46uoGKiKv_12">
    <vt:lpwstr>y":"Bhogal","given":"Ricky H."},{"family":"Perera","given":"M. Thamara P. R."},{"family":"Smith","given":"Amanda"},{"family":"Reynolds","given":"Gary M."},{"family":"Yap","given":"Christina"},{"family":"Hübscher","given":"Stefan G."},{"family":"Mirza","gi</vt:lpwstr>
  </property>
  <property fmtid="{D5CDD505-2E9C-101B-9397-08002B2CF9AE}" pid="637" name="ZOTERO_BREF_XSzDPeQVXJ2W46uoGKiKv_13">
    <vt:lpwstr>ven":"Darius F."},{"family":"Afford","given":"Simon C."}],"issued":{"date-parts":[["2018",10]]},"citation-key":"mergentalDevelopmentClinicalCriteria2018"}},{"id":593,"uris":["http://zotero.org/users/6327427/items/SPPRF3KG"],"itemData":{"id":593,"type":"ar</vt:lpwstr>
  </property>
  <property fmtid="{D5CDD505-2E9C-101B-9397-08002B2CF9AE}" pid="638" name="ZOTERO_BREF_XSzDPeQVXJ2W46uoGKiKv_14">
    <vt:lpwstr>ticle-journal","abstract":"Ex situ dual hypothermic oxygenated machine perfusion (DHOPE) and normothermic machine perfusion (NMP) of donor livers may have a complementary effect when applied sequentially. While DHOPE resuscitates the mitochondria and incr</vt:lpwstr>
  </property>
  <property fmtid="{D5CDD505-2E9C-101B-9397-08002B2CF9AE}" pid="639" name="ZOTERO_BREF_XSzDPeQVXJ2W46uoGKiKv_15">
    <vt:lpwstr>eases hepatic adenosine triphosphate (ATP) content, NMP enables hepatobiliary viability assessment prior to transplantation. In contrast to DHOPE, NMP requires a perfusion solution with an oxygen carrier, for which red blood cells (RBC) have been used in </vt:lpwstr>
  </property>
  <property fmtid="{D5CDD505-2E9C-101B-9397-08002B2CF9AE}" pid="640" name="ZOTERO_BREF_XSzDPeQVXJ2W46uoGKiKv_16">
    <vt:lpwstr>most series. RBC, however, have limitations and cannot be used cold. We, therefore, established a protocol of sequential DHOPE, controlled oxygenated rewarming (COR), and NMP using a new hemoglobin‐based oxygen carrier (HBOC)‐based perfusion fluid (DHOPE‐</vt:lpwstr>
  </property>
  <property fmtid="{D5CDD505-2E9C-101B-9397-08002B2CF9AE}" pid="641" name="ZOTERO_BREF_XSzDPeQVXJ2W46uoGKiKv_17">
    <vt:lpwstr>COR‐NMP trial, NTR5972). Seven livers from donation after circulatory death (DCD) donors, which were initially declined for transplantation nationwide, underwent DHOPE‐COR‐NMP. Livers were considered transplantable if perfusate pH and lactate normalized, </vt:lpwstr>
  </property>
  <property fmtid="{D5CDD505-2E9C-101B-9397-08002B2CF9AE}" pid="642" name="ZOTERO_BREF_XSzDPeQVXJ2W46uoGKiKv_18">
    <vt:lpwstr>bile production was ≥10 mL and biliary pH &gt; 7.45 within 150 minutes of NMP. Based on these criteria five livers were transplanted. The primary endpoint, 3‐month graft survival, was a 100%. In conclusion, sequential DHOPE‐COR‐NMP using an HBOC‐based perfus</vt:lpwstr>
  </property>
  <property fmtid="{D5CDD505-2E9C-101B-9397-08002B2CF9AE}" pid="643" name="ZOTERO_BREF_XSzDPeQVXJ2W46uoGKiKv_19">
    <vt:lpwstr>ion fluid offers a novel method of liver machine perfusion for combined resuscitation and viability testing of suboptimal livers prior to transplantation., This clinical cohort study indicates that a combination of hypo‐ and normothermic machine perfusion</vt:lpwstr>
  </property>
  <property fmtid="{D5CDD505-2E9C-101B-9397-08002B2CF9AE}" pid="644" name="ZOTERO_BREF_XSzDPeQVXJ2W46uoGKiKv_20">
    <vt:lpwstr>, using a preservation fluid containing an hemoglobin‐based oxygen carrier, is feasible and provides a tool to resuscitate and select initially declined high‐risk donor livers that can be transplanted successfully.","container-title":"American Journal of </vt:lpwstr>
  </property>
  <property fmtid="{D5CDD505-2E9C-101B-9397-08002B2CF9AE}" pid="645" name="ZOTERO_BREF_XSzDPeQVXJ2W46uoGKiKv_21">
    <vt:lpwstr>Transplantation","DOI":"10.1111/ajt.15228","ISSN":"1600-6135","issue":"4","journalAbbreviation":"Am J Transplant","note":"PMID: 30588774\nPMCID: PMC6590255","page":"1202-1211","source":"PubMed Central","title":"Pretransplant sequential hypo‐ and normother</vt:lpwstr>
  </property>
  <property fmtid="{D5CDD505-2E9C-101B-9397-08002B2CF9AE}" pid="646" name="ZOTERO_BREF_XSzDPeQVXJ2W46uoGKiKv_22">
    <vt:lpwstr>mic machine perfusion of suboptimal livers donated after circulatory death using a hemoglobin‐based oxygen carrier perfusion solution","volume":"19","author":[{"family":"Vries","given":"Yvonne","non-dropping-particle":"de"},{"family":"Matton","given":"Ali</vt:lpwstr>
  </property>
  <property fmtid="{D5CDD505-2E9C-101B-9397-08002B2CF9AE}" pid="647" name="ZOTERO_BREF_XSzDPeQVXJ2W46uoGKiKv_23">
    <vt:lpwstr>x P. M."},{"family":"Nijsten","given":"Maarten W. N."},{"family":"Werner","given":"Maureen J. M."},{"family":"Berg","given":"Aad P.","non-dropping-particle":"van den"},{"family":"Boer","given":"Marieke T.","non-dropping-particle":"de"},{"family":"Buis","g</vt:lpwstr>
  </property>
  <property fmtid="{D5CDD505-2E9C-101B-9397-08002B2CF9AE}" pid="648" name="ZOTERO_BREF_XSzDPeQVXJ2W46uoGKiKv_24">
    <vt:lpwstr>iven":"Carlijn I."},{"family":"Fujiyoshi","given":"Masato"},{"family":"Kleine","given":"Ruben H. J.","non-dropping-particle":"de"},{"family":"Leeuwen","given":"Otto B.","non-dropping-particle":"van"},{"family":"Meyer","given":"Peter"},{"family":"Heuvel","</vt:lpwstr>
  </property>
  <property fmtid="{D5CDD505-2E9C-101B-9397-08002B2CF9AE}" pid="649" name="ZOTERO_BREF_XSzDPeQVXJ2W46uoGKiKv_25">
    <vt:lpwstr>given":"Marius C.","non-dropping-particle":"van den"},{"family":"Meijer","given":"Vincent E.","non-dropping-particle":"de"},{"family":"Porte","given":"Robert J."}],"issued":{"date-parts":[["2019",4]]},"citation-key":"devriesPretransplantSequentialHypo2019</vt:lpwstr>
  </property>
  <property fmtid="{D5CDD505-2E9C-101B-9397-08002B2CF9AE}" pid="650" name="ZOTERO_BREF_XSzDPeQVXJ2W46uoGKiKv_26">
    <vt:lpwstr>"}},{"id":596,"uris":["http://zotero.org/users/6327427/items/WQRM27H4"],"itemData":{"id":596,"type":"article-journal","abstract":"Ex situ normothermic machine perfusion (NMP) is increasingly used for viability assessment of high‐risk donor livers, whereas</vt:lpwstr>
  </property>
  <property fmtid="{D5CDD505-2E9C-101B-9397-08002B2CF9AE}" pid="651" name="ZOTERO_BREF_XSzDPeQVXJ2W46uoGKiKv_27">
    <vt:lpwstr> dual hypothermic oxygenated machine perfusion (DHOPE) reduces ischemia‐reperfusion injury. We aimed to resuscitate and test the viability of initially‐discarded, high‐risk donor livers using sequential DHOPE and NMP with two different oxygen carriers: an</vt:lpwstr>
  </property>
  <property fmtid="{D5CDD505-2E9C-101B-9397-08002B2CF9AE}" pid="652" name="ZOTERO_BREF_XSzDPeQVXJ2W46uoGKiKv_28">
    <vt:lpwstr> artificial hemoglobin‐based oxygen carrier (HBOC) or red blood cells (RBC). In a prospective observational cohort study of 54 livers that underwent DHOPE‐NMP, the first 18 procedures were performed with a HBOC‐based perfusion solution and the subsequent </vt:lpwstr>
  </property>
  <property fmtid="{D5CDD505-2E9C-101B-9397-08002B2CF9AE}" pid="653" name="ZOTERO_BREF_XSzDPeQVXJ2W46uoGKiKv_29">
    <vt:lpwstr>36 procedures were performed with an RBC‐based perfusion solution for the NMP phase. All but one livers were derived from extended criteria donation after circulatory death donors, with a median donor risk index of 2.84 (IQR 2.52–3.11). After functional a</vt:lpwstr>
  </property>
  <property fmtid="{D5CDD505-2E9C-101B-9397-08002B2CF9AE}" pid="654" name="ZOTERO_BREF_XSzDPeQVXJ2W46uoGKiKv_30">
    <vt:lpwstr>ssessment during NMP, 34 livers (63% utilization), met the viability criteria and were transplanted. One‐year graft and patient survival were 94% and 100%, respectively. Post‐transplant cholangiopathy occurred in 1 patient (3%). There were no significant </vt:lpwstr>
  </property>
  <property fmtid="{D5CDD505-2E9C-101B-9397-08002B2CF9AE}" pid="655" name="ZOTERO_BREF_XSzDPeQVXJ2W46uoGKiKv_31">
    <vt:lpwstr>differences in utilization rate and post‐transplant outcomes between the HBOC and RBC group. Ex situ machine perfusion using sequential DHOPE‐NMP for resuscitation and viability assessment of high‐risk donor livers results in excellent transplant outcomes</vt:lpwstr>
  </property>
  <property fmtid="{D5CDD505-2E9C-101B-9397-08002B2CF9AE}" pid="656" name="ZOTERO_BREF_XSzDPeQVXJ2W46uoGKiKv_32">
    <vt:lpwstr>, irrespective of the oxygen carrier used., Sequential end‐ischemic hypothermic and normothermic machine perfusion results in safe transplantation of previously discarded, high‐risk, human donor livers, irrespective of the oxygen carrier used for normothe</vt:lpwstr>
  </property>
  <property fmtid="{D5CDD505-2E9C-101B-9397-08002B2CF9AE}" pid="657" name="ZOTERO_BREF_XSzDPeQVXJ2W46uoGKiKv_33">
    <vt:lpwstr>rmic perfusion.","container-title":"American Journal of Transplantation","DOI":"10.1111/ajt.17022","ISSN":"1600-6135","issue":"6","journalAbbreviation":"Am J Transplant","note":"PMID: 35286759\nPMCID: PMC9325426","page":"1658-1670","source":"PubMed Centra</vt:lpwstr>
  </property>
  <property fmtid="{D5CDD505-2E9C-101B-9397-08002B2CF9AE}" pid="658" name="ZOTERO_BREF_XSzDPeQVXJ2W46uoGKiKv_34">
    <vt:lpwstr>l","title":"Sequential hypothermic and normothermic machine perfusion enables safe transplantation of high‐risk donor livers","volume":"22","author":[{"family":"Leeuwen","given":"Otto B.","non-dropping-particle":"van"},{"family":"Bodewes","given":"Silke B</vt:lpwstr>
  </property>
  <property fmtid="{D5CDD505-2E9C-101B-9397-08002B2CF9AE}" pid="659" name="ZOTERO_BREF_XSzDPeQVXJ2W46uoGKiKv_35">
    <vt:lpwstr>."},{"family":"Lantinga","given":"Veerle A."},{"family":"Haring","given":"Martijn P.D."},{"family":"Thorne","given":"Adam M."},{"family":"Brüggenwirth","given":"Isabel M.A."},{"family":"Berg","given":"Aad P.","non-dropping-particle":"van den"},{"family":"</vt:lpwstr>
  </property>
  <property fmtid="{D5CDD505-2E9C-101B-9397-08002B2CF9AE}" pid="660" name="ZOTERO_BREF_XSzDPeQVXJ2W46uoGKiKv_36">
    <vt:lpwstr>Boer","given":"Marieke T.","non-dropping-particle":"de"},{"family":"Jong","given":"Iris E.M.","non-dropping-particle":"de"},{"family":"Kleine","given":"Ruben H.J.","non-dropping-particle":"de"},{"family":"Lascaris","given":"Bianca"},{"family":"Nijsten","g</vt:lpwstr>
  </property>
  <property fmtid="{D5CDD505-2E9C-101B-9397-08002B2CF9AE}" pid="661" name="ZOTERO_BREF_XSzDPeQVXJ2W46uoGKiKv_37">
    <vt:lpwstr>iven":"Maarten W.N."},{"family":"Reyntjens","given":"Koen M.E.M."},{"family":"Meijer","given":"Vincent E.","non-dropping-particle":"de"},{"family":"Porte","given":"Robert J."}],"issued":{"date-parts":[["2022",6]]},"citation-key":"vanleeuwenSequentialHypot</vt:lpwstr>
  </property>
  <property fmtid="{D5CDD505-2E9C-101B-9397-08002B2CF9AE}" pid="662" name="ZOTERO_BREF_XSzDPeQVXJ2W46uoGKiKv_38">
    <vt:lpwstr>hermicNormothermic2022"}}],"schema":"https://github.com/citation-style-language/schema/raw/master/csl-citation.json"} </vt:lpwstr>
  </property>
  <property fmtid="{D5CDD505-2E9C-101B-9397-08002B2CF9AE}" pid="663" name="ZOTERO_BREF_ZRT1EFMsCgUjYxAatBeDI_1">
    <vt:lpwstr>ZOTERO_ITEM CSL_CITATION {"citationID":"H3I0pCVn","properties":{"formattedCitation":"(23,27)","plainCitation":"(23,27)","noteIndex":0},"citationItems":[{"id":605,"uris":["http://zotero.org/users/6327427/items/3F6GA2S5"],"itemData":{"id":605,"type":"articl</vt:lpwstr>
  </property>
  <property fmtid="{D5CDD505-2E9C-101B-9397-08002B2CF9AE}" pid="664" name="ZOTERO_BREF_ZRT1EFMsCgUjYxAatBeDI_2">
    <vt:lpwstr>e-journal","abstract":"Increased use of high‐risk allografts is critical to meet the demand for liver transplantation. We aimed to identify criteria predicting viability of organs, currently declined for clinical transplantation, using functional assessme</vt:lpwstr>
  </property>
  <property fmtid="{D5CDD505-2E9C-101B-9397-08002B2CF9AE}" pid="665" name="ZOTERO_BREF_ZRT1EFMsCgUjYxAatBeDI_3">
    <vt:lpwstr>nt during normothermic machine perfusion (NMP). Twelve discarded human livers were subjected to NMP following static cold storage. Livers were perfused with a packed red cell–based fluid at 37°C for 6 hours. Multilevel statistical models for repeated meas</vt:lpwstr>
  </property>
  <property fmtid="{D5CDD505-2E9C-101B-9397-08002B2CF9AE}" pid="666" name="ZOTERO_BREF_ZRT1EFMsCgUjYxAatBeDI_4">
    <vt:lpwstr>ures were employed to investigate the trend of perfusate blood gas profiles and vascular flow characteristics over time and the effect of lactate‐clearing (LC) and non‐lactate‐clearing (non‐LC) ability of the livers. The relationship of lactate clearance </vt:lpwstr>
  </property>
  <property fmtid="{D5CDD505-2E9C-101B-9397-08002B2CF9AE}" pid="667" name="ZOTERO_BREF_ZRT1EFMsCgUjYxAatBeDI_5">
    <vt:lpwstr>capability with bile production and histological and molecular findings were also examined. After 2 hours of perfusion, median lactate concentrations were 3.0 and 14.6 mmol/L in the LC and non‐LC groups, respectively. LC livers produced more bile and main</vt:lpwstr>
  </property>
  <property fmtid="{D5CDD505-2E9C-101B-9397-08002B2CF9AE}" pid="668" name="ZOTERO_BREF_ZRT1EFMsCgUjYxAatBeDI_6">
    <vt:lpwstr>tained a stable perfusate pH and vascular flow &gt;150 and 500 mL/minute through the hepatic artery and portal vein, respectively. Histology revealed discrepancies between subjectively discarded livers compared with objective findings. There were minimal mor</vt:lpwstr>
  </property>
  <property fmtid="{D5CDD505-2E9C-101B-9397-08002B2CF9AE}" pid="669" name="ZOTERO_BREF_ZRT1EFMsCgUjYxAatBeDI_7">
    <vt:lpwstr>phological changes in the LC group, whereas non‐LC livers often showed hepatocellular injury and reduced glycogen deposition. Adenosine triphosphate levels in the LC group increased compared with the non‐LC livers. We propose composite viability criteria </vt:lpwstr>
  </property>
  <property fmtid="{D5CDD505-2E9C-101B-9397-08002B2CF9AE}" pid="670" name="ZOTERO_BREF_ZRT1EFMsCgUjYxAatBeDI_8">
    <vt:lpwstr>consisting of lactate clearance, pH maintenance, bile production, vascular flow patterns, and liver macroscopic appearance. These have been tested successfully in clinical transplantation. In conclusion, NMP allows an objective assessment of liver functio</vt:lpwstr>
  </property>
  <property fmtid="{D5CDD505-2E9C-101B-9397-08002B2CF9AE}" pid="671" name="ZOTERO_BREF_ZRT1EFMsCgUjYxAatBeDI_9">
    <vt:lpwstr>n that may reduce the risk and permit use of currently unused high‐risk livers.","container-title":"Liver Transplantation","DOI":"10.1002/lt.25291","ISSN":"1527-6465","issue":"10","language":"en-US","page":"1453","source":"journals.lww.com","title":"Devel</vt:lpwstr>
  </property>
  <property fmtid="{D5CDD505-2E9C-101B-9397-08002B2CF9AE}" pid="672" name="ZOTERO_BREF_ZRT1EFMsCgUjYxAatBeDI_10">
    <vt:lpwstr>opment of Clinical Criteria for Functional Assessment to Predict Primary Nonfunction of High‐Risk Livers Using Normothermic Machine Perfusion","volume":"24","author":[{"family":"Mergental","given":"Hynek"},{"family":"Stephenson","given":"Barnaby T. F."},{</vt:lpwstr>
  </property>
  <property fmtid="{D5CDD505-2E9C-101B-9397-08002B2CF9AE}" pid="673" name="ZOTERO_BREF_ZRT1EFMsCgUjYxAatBeDI_11">
    <vt:lpwstr>"family":"Laing","given":"Richard W."},{"family":"Kirkham","given":"Amanda J."},{"family":"Neil","given":"Desley A. H."},{"family":"Wallace","given":"Lorraine L."},{"family":"Boteon","given":"Yuri L."},{"family":"Widmer","given":"Jeannette"},{"family":"Bh</vt:lpwstr>
  </property>
  <property fmtid="{D5CDD505-2E9C-101B-9397-08002B2CF9AE}" pid="674" name="ZOTERO_BREF_ZRT1EFMsCgUjYxAatBeDI_12">
    <vt:lpwstr>ogal","given":"Ricky H."},{"family":"Perera","given":"M. Thamara P. R."},{"family":"Smith","given":"Amanda"},{"family":"Reynolds","given":"Gary M."},{"family":"Yap","given":"Christina"},{"family":"Hübscher","given":"Stefan G."},{"family":"Mirza","given":"</vt:lpwstr>
  </property>
  <property fmtid="{D5CDD505-2E9C-101B-9397-08002B2CF9AE}" pid="675" name="ZOTERO_BREF_ZRT1EFMsCgUjYxAatBeDI_13">
    <vt:lpwstr>Darius F."},{"family":"Afford","given":"Simon C."}],"issued":{"date-parts":[["2018",10]]},"citation-key":"mergentalDevelopmentClinicalCriteria2018"}},{"id":596,"uris":["http://zotero.org/users/6327427/items/WQRM27H4"],"itemData":{"id":596,"type":"article-</vt:lpwstr>
  </property>
  <property fmtid="{D5CDD505-2E9C-101B-9397-08002B2CF9AE}" pid="676" name="ZOTERO_BREF_ZRT1EFMsCgUjYxAatBeDI_14">
    <vt:lpwstr>journal","abstract":"Ex situ normothermic machine perfusion (NMP) is increasingly used for viability assessment of high‐risk donor livers, whereas dual hypothermic oxygenated machine perfusion (DHOPE) reduces ischemia‐reperfusion injury. We aimed to resus</vt:lpwstr>
  </property>
  <property fmtid="{D5CDD505-2E9C-101B-9397-08002B2CF9AE}" pid="677" name="ZOTERO_BREF_ZRT1EFMsCgUjYxAatBeDI_15">
    <vt:lpwstr>citate and test the viability of initially‐discarded, high‐risk donor livers using sequential DHOPE and NMP with two different oxygen carriers: an artificial hemoglobin‐based oxygen carrier (HBOC) or red blood cells (RBC). In a prospective observational c</vt:lpwstr>
  </property>
  <property fmtid="{D5CDD505-2E9C-101B-9397-08002B2CF9AE}" pid="678" name="ZOTERO_BREF_ZRT1EFMsCgUjYxAatBeDI_16">
    <vt:lpwstr>ohort study of 54 livers that underwent DHOPE‐NMP, the first 18 procedures were performed with a HBOC‐based perfusion solution and the subsequent 36 procedures were performed with an RBC‐based perfusion solution for the NMP phase. All but one livers were </vt:lpwstr>
  </property>
  <property fmtid="{D5CDD505-2E9C-101B-9397-08002B2CF9AE}" pid="679" name="ZOTERO_BREF_ZRT1EFMsCgUjYxAatBeDI_17">
    <vt:lpwstr>derived from extended criteria donation after circulatory death donors, with a median donor risk index of 2.84 (IQR 2.52–3.11). After functional assessment during NMP, 34 livers (63% utilization), met the viability criteria and were transplanted. One‐year</vt:lpwstr>
  </property>
  <property fmtid="{D5CDD505-2E9C-101B-9397-08002B2CF9AE}" pid="680" name="ZOTERO_BREF_ZRT1EFMsCgUjYxAatBeDI_18">
    <vt:lpwstr> graft and patient survival were 94% and 100%, respectively. Post‐transplant cholangiopathy occurred in 1 patient (3%). There were no significant differences in utilization rate and post‐transplant outcomes between the HBOC and RBC group. Ex situ machine </vt:lpwstr>
  </property>
  <property fmtid="{D5CDD505-2E9C-101B-9397-08002B2CF9AE}" pid="681" name="ZOTERO_BREF_ZRT1EFMsCgUjYxAatBeDI_19">
    <vt:lpwstr>perfusion using sequential DHOPE‐NMP for resuscitation and viability assessment of high‐risk donor livers results in excellent transplant outcomes, irrespective of the oxygen carrier used., Sequential end‐ischemic hypothermic and normothermic machine perf</vt:lpwstr>
  </property>
  <property fmtid="{D5CDD505-2E9C-101B-9397-08002B2CF9AE}" pid="682" name="ZOTERO_BREF_ZRT1EFMsCgUjYxAatBeDI_20">
    <vt:lpwstr>usion results in safe transplantation of previously discarded, high‐risk, human donor livers, irrespective of the oxygen carrier used for normothermic perfusion.","container-title":"American Journal of Transplantation","DOI":"10.1111/ajt.17022","ISSN":"16</vt:lpwstr>
  </property>
  <property fmtid="{D5CDD505-2E9C-101B-9397-08002B2CF9AE}" pid="683" name="ZOTERO_BREF_ZRT1EFMsCgUjYxAatBeDI_21">
    <vt:lpwstr>00-6135","issue":"6","journalAbbreviation":"Am J Transplant","note":"PMID: 35286759\nPMCID: PMC9325426","page":"1658-1670","source":"PubMed Central","title":"Sequential hypothermic and normothermic machine perfusion enables safe transplantation of high‐ri</vt:lpwstr>
  </property>
  <property fmtid="{D5CDD505-2E9C-101B-9397-08002B2CF9AE}" pid="684" name="ZOTERO_BREF_ZRT1EFMsCgUjYxAatBeDI_22">
    <vt:lpwstr>sk donor livers","volume":"22","author":[{"family":"Leeuwen","given":"Otto B.","non-dropping-particle":"van"},{"family":"Bodewes","given":"Silke B."},{"family":"Lantinga","given":"Veerle A."},{"family":"Haring","given":"Martijn P.D."},{"family":"Thorne","</vt:lpwstr>
  </property>
  <property fmtid="{D5CDD505-2E9C-101B-9397-08002B2CF9AE}" pid="685" name="ZOTERO_BREF_ZRT1EFMsCgUjYxAatBeDI_23">
    <vt:lpwstr>given":"Adam M."},{"family":"Brüggenwirth","given":"Isabel M.A."},{"family":"Berg","given":"Aad P.","non-dropping-particle":"van den"},{"family":"Boer","given":"Marieke T.","non-dropping-particle":"de"},{"family":"Jong","given":"Iris E.M.","non-dropping-p</vt:lpwstr>
  </property>
  <property fmtid="{D5CDD505-2E9C-101B-9397-08002B2CF9AE}" pid="686" name="ZOTERO_BREF_ZRT1EFMsCgUjYxAatBeDI_24">
    <vt:lpwstr>article":"de"},{"family":"Kleine","given":"Ruben H.J.","non-dropping-particle":"de"},{"family":"Lascaris","given":"Bianca"},{"family":"Nijsten","given":"Maarten W.N."},{"family":"Reyntjens","given":"Koen M.E.M."},{"family":"Meijer","given":"Vincent E.","n</vt:lpwstr>
  </property>
  <property fmtid="{D5CDD505-2E9C-101B-9397-08002B2CF9AE}" pid="687" name="ZOTERO_BREF_ZRT1EFMsCgUjYxAatBeDI_25">
    <vt:lpwstr>on-dropping-particle":"de"},{"family":"Porte","given":"Robert J."}],"issued":{"date-parts":[["2022",6]]},"citation-key":"vanleeuwenSequentialHypothermicNormothermic2022"}}],"schema":"https://github.com/citation-style-language/schema/raw/master/csl-citatio</vt:lpwstr>
  </property>
  <property fmtid="{D5CDD505-2E9C-101B-9397-08002B2CF9AE}" pid="688" name="ZOTERO_BREF_ZRT1EFMsCgUjYxAatBeDI_26">
    <vt:lpwstr>n.json"} </vt:lpwstr>
  </property>
  <property fmtid="{D5CDD505-2E9C-101B-9397-08002B2CF9AE}" pid="689" name="ZOTERO_BREF_EsSofk2E3VOxgNtR11B0P_1">
    <vt:lpwstr>ZOTERO_ITEM CSL_CITATION {"citationID":"qRGddKfm","properties":{"formattedCitation":"(27)","plainCitation":"(27)","noteIndex":0},"citationItems":[{"id":596,"uris":["http://zotero.org/users/6327427/items/WQRM27H4"],"itemData":{"id":596,"type":"article-jour</vt:lpwstr>
  </property>
  <property fmtid="{D5CDD505-2E9C-101B-9397-08002B2CF9AE}" pid="690" name="ZOTERO_BREF_EsSofk2E3VOxgNtR11B0P_2">
    <vt:lpwstr>nal","abstract":"Ex situ normothermic machine perfusion (NMP) is increasingly used for viability assessment of high‐risk donor livers, whereas dual hypothermic oxygenated machine perfusion (DHOPE) reduces ischemia‐reperfusion injury. We aimed to resuscita</vt:lpwstr>
  </property>
  <property fmtid="{D5CDD505-2E9C-101B-9397-08002B2CF9AE}" pid="691" name="ZOTERO_BREF_EsSofk2E3VOxgNtR11B0P_3">
    <vt:lpwstr>te and test the viability of initially‐discarded, high‐risk donor livers using sequential DHOPE and NMP with two different oxygen carriers: an artificial hemoglobin‐based oxygen carrier (HBOC) or red blood cells (RBC). In a prospective observational cohor</vt:lpwstr>
  </property>
  <property fmtid="{D5CDD505-2E9C-101B-9397-08002B2CF9AE}" pid="692" name="ZOTERO_BREF_EsSofk2E3VOxgNtR11B0P_4">
    <vt:lpwstr>t study of 54 livers that underwent DHOPE‐NMP, the first 18 procedures were performed with a HBOC‐based perfusion solution and the subsequent 36 procedures were performed with an RBC‐based perfusion solution for the NMP phase. All but one livers were deri</vt:lpwstr>
  </property>
  <property fmtid="{D5CDD505-2E9C-101B-9397-08002B2CF9AE}" pid="693" name="ZOTERO_BREF_EsSofk2E3VOxgNtR11B0P_5">
    <vt:lpwstr>ved from extended criteria donation after circulatory death donors, with a median donor risk index of 2.84 (IQR 2.52–3.11). After functional assessment during NMP, 34 livers (63% utilization), met the viability criteria and were transplanted. One‐year gra</vt:lpwstr>
  </property>
  <property fmtid="{D5CDD505-2E9C-101B-9397-08002B2CF9AE}" pid="694" name="ZOTERO_BREF_EsSofk2E3VOxgNtR11B0P_6">
    <vt:lpwstr>ft and patient survival were 94% and 100%, respectively. Post‐transplant cholangiopathy occurred in 1 patient (3%). There were no significant differences in utilization rate and post‐transplant outcomes between the HBOC and RBC group. Ex situ machine perf</vt:lpwstr>
  </property>
  <property fmtid="{D5CDD505-2E9C-101B-9397-08002B2CF9AE}" pid="695" name="ZOTERO_BREF_EsSofk2E3VOxgNtR11B0P_7">
    <vt:lpwstr>usion using sequential DHOPE‐NMP for resuscitation and viability assessment of high‐risk donor livers results in excellent transplant outcomes, irrespective of the oxygen carrier used., Sequential end‐ischemic hypothermic and normothermic machine perfusio</vt:lpwstr>
  </property>
  <property fmtid="{D5CDD505-2E9C-101B-9397-08002B2CF9AE}" pid="696" name="ZOTERO_BREF_EsSofk2E3VOxgNtR11B0P_8">
    <vt:lpwstr>n results in safe transplantation of previously discarded, high‐risk, human donor livers, irrespective of the oxygen carrier used for normothermic perfusion.","container-title":"American Journal of Transplantation","DOI":"10.1111/ajt.17022","ISSN":"1600-6</vt:lpwstr>
  </property>
  <property fmtid="{D5CDD505-2E9C-101B-9397-08002B2CF9AE}" pid="697" name="ZOTERO_BREF_EsSofk2E3VOxgNtR11B0P_9">
    <vt:lpwstr>135","issue":"6","journalAbbreviation":"Am J Transplant","note":"PMID: 35286759\nPMCID: PMC9325426","page":"1658-1670","source":"PubMed Central","title":"Sequential hypothermic and normothermic machine perfusion enables safe transplantation of high‐risk d</vt:lpwstr>
  </property>
  <property fmtid="{D5CDD505-2E9C-101B-9397-08002B2CF9AE}" pid="698" name="ZOTERO_BREF_EsSofk2E3VOxgNtR11B0P_10">
    <vt:lpwstr>onor livers","volume":"22","author":[{"family":"Leeuwen","given":"Otto B.","non-dropping-particle":"van"},{"family":"Bodewes","given":"Silke B."},{"family":"Lantinga","given":"Veerle A."},{"family":"Haring","given":"Martijn P.D."},{"family":"Thorne","give</vt:lpwstr>
  </property>
  <property fmtid="{D5CDD505-2E9C-101B-9397-08002B2CF9AE}" pid="699" name="ZOTERO_BREF_EsSofk2E3VOxgNtR11B0P_11">
    <vt:lpwstr>n":"Adam M."},{"family":"Brüggenwirth","given":"Isabel M.A."},{"family":"Berg","given":"Aad P.","non-dropping-particle":"van den"},{"family":"Boer","given":"Marieke T.","non-dropping-particle":"de"},{"family":"Jong","given":"Iris E.M.","non-dropping-parti</vt:lpwstr>
  </property>
  <property fmtid="{D5CDD505-2E9C-101B-9397-08002B2CF9AE}" pid="700" name="ZOTERO_BREF_EsSofk2E3VOxgNtR11B0P_12">
    <vt:lpwstr>cle":"de"},{"family":"Kleine","given":"Ruben H.J.","non-dropping-particle":"de"},{"family":"Lascaris","given":"Bianca"},{"family":"Nijsten","given":"Maarten W.N."},{"family":"Reyntjens","given":"Koen M.E.M."},{"family":"Meijer","given":"Vincent E.","non-d</vt:lpwstr>
  </property>
  <property fmtid="{D5CDD505-2E9C-101B-9397-08002B2CF9AE}" pid="701" name="ZOTERO_BREF_EsSofk2E3VOxgNtR11B0P_13">
    <vt:lpwstr>ropping-particle":"de"},{"family":"Porte","given":"Robert J."}],"issued":{"date-parts":[["2022",6]]},"citation-key":"vanleeuwenSequentialHypothermicNormothermic2022"}}],"schema":"https://github.com/citation-style-language/schema/raw/master/csl-citation.js</vt:lpwstr>
  </property>
  <property fmtid="{D5CDD505-2E9C-101B-9397-08002B2CF9AE}" pid="702" name="ZOTERO_BREF_EsSofk2E3VOxgNtR11B0P_14">
    <vt:lpwstr>on"} </vt:lpwstr>
  </property>
</Properties>
</file>