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B0251" w14:textId="25CB0372" w:rsidR="00A17DAF" w:rsidRPr="009B764C" w:rsidRDefault="009B764C" w:rsidP="009B764C">
      <w:pPr>
        <w:pStyle w:val="Title"/>
      </w:pPr>
      <w:r w:rsidRPr="009B764C">
        <w:t>PROTOCOLE</w:t>
      </w:r>
    </w:p>
    <w:p w14:paraId="4746BAC1" w14:textId="182AE30A" w:rsidR="000B50FB" w:rsidRPr="000B50FB" w:rsidRDefault="009B764C" w:rsidP="00A52D9B">
      <w:pPr>
        <w:pStyle w:val="Subtitle"/>
      </w:pPr>
      <w:r w:rsidRPr="009B764C">
        <w:t xml:space="preserve">Évaluation de l’utilisation de la décharge cave du donneur d’organes </w:t>
      </w:r>
      <w:r>
        <w:br/>
      </w:r>
      <w:r w:rsidRPr="009B764C">
        <w:t>en perfusion normothermique</w:t>
      </w:r>
      <w:r>
        <w:t xml:space="preserve"> de greffons hépatiques</w:t>
      </w:r>
    </w:p>
    <w:sdt>
      <w:sdtPr>
        <w:rPr>
          <w:rFonts w:ascii="Calibri" w:eastAsiaTheme="minorHAnsi" w:hAnsi="Calibri" w:cs="Calibri"/>
          <w:b w:val="0"/>
          <w:bCs w:val="0"/>
          <w:color w:val="auto"/>
          <w:kern w:val="2"/>
          <w:sz w:val="22"/>
          <w:szCs w:val="22"/>
          <w:lang w:val="fr-FR"/>
          <w14:ligatures w14:val="standardContextual"/>
        </w:rPr>
        <w:id w:val="-1780251959"/>
        <w:docPartObj>
          <w:docPartGallery w:val="Table of Contents"/>
          <w:docPartUnique/>
        </w:docPartObj>
      </w:sdtPr>
      <w:sdtEndPr>
        <w:rPr>
          <w:noProof/>
        </w:rPr>
      </w:sdtEndPr>
      <w:sdtContent>
        <w:p w14:paraId="1E0EC338" w14:textId="4FD7636A" w:rsidR="000B50FB" w:rsidRDefault="000B50FB">
          <w:pPr>
            <w:pStyle w:val="TOCHeading"/>
          </w:pPr>
          <w:r>
            <w:t>Table des matières</w:t>
          </w:r>
        </w:p>
        <w:p w14:paraId="18286EA1" w14:textId="3EE283FB" w:rsidR="00F304D9" w:rsidRDefault="000B50FB">
          <w:pPr>
            <w:pStyle w:val="TOC1"/>
            <w:tabs>
              <w:tab w:val="right" w:leader="dot" w:pos="9736"/>
            </w:tabs>
            <w:rPr>
              <w:rFonts w:eastAsiaTheme="minorEastAsia" w:cstheme="minorBidi"/>
              <w:b w:val="0"/>
              <w:bCs w:val="0"/>
              <w:i w:val="0"/>
              <w:iCs w:val="0"/>
              <w:noProof/>
              <w:lang w:val="en-FR" w:eastAsia="en-GB"/>
            </w:rPr>
          </w:pPr>
          <w:r>
            <w:rPr>
              <w:b w:val="0"/>
              <w:bCs w:val="0"/>
            </w:rPr>
            <w:fldChar w:fldCharType="begin"/>
          </w:r>
          <w:r>
            <w:instrText xml:space="preserve"> TOC \o "1-3" \h \z \u </w:instrText>
          </w:r>
          <w:r>
            <w:rPr>
              <w:b w:val="0"/>
              <w:bCs w:val="0"/>
            </w:rPr>
            <w:fldChar w:fldCharType="separate"/>
          </w:r>
          <w:hyperlink w:anchor="_Toc213943650" w:history="1">
            <w:r w:rsidR="00F304D9" w:rsidRPr="00FE3BC3">
              <w:rPr>
                <w:rStyle w:val="Hyperlink"/>
                <w:noProof/>
              </w:rPr>
              <w:t>Introduction</w:t>
            </w:r>
            <w:r w:rsidR="00F304D9">
              <w:rPr>
                <w:noProof/>
                <w:webHidden/>
              </w:rPr>
              <w:tab/>
            </w:r>
            <w:r w:rsidR="00F304D9">
              <w:rPr>
                <w:noProof/>
                <w:webHidden/>
              </w:rPr>
              <w:fldChar w:fldCharType="begin"/>
            </w:r>
            <w:r w:rsidR="00F304D9">
              <w:rPr>
                <w:noProof/>
                <w:webHidden/>
              </w:rPr>
              <w:instrText xml:space="preserve"> PAGEREF _Toc213943650 \h </w:instrText>
            </w:r>
            <w:r w:rsidR="00F304D9">
              <w:rPr>
                <w:noProof/>
                <w:webHidden/>
              </w:rPr>
            </w:r>
            <w:r w:rsidR="00F304D9">
              <w:rPr>
                <w:noProof/>
                <w:webHidden/>
              </w:rPr>
              <w:fldChar w:fldCharType="separate"/>
            </w:r>
            <w:r w:rsidR="00940DAB">
              <w:rPr>
                <w:noProof/>
                <w:webHidden/>
              </w:rPr>
              <w:t>2</w:t>
            </w:r>
            <w:r w:rsidR="00F304D9">
              <w:rPr>
                <w:noProof/>
                <w:webHidden/>
              </w:rPr>
              <w:fldChar w:fldCharType="end"/>
            </w:r>
          </w:hyperlink>
        </w:p>
        <w:p w14:paraId="6228C252" w14:textId="6F6770F7" w:rsidR="00F304D9" w:rsidRDefault="00F304D9">
          <w:pPr>
            <w:pStyle w:val="TOC1"/>
            <w:tabs>
              <w:tab w:val="right" w:leader="dot" w:pos="9736"/>
            </w:tabs>
            <w:rPr>
              <w:rFonts w:eastAsiaTheme="minorEastAsia" w:cstheme="minorBidi"/>
              <w:b w:val="0"/>
              <w:bCs w:val="0"/>
              <w:i w:val="0"/>
              <w:iCs w:val="0"/>
              <w:noProof/>
              <w:lang w:val="en-FR" w:eastAsia="en-GB"/>
            </w:rPr>
          </w:pPr>
          <w:hyperlink w:anchor="_Toc213943651" w:history="1">
            <w:r w:rsidRPr="00FE3BC3">
              <w:rPr>
                <w:rStyle w:val="Hyperlink"/>
                <w:noProof/>
              </w:rPr>
              <w:t>Concept</w:t>
            </w:r>
            <w:r>
              <w:rPr>
                <w:noProof/>
                <w:webHidden/>
              </w:rPr>
              <w:tab/>
            </w:r>
            <w:r>
              <w:rPr>
                <w:noProof/>
                <w:webHidden/>
              </w:rPr>
              <w:fldChar w:fldCharType="begin"/>
            </w:r>
            <w:r>
              <w:rPr>
                <w:noProof/>
                <w:webHidden/>
              </w:rPr>
              <w:instrText xml:space="preserve"> PAGEREF _Toc213943651 \h </w:instrText>
            </w:r>
            <w:r>
              <w:rPr>
                <w:noProof/>
                <w:webHidden/>
              </w:rPr>
            </w:r>
            <w:r>
              <w:rPr>
                <w:noProof/>
                <w:webHidden/>
              </w:rPr>
              <w:fldChar w:fldCharType="separate"/>
            </w:r>
            <w:r w:rsidR="00940DAB">
              <w:rPr>
                <w:noProof/>
                <w:webHidden/>
              </w:rPr>
              <w:t>3</w:t>
            </w:r>
            <w:r>
              <w:rPr>
                <w:noProof/>
                <w:webHidden/>
              </w:rPr>
              <w:fldChar w:fldCharType="end"/>
            </w:r>
          </w:hyperlink>
        </w:p>
        <w:p w14:paraId="50B3A798" w14:textId="4EAC09E2" w:rsidR="00F304D9" w:rsidRDefault="00F304D9">
          <w:pPr>
            <w:pStyle w:val="TOC2"/>
            <w:tabs>
              <w:tab w:val="right" w:leader="dot" w:pos="9736"/>
            </w:tabs>
            <w:rPr>
              <w:rFonts w:eastAsiaTheme="minorEastAsia" w:cstheme="minorBidi"/>
              <w:b w:val="0"/>
              <w:bCs w:val="0"/>
              <w:noProof/>
              <w:sz w:val="24"/>
              <w:szCs w:val="24"/>
              <w:lang w:val="en-FR" w:eastAsia="en-GB"/>
            </w:rPr>
          </w:pPr>
          <w:hyperlink w:anchor="_Toc213943652" w:history="1">
            <w:r w:rsidRPr="00FE3BC3">
              <w:rPr>
                <w:rStyle w:val="Hyperlink"/>
                <w:noProof/>
              </w:rPr>
              <w:t>Rationnel</w:t>
            </w:r>
            <w:r>
              <w:rPr>
                <w:noProof/>
                <w:webHidden/>
              </w:rPr>
              <w:tab/>
            </w:r>
            <w:r>
              <w:rPr>
                <w:noProof/>
                <w:webHidden/>
              </w:rPr>
              <w:fldChar w:fldCharType="begin"/>
            </w:r>
            <w:r>
              <w:rPr>
                <w:noProof/>
                <w:webHidden/>
              </w:rPr>
              <w:instrText xml:space="preserve"> PAGEREF _Toc213943652 \h </w:instrText>
            </w:r>
            <w:r>
              <w:rPr>
                <w:noProof/>
                <w:webHidden/>
              </w:rPr>
            </w:r>
            <w:r>
              <w:rPr>
                <w:noProof/>
                <w:webHidden/>
              </w:rPr>
              <w:fldChar w:fldCharType="separate"/>
            </w:r>
            <w:r w:rsidR="00940DAB">
              <w:rPr>
                <w:noProof/>
                <w:webHidden/>
              </w:rPr>
              <w:t>4</w:t>
            </w:r>
            <w:r>
              <w:rPr>
                <w:noProof/>
                <w:webHidden/>
              </w:rPr>
              <w:fldChar w:fldCharType="end"/>
            </w:r>
          </w:hyperlink>
        </w:p>
        <w:p w14:paraId="173149F6" w14:textId="6AD76687" w:rsidR="00F304D9" w:rsidRDefault="00F304D9">
          <w:pPr>
            <w:pStyle w:val="TOC2"/>
            <w:tabs>
              <w:tab w:val="right" w:leader="dot" w:pos="9736"/>
            </w:tabs>
            <w:rPr>
              <w:rFonts w:eastAsiaTheme="minorEastAsia" w:cstheme="minorBidi"/>
              <w:b w:val="0"/>
              <w:bCs w:val="0"/>
              <w:noProof/>
              <w:sz w:val="24"/>
              <w:szCs w:val="24"/>
              <w:lang w:val="en-FR" w:eastAsia="en-GB"/>
            </w:rPr>
          </w:pPr>
          <w:hyperlink w:anchor="_Toc213943653" w:history="1">
            <w:r w:rsidRPr="00FE3BC3">
              <w:rPr>
                <w:rStyle w:val="Hyperlink"/>
                <w:noProof/>
              </w:rPr>
              <w:t>Choix des critères d’analyses</w:t>
            </w:r>
            <w:r>
              <w:rPr>
                <w:noProof/>
                <w:webHidden/>
              </w:rPr>
              <w:tab/>
            </w:r>
            <w:r>
              <w:rPr>
                <w:noProof/>
                <w:webHidden/>
              </w:rPr>
              <w:fldChar w:fldCharType="begin"/>
            </w:r>
            <w:r>
              <w:rPr>
                <w:noProof/>
                <w:webHidden/>
              </w:rPr>
              <w:instrText xml:space="preserve"> PAGEREF _Toc213943653 \h </w:instrText>
            </w:r>
            <w:r>
              <w:rPr>
                <w:noProof/>
                <w:webHidden/>
              </w:rPr>
            </w:r>
            <w:r>
              <w:rPr>
                <w:noProof/>
                <w:webHidden/>
              </w:rPr>
              <w:fldChar w:fldCharType="separate"/>
            </w:r>
            <w:r w:rsidR="00940DAB">
              <w:rPr>
                <w:noProof/>
                <w:webHidden/>
              </w:rPr>
              <w:t>5</w:t>
            </w:r>
            <w:r>
              <w:rPr>
                <w:noProof/>
                <w:webHidden/>
              </w:rPr>
              <w:fldChar w:fldCharType="end"/>
            </w:r>
          </w:hyperlink>
        </w:p>
        <w:p w14:paraId="58EF30BE" w14:textId="673294D3" w:rsidR="00F304D9" w:rsidRDefault="00F304D9">
          <w:pPr>
            <w:pStyle w:val="TOC2"/>
            <w:tabs>
              <w:tab w:val="right" w:leader="dot" w:pos="9736"/>
            </w:tabs>
            <w:rPr>
              <w:rFonts w:eastAsiaTheme="minorEastAsia" w:cstheme="minorBidi"/>
              <w:b w:val="0"/>
              <w:bCs w:val="0"/>
              <w:noProof/>
              <w:sz w:val="24"/>
              <w:szCs w:val="24"/>
              <w:lang w:val="en-FR" w:eastAsia="en-GB"/>
            </w:rPr>
          </w:pPr>
          <w:hyperlink w:anchor="_Toc213943654" w:history="1">
            <w:r w:rsidRPr="00FE3BC3">
              <w:rPr>
                <w:rStyle w:val="Hyperlink"/>
                <w:noProof/>
              </w:rPr>
              <w:t>Déroulement</w:t>
            </w:r>
            <w:r>
              <w:rPr>
                <w:noProof/>
                <w:webHidden/>
              </w:rPr>
              <w:tab/>
            </w:r>
            <w:r>
              <w:rPr>
                <w:noProof/>
                <w:webHidden/>
              </w:rPr>
              <w:fldChar w:fldCharType="begin"/>
            </w:r>
            <w:r>
              <w:rPr>
                <w:noProof/>
                <w:webHidden/>
              </w:rPr>
              <w:instrText xml:space="preserve"> PAGEREF _Toc213943654 \h </w:instrText>
            </w:r>
            <w:r>
              <w:rPr>
                <w:noProof/>
                <w:webHidden/>
              </w:rPr>
            </w:r>
            <w:r>
              <w:rPr>
                <w:noProof/>
                <w:webHidden/>
              </w:rPr>
              <w:fldChar w:fldCharType="separate"/>
            </w:r>
            <w:r w:rsidR="00940DAB">
              <w:rPr>
                <w:noProof/>
                <w:webHidden/>
              </w:rPr>
              <w:t>9</w:t>
            </w:r>
            <w:r>
              <w:rPr>
                <w:noProof/>
                <w:webHidden/>
              </w:rPr>
              <w:fldChar w:fldCharType="end"/>
            </w:r>
          </w:hyperlink>
        </w:p>
        <w:p w14:paraId="6B2DC2B6" w14:textId="5ECC570A" w:rsidR="00F304D9" w:rsidRDefault="00F304D9">
          <w:pPr>
            <w:pStyle w:val="TOC3"/>
            <w:tabs>
              <w:tab w:val="right" w:leader="dot" w:pos="9736"/>
            </w:tabs>
            <w:rPr>
              <w:rFonts w:eastAsiaTheme="minorEastAsia" w:cstheme="minorBidi"/>
              <w:noProof/>
              <w:sz w:val="24"/>
              <w:szCs w:val="24"/>
              <w:lang w:val="en-FR" w:eastAsia="en-GB"/>
            </w:rPr>
          </w:pPr>
          <w:hyperlink w:anchor="_Toc213943655" w:history="1">
            <w:r w:rsidRPr="00FE3BC3">
              <w:rPr>
                <w:rStyle w:val="Hyperlink"/>
                <w:noProof/>
              </w:rPr>
              <w:t>1</w:t>
            </w:r>
            <w:r w:rsidRPr="00FE3BC3">
              <w:rPr>
                <w:rStyle w:val="Hyperlink"/>
                <w:noProof/>
                <w:vertAlign w:val="superscript"/>
              </w:rPr>
              <w:t>ère</w:t>
            </w:r>
            <w:r w:rsidRPr="00FE3BC3">
              <w:rPr>
                <w:rStyle w:val="Hyperlink"/>
                <w:noProof/>
              </w:rPr>
              <w:t xml:space="preserve"> phase : analyse sur sang du donneur (sans greffon)</w:t>
            </w:r>
            <w:r>
              <w:rPr>
                <w:noProof/>
                <w:webHidden/>
              </w:rPr>
              <w:tab/>
            </w:r>
            <w:r>
              <w:rPr>
                <w:noProof/>
                <w:webHidden/>
              </w:rPr>
              <w:fldChar w:fldCharType="begin"/>
            </w:r>
            <w:r>
              <w:rPr>
                <w:noProof/>
                <w:webHidden/>
              </w:rPr>
              <w:instrText xml:space="preserve"> PAGEREF _Toc213943655 \h </w:instrText>
            </w:r>
            <w:r>
              <w:rPr>
                <w:noProof/>
                <w:webHidden/>
              </w:rPr>
            </w:r>
            <w:r>
              <w:rPr>
                <w:noProof/>
                <w:webHidden/>
              </w:rPr>
              <w:fldChar w:fldCharType="separate"/>
            </w:r>
            <w:r w:rsidR="00940DAB">
              <w:rPr>
                <w:noProof/>
                <w:webHidden/>
              </w:rPr>
              <w:t>9</w:t>
            </w:r>
            <w:r>
              <w:rPr>
                <w:noProof/>
                <w:webHidden/>
              </w:rPr>
              <w:fldChar w:fldCharType="end"/>
            </w:r>
          </w:hyperlink>
        </w:p>
        <w:p w14:paraId="5593AA37" w14:textId="4837128D" w:rsidR="00F304D9" w:rsidRDefault="00F304D9">
          <w:pPr>
            <w:pStyle w:val="TOC3"/>
            <w:tabs>
              <w:tab w:val="right" w:leader="dot" w:pos="9736"/>
            </w:tabs>
            <w:rPr>
              <w:rFonts w:eastAsiaTheme="minorEastAsia" w:cstheme="minorBidi"/>
              <w:noProof/>
              <w:sz w:val="24"/>
              <w:szCs w:val="24"/>
              <w:lang w:val="en-FR" w:eastAsia="en-GB"/>
            </w:rPr>
          </w:pPr>
          <w:hyperlink w:anchor="_Toc213943656" w:history="1">
            <w:r w:rsidRPr="00FE3BC3">
              <w:rPr>
                <w:rStyle w:val="Hyperlink"/>
                <w:noProof/>
              </w:rPr>
              <w:t>2</w:t>
            </w:r>
            <w:r w:rsidRPr="00FE3BC3">
              <w:rPr>
                <w:rStyle w:val="Hyperlink"/>
                <w:noProof/>
                <w:vertAlign w:val="superscript"/>
              </w:rPr>
              <w:t>e</w:t>
            </w:r>
            <w:r w:rsidRPr="00FE3BC3">
              <w:rPr>
                <w:rStyle w:val="Hyperlink"/>
                <w:noProof/>
              </w:rPr>
              <w:t xml:space="preserve"> phase : analyse sur greffon</w:t>
            </w:r>
            <w:r>
              <w:rPr>
                <w:noProof/>
                <w:webHidden/>
              </w:rPr>
              <w:tab/>
            </w:r>
            <w:r>
              <w:rPr>
                <w:noProof/>
                <w:webHidden/>
              </w:rPr>
              <w:fldChar w:fldCharType="begin"/>
            </w:r>
            <w:r>
              <w:rPr>
                <w:noProof/>
                <w:webHidden/>
              </w:rPr>
              <w:instrText xml:space="preserve"> PAGEREF _Toc213943656 \h </w:instrText>
            </w:r>
            <w:r>
              <w:rPr>
                <w:noProof/>
                <w:webHidden/>
              </w:rPr>
              <w:fldChar w:fldCharType="separate"/>
            </w:r>
            <w:r w:rsidR="00940DAB">
              <w:rPr>
                <w:b/>
                <w:bCs/>
                <w:noProof/>
                <w:webHidden/>
                <w:lang w:val="en-GB"/>
              </w:rPr>
              <w:t>Error! Bookmark not defined.</w:t>
            </w:r>
            <w:r>
              <w:rPr>
                <w:noProof/>
                <w:webHidden/>
              </w:rPr>
              <w:fldChar w:fldCharType="end"/>
            </w:r>
          </w:hyperlink>
        </w:p>
        <w:p w14:paraId="1CF5E19D" w14:textId="499E1A97" w:rsidR="00F304D9" w:rsidRDefault="00F304D9">
          <w:pPr>
            <w:pStyle w:val="TOC1"/>
            <w:tabs>
              <w:tab w:val="right" w:leader="dot" w:pos="9736"/>
            </w:tabs>
            <w:rPr>
              <w:rFonts w:eastAsiaTheme="minorEastAsia" w:cstheme="minorBidi"/>
              <w:b w:val="0"/>
              <w:bCs w:val="0"/>
              <w:i w:val="0"/>
              <w:iCs w:val="0"/>
              <w:noProof/>
              <w:lang w:val="en-FR" w:eastAsia="en-GB"/>
            </w:rPr>
          </w:pPr>
          <w:hyperlink w:anchor="_Toc213943657" w:history="1">
            <w:r w:rsidRPr="00FE3BC3">
              <w:rPr>
                <w:rStyle w:val="Hyperlink"/>
                <w:noProof/>
                <w:lang w:val="en-GB"/>
              </w:rPr>
              <w:t>Bibliographie</w:t>
            </w:r>
            <w:r>
              <w:rPr>
                <w:noProof/>
                <w:webHidden/>
              </w:rPr>
              <w:tab/>
            </w:r>
            <w:r>
              <w:rPr>
                <w:noProof/>
                <w:webHidden/>
              </w:rPr>
              <w:fldChar w:fldCharType="begin"/>
            </w:r>
            <w:r>
              <w:rPr>
                <w:noProof/>
                <w:webHidden/>
              </w:rPr>
              <w:instrText xml:space="preserve"> PAGEREF _Toc213943657 \h </w:instrText>
            </w:r>
            <w:r>
              <w:rPr>
                <w:noProof/>
                <w:webHidden/>
              </w:rPr>
            </w:r>
            <w:r>
              <w:rPr>
                <w:noProof/>
                <w:webHidden/>
              </w:rPr>
              <w:fldChar w:fldCharType="separate"/>
            </w:r>
            <w:r w:rsidR="00940DAB">
              <w:rPr>
                <w:noProof/>
                <w:webHidden/>
              </w:rPr>
              <w:t>10</w:t>
            </w:r>
            <w:r>
              <w:rPr>
                <w:noProof/>
                <w:webHidden/>
              </w:rPr>
              <w:fldChar w:fldCharType="end"/>
            </w:r>
          </w:hyperlink>
        </w:p>
        <w:p w14:paraId="79B71ED0" w14:textId="1FDD1183" w:rsidR="00ED38B1" w:rsidRDefault="000B50FB" w:rsidP="00ED38B1">
          <w:pPr>
            <w:rPr>
              <w:b/>
              <w:bCs/>
              <w:noProof/>
            </w:rPr>
          </w:pPr>
          <w:r>
            <w:rPr>
              <w:b/>
              <w:bCs/>
              <w:noProof/>
            </w:rPr>
            <w:fldChar w:fldCharType="end"/>
          </w:r>
        </w:p>
      </w:sdtContent>
    </w:sdt>
    <w:p w14:paraId="20B97FFA" w14:textId="6A5FD68F" w:rsidR="000B50FB" w:rsidRDefault="000B50FB" w:rsidP="00DC46BE">
      <w:r>
        <w:br w:type="page"/>
      </w:r>
    </w:p>
    <w:p w14:paraId="011E9C53" w14:textId="77777777" w:rsidR="009B764C" w:rsidRPr="009B764C" w:rsidRDefault="009B764C" w:rsidP="009B764C"/>
    <w:p w14:paraId="37D65F72" w14:textId="7710D798" w:rsidR="00FD69BD" w:rsidRDefault="009B764C" w:rsidP="00FD69BD">
      <w:pPr>
        <w:pStyle w:val="Heading1"/>
        <w:rPr>
          <w:rStyle w:val="Strong"/>
        </w:rPr>
      </w:pPr>
      <w:bookmarkStart w:id="0" w:name="_Toc213943650"/>
      <w:r w:rsidRPr="009B764C">
        <w:t>Introduction</w:t>
      </w:r>
      <w:bookmarkEnd w:id="0"/>
    </w:p>
    <w:p w14:paraId="240B3113" w14:textId="664EE57C" w:rsidR="00FD69BD" w:rsidRPr="00FD69BD" w:rsidRDefault="003670D5" w:rsidP="00FD69BD">
      <w:pPr>
        <w:rPr>
          <w:rStyle w:val="Strong"/>
        </w:rPr>
      </w:pPr>
      <w:r>
        <w:rPr>
          <w:rStyle w:val="Strong"/>
        </w:rPr>
        <w:t>Utilité pour les g</w:t>
      </w:r>
      <w:r w:rsidR="00FD69BD">
        <w:rPr>
          <w:rStyle w:val="Strong"/>
        </w:rPr>
        <w:t>reffons marginaux</w:t>
      </w:r>
      <w:r>
        <w:rPr>
          <w:rStyle w:val="Strong"/>
        </w:rPr>
        <w:t xml:space="preserve"> en transplantation hépatique</w:t>
      </w:r>
    </w:p>
    <w:p w14:paraId="5FF5753A" w14:textId="7C66BA84" w:rsidR="009B764C" w:rsidRPr="009B764C" w:rsidRDefault="009B764C" w:rsidP="009B764C">
      <w:r>
        <w:t>La p</w:t>
      </w:r>
      <w:r w:rsidRPr="009B764C">
        <w:t>énurie de greffons</w:t>
      </w:r>
      <w:r>
        <w:t xml:space="preserve"> hépatiques</w:t>
      </w:r>
      <w:r w:rsidRPr="009B764C">
        <w:t xml:space="preserve"> justifie une utilisation croissante de greffons marginaux (âgés, stéatosiques, porteurs de maladies vasculaires, ischémie prolongée)</w:t>
      </w:r>
    </w:p>
    <w:p w14:paraId="598B7CFF" w14:textId="4426ECC0" w:rsidR="00FD69BD" w:rsidRDefault="009B764C" w:rsidP="00FD69BD">
      <w:r>
        <w:t>L’augmentation de l’utilisation de ces greffons est importante,</w:t>
      </w:r>
      <w:r w:rsidR="00FD69BD">
        <w:t xml:space="preserve"> le nombre de greffons issu de donneurs de plus de 65 ans a été multiplié par 20 entre </w:t>
      </w:r>
      <w:r w:rsidRPr="009B764C">
        <w:t xml:space="preserve">1998 et </w:t>
      </w:r>
      <w:r w:rsidR="00FD69BD">
        <w:t>2020</w:t>
      </w:r>
      <w:bookmarkStart w:id="1" w:name="ZOTERO_BREF_9wlUiCpeM6r0NPtWXqgSv"/>
      <w:r w:rsidR="00241D11">
        <w:rPr>
          <w:kern w:val="0"/>
          <w:szCs w:val="24"/>
        </w:rPr>
        <w:t>(1)</w:t>
      </w:r>
      <w:bookmarkEnd w:id="1"/>
      <w:r w:rsidR="00FD69BD">
        <w:t>.</w:t>
      </w:r>
    </w:p>
    <w:p w14:paraId="5CD53687" w14:textId="4C6108BB" w:rsidR="00FD69BD" w:rsidRDefault="00FD69BD" w:rsidP="00FD69BD">
      <w:r>
        <w:t xml:space="preserve">La perfusion normothermique </w:t>
      </w:r>
      <w:r>
        <w:rPr>
          <w:i/>
          <w:iCs/>
        </w:rPr>
        <w:t>ex vivo</w:t>
      </w:r>
      <w:r>
        <w:t xml:space="preserve"> est une avancée pour les greffons marginaux et permet :</w:t>
      </w:r>
    </w:p>
    <w:p w14:paraId="24E6AFBC" w14:textId="6F7224F8" w:rsidR="00FD69BD" w:rsidRDefault="00FD69BD" w:rsidP="00FD69BD">
      <w:pPr>
        <w:pStyle w:val="ListParagraph"/>
        <w:numPr>
          <w:ilvl w:val="0"/>
          <w:numId w:val="3"/>
        </w:numPr>
      </w:pPr>
      <w:r>
        <w:t xml:space="preserve">Le conditionnement pré-implantation des greffons hépatiques ; </w:t>
      </w:r>
    </w:p>
    <w:p w14:paraId="7CBC1ABD" w14:textId="574CBD31" w:rsidR="00FD69BD" w:rsidRDefault="00FD69BD" w:rsidP="00FD69BD">
      <w:pPr>
        <w:pStyle w:val="ListParagraph"/>
        <w:numPr>
          <w:ilvl w:val="0"/>
          <w:numId w:val="3"/>
        </w:numPr>
      </w:pPr>
      <w:r>
        <w:t xml:space="preserve">Le test de la fonction hépatique et de la viabilité du greffon avant implantation ; </w:t>
      </w:r>
    </w:p>
    <w:p w14:paraId="75A85E47" w14:textId="362DDCC4" w:rsidR="009B764C" w:rsidRPr="00FD69BD" w:rsidRDefault="00FD69BD" w:rsidP="009B764C">
      <w:pPr>
        <w:pStyle w:val="ListParagraph"/>
        <w:numPr>
          <w:ilvl w:val="0"/>
          <w:numId w:val="3"/>
        </w:numPr>
      </w:pPr>
      <w:r>
        <w:t>L’administration de traitements ciblés</w:t>
      </w:r>
      <w:r w:rsidR="003670D5">
        <w:t xml:space="preserve"> avant </w:t>
      </w:r>
      <w:proofErr w:type="spellStart"/>
      <w:proofErr w:type="gramStart"/>
      <w:r w:rsidR="003670D5">
        <w:t>implatation</w:t>
      </w:r>
      <w:bookmarkStart w:id="2" w:name="ZOTERO_BREF_CerxmVOuezV0NxrJOLXbv"/>
      <w:proofErr w:type="spellEnd"/>
      <w:r w:rsidR="00241D11">
        <w:rPr>
          <w:kern w:val="0"/>
          <w:szCs w:val="24"/>
        </w:rPr>
        <w:t>(</w:t>
      </w:r>
      <w:proofErr w:type="gramEnd"/>
      <w:r w:rsidR="00241D11">
        <w:rPr>
          <w:kern w:val="0"/>
          <w:szCs w:val="24"/>
        </w:rPr>
        <w:t>2)</w:t>
      </w:r>
      <w:bookmarkEnd w:id="2"/>
      <w:r w:rsidR="003670D5">
        <w:t>.</w:t>
      </w:r>
    </w:p>
    <w:p w14:paraId="7BCA4782" w14:textId="12912628" w:rsidR="00FD69BD" w:rsidRDefault="003670D5" w:rsidP="009B764C">
      <w:pPr>
        <w:rPr>
          <w:rStyle w:val="Strong"/>
        </w:rPr>
      </w:pPr>
      <w:r>
        <w:rPr>
          <w:rStyle w:val="Strong"/>
        </w:rPr>
        <w:t>Modèle expérimental de foie humain</w:t>
      </w:r>
    </w:p>
    <w:p w14:paraId="3DD8087A" w14:textId="68CC6D7E" w:rsidR="00C76283" w:rsidRPr="00C76283" w:rsidRDefault="00C76283" w:rsidP="00C76283">
      <w:pPr>
        <w:rPr>
          <w:lang w:val="en-FR"/>
        </w:rPr>
      </w:pPr>
      <w:r w:rsidRPr="00C76283">
        <w:rPr>
          <w:lang w:val="en-FR"/>
        </w:rPr>
        <w:t xml:space="preserve">En reproduisant un environnement métabolique et circulatoire physiologique, ce modèle permet d’étudier directement sur tissu humain les phénomènes de régénération, de toxicité ou de réponse aux agents pharmacologiques et offre une plateforme unique pour tester des approches innovantes et nombreuses : </w:t>
      </w:r>
      <w:r w:rsidRPr="00C76283">
        <w:rPr>
          <w:i/>
          <w:iCs/>
          <w:lang w:val="en-FR"/>
        </w:rPr>
        <w:t>defatting</w:t>
      </w:r>
      <w:r w:rsidRPr="00C76283">
        <w:rPr>
          <w:lang w:val="en-FR"/>
        </w:rPr>
        <w:t xml:space="preserve"> pharmacologique, thérapies cellulaires, modulation immunitaire, délivrance ciblée de siRNA, vectorisation génique ou encore greffe de matrices décellularisées (</w:t>
      </w:r>
      <w:r w:rsidRPr="00C76283">
        <w:rPr>
          <w:i/>
          <w:iCs/>
          <w:lang w:val="en-FR"/>
        </w:rPr>
        <w:t>scaffold</w:t>
      </w:r>
      <w:r w:rsidRPr="00C76283">
        <w:rPr>
          <w:lang w:val="en-FR"/>
        </w:rPr>
        <w:t>) pour l’ingénierie hépatique</w:t>
      </w:r>
      <w:bookmarkStart w:id="3" w:name="ZOTERO_BREF_JLGiScYFtfihTCoDlFL22"/>
      <w:r w:rsidR="00241D11">
        <w:rPr>
          <w:kern w:val="0"/>
          <w:szCs w:val="24"/>
        </w:rPr>
        <w:t>(3)</w:t>
      </w:r>
      <w:bookmarkEnd w:id="3"/>
      <w:r w:rsidRPr="00C76283">
        <w:rPr>
          <w:lang w:val="en-FR"/>
        </w:rPr>
        <w:t>.</w:t>
      </w:r>
    </w:p>
    <w:p w14:paraId="316633D5" w14:textId="64D36EC1" w:rsidR="00AD2F02" w:rsidRDefault="00AD2F02" w:rsidP="009B764C">
      <w:pPr>
        <w:rPr>
          <w:rStyle w:val="Strong"/>
        </w:rPr>
      </w:pPr>
      <w:r>
        <w:rPr>
          <w:rStyle w:val="Strong"/>
        </w:rPr>
        <w:t>La dépendance aux culots de banque</w:t>
      </w:r>
    </w:p>
    <w:p w14:paraId="7A9DC9ED" w14:textId="674B9ABB" w:rsidR="00C76283" w:rsidRPr="00C76283" w:rsidRDefault="00C76283" w:rsidP="00C76283">
      <w:pPr>
        <w:rPr>
          <w:lang w:val="en-FR"/>
        </w:rPr>
      </w:pPr>
      <w:r>
        <w:t xml:space="preserve">La perfusion normothermique nécessite un transporteur d’oxygène et repose actuellement sur l’utilisation de culots de banque (EFS). Une perfusion normothermique de 6 à 8 heures nécessite environ 2 à 3 culots de banque. </w:t>
      </w:r>
      <w:r w:rsidRPr="00C76283">
        <w:t xml:space="preserve">La perfusion normothermique nécessite un transporteur d’oxygène : </w:t>
      </w:r>
    </w:p>
    <w:p w14:paraId="125875AC" w14:textId="77777777" w:rsidR="00C76283" w:rsidRPr="00C76283" w:rsidRDefault="00C76283" w:rsidP="00C76283">
      <w:pPr>
        <w:numPr>
          <w:ilvl w:val="0"/>
          <w:numId w:val="4"/>
        </w:numPr>
        <w:rPr>
          <w:lang w:val="en-FR"/>
        </w:rPr>
      </w:pPr>
      <w:r w:rsidRPr="00C76283">
        <w:t>Actuellement : utilisation de CGR de banque (EFS)</w:t>
      </w:r>
    </w:p>
    <w:p w14:paraId="66A7029A" w14:textId="77777777" w:rsidR="00C76283" w:rsidRPr="00C76283" w:rsidRDefault="00C76283" w:rsidP="00C76283">
      <w:pPr>
        <w:numPr>
          <w:ilvl w:val="0"/>
          <w:numId w:val="4"/>
        </w:numPr>
        <w:rPr>
          <w:lang w:val="en-FR"/>
        </w:rPr>
      </w:pPr>
      <w:r w:rsidRPr="00C76283">
        <w:t xml:space="preserve">1 perfusion normothermique de 6 à 8 heures = 2 à 3 CGR </w:t>
      </w:r>
    </w:p>
    <w:p w14:paraId="301BB3D9" w14:textId="30B1298B" w:rsidR="00C76283" w:rsidRPr="00C76283" w:rsidRDefault="00364D26" w:rsidP="00C76283">
      <w:pPr>
        <w:rPr>
          <w:lang w:val="en-FR"/>
        </w:rPr>
      </w:pPr>
      <w:r>
        <w:t>Des a</w:t>
      </w:r>
      <w:r w:rsidR="00C76283" w:rsidRPr="00C76283">
        <w:t>lternatives aux culots de banque</w:t>
      </w:r>
      <w:r>
        <w:t xml:space="preserve"> ont été</w:t>
      </w:r>
      <w:r w:rsidR="00C76283" w:rsidRPr="00C76283">
        <w:t xml:space="preserve"> testées : </w:t>
      </w:r>
    </w:p>
    <w:p w14:paraId="31CF66DF" w14:textId="08C06DB3" w:rsidR="00C76283" w:rsidRPr="00C76283" w:rsidRDefault="00C76283" w:rsidP="00C76283">
      <w:pPr>
        <w:numPr>
          <w:ilvl w:val="0"/>
          <w:numId w:val="5"/>
        </w:numPr>
        <w:rPr>
          <w:lang w:val="en-FR"/>
        </w:rPr>
      </w:pPr>
      <w:r w:rsidRPr="00C76283">
        <w:rPr>
          <w:b/>
          <w:bCs/>
        </w:rPr>
        <w:t xml:space="preserve">Hémoglobine bovine modifiée (HBOC, </w:t>
      </w:r>
      <w:proofErr w:type="spellStart"/>
      <w:r w:rsidRPr="00C76283">
        <w:rPr>
          <w:b/>
          <w:bCs/>
        </w:rPr>
        <w:t>Hemopure</w:t>
      </w:r>
      <w:proofErr w:type="spellEnd"/>
      <w:r w:rsidRPr="00C76283">
        <w:rPr>
          <w:b/>
          <w:bCs/>
        </w:rPr>
        <w:t>®)</w:t>
      </w:r>
      <w:r w:rsidRPr="00C76283">
        <w:t xml:space="preserve"> </w:t>
      </w:r>
      <w:bookmarkStart w:id="4" w:name="ZOTERO_BREF_eOgnnatUMjdwCtv6bhCGF"/>
      <w:r w:rsidR="00364D26">
        <w:t>(4,5)</w:t>
      </w:r>
      <w:bookmarkEnd w:id="4"/>
    </w:p>
    <w:p w14:paraId="09507E80" w14:textId="1B8C661E" w:rsidR="00B35D4A" w:rsidRPr="00B35D4A" w:rsidRDefault="00C76283" w:rsidP="009B764C">
      <w:pPr>
        <w:numPr>
          <w:ilvl w:val="0"/>
          <w:numId w:val="5"/>
        </w:numPr>
        <w:rPr>
          <w:rStyle w:val="Strong"/>
          <w:b w:val="0"/>
          <w:bCs w:val="0"/>
          <w:lang w:val="en-FR"/>
        </w:rPr>
      </w:pPr>
      <w:r w:rsidRPr="00C76283">
        <w:rPr>
          <w:b/>
          <w:bCs/>
        </w:rPr>
        <w:t>Hémoglobine de ver marin (HEMO2Life®)</w:t>
      </w:r>
      <w:r w:rsidR="00364D26">
        <w:rPr>
          <w:b/>
          <w:bCs/>
        </w:rPr>
        <w:t xml:space="preserve"> </w:t>
      </w:r>
      <w:bookmarkStart w:id="5" w:name="ZOTERO_BREF_Xrw4clY38rWBLcvqGbNDd"/>
      <w:r w:rsidR="000B50FB" w:rsidRPr="000B50FB">
        <w:t>(6,7)</w:t>
      </w:r>
      <w:bookmarkEnd w:id="5"/>
    </w:p>
    <w:p w14:paraId="57A9F399" w14:textId="77777777" w:rsidR="00B35D4A" w:rsidRDefault="00B35D4A">
      <w:pPr>
        <w:spacing w:before="0" w:after="160" w:line="278" w:lineRule="auto"/>
        <w:rPr>
          <w:rStyle w:val="Strong"/>
          <w:rFonts w:eastAsiaTheme="majorEastAsia"/>
          <w:b w:val="0"/>
          <w:bCs w:val="0"/>
          <w:color w:val="0F4761" w:themeColor="accent1" w:themeShade="BF"/>
          <w:sz w:val="36"/>
          <w:szCs w:val="36"/>
        </w:rPr>
      </w:pPr>
      <w:r>
        <w:rPr>
          <w:rStyle w:val="Strong"/>
          <w:b w:val="0"/>
          <w:bCs w:val="0"/>
        </w:rPr>
        <w:br w:type="page"/>
      </w:r>
    </w:p>
    <w:p w14:paraId="03AE0104" w14:textId="4539C69B" w:rsidR="000B50FB" w:rsidRDefault="000B50FB" w:rsidP="000B50FB">
      <w:pPr>
        <w:pStyle w:val="Heading1"/>
      </w:pPr>
      <w:bookmarkStart w:id="6" w:name="_Toc213943651"/>
      <w:r>
        <w:lastRenderedPageBreak/>
        <w:t>Concept</w:t>
      </w:r>
      <w:bookmarkEnd w:id="6"/>
    </w:p>
    <w:p w14:paraId="03C18F90" w14:textId="5F776D6E" w:rsidR="00AD2F02" w:rsidRDefault="00B35D4A" w:rsidP="00AD2F02">
      <w:r>
        <w:t>Notre projet est d’évaluer l’utilisation du sang issu de la décharge cave lors du prélèvement multi-organes</w:t>
      </w:r>
      <w:r w:rsidR="00364D26">
        <w:t xml:space="preserve"> comme transporteur d’oxygène au sein du circuit de perfusion normothermique.  </w:t>
      </w:r>
    </w:p>
    <w:p w14:paraId="4EC7EF83" w14:textId="6988FCE8" w:rsidR="00B35D4A" w:rsidRPr="00253203" w:rsidRDefault="00B35D4A" w:rsidP="00B35D4A">
      <w:pPr>
        <w:snapToGrid w:val="0"/>
        <w:spacing w:after="80"/>
      </w:pPr>
      <w:r w:rsidRPr="00253203">
        <w:t>Lors du prélèvement, après le clampage de l’aorte cœliaque et des vaisseaux fémoraux, une solution de conservation est perfusée pour assurer un lavage complet des organes</w:t>
      </w:r>
      <w:r>
        <w:t xml:space="preserve"> prélevés. </w:t>
      </w:r>
      <w:r w:rsidRPr="00253203">
        <w:t>L’efficacité de ce rinçage est évaluée par l’aspect de la "décharge" veineuse, qui doit devenir similaire à celui du liquide de perfusion, signe d’une exsanguination complète</w:t>
      </w:r>
      <w:r>
        <w:t xml:space="preserve"> de l’étage abdominal.</w:t>
      </w:r>
    </w:p>
    <w:p w14:paraId="559B5D7E" w14:textId="77777777" w:rsidR="00B35D4A" w:rsidRDefault="00B35D4A" w:rsidP="00B35D4A">
      <w:pPr>
        <w:snapToGrid w:val="0"/>
        <w:spacing w:after="80"/>
      </w:pPr>
      <w:r>
        <w:t xml:space="preserve">Les étapes sont : </w:t>
      </w:r>
    </w:p>
    <w:p w14:paraId="3BE2DD4C" w14:textId="3DC3C2B0" w:rsidR="00B35D4A" w:rsidRPr="00614A37" w:rsidRDefault="00B35D4A" w:rsidP="00B35D4A">
      <w:pPr>
        <w:pStyle w:val="ListParagraph"/>
        <w:numPr>
          <w:ilvl w:val="0"/>
          <w:numId w:val="7"/>
        </w:numPr>
        <w:snapToGrid w:val="0"/>
        <w:spacing w:after="80"/>
      </w:pPr>
      <w:r w:rsidRPr="00614A37">
        <w:t>La récupération du produit de la décharge, comprenant le sang total du donneur dilué dans la solution de conservation abdominale, dans un sac d’exsanguination dédié</w:t>
      </w:r>
      <w:r w:rsidR="00614A37">
        <w:t xml:space="preserve"> ; </w:t>
      </w:r>
    </w:p>
    <w:p w14:paraId="6ACEFD80" w14:textId="2D5F5C40" w:rsidR="00B35D4A" w:rsidRPr="00614A37" w:rsidRDefault="00B35D4A" w:rsidP="00B35D4A">
      <w:pPr>
        <w:pStyle w:val="ListParagraph"/>
        <w:numPr>
          <w:ilvl w:val="0"/>
          <w:numId w:val="7"/>
        </w:numPr>
        <w:snapToGrid w:val="0"/>
        <w:spacing w:after="80"/>
      </w:pPr>
      <w:r w:rsidRPr="00614A37">
        <w:t>Le conditionnement à 4°C et transport vers l’hôpital de la Pitié Salpêtrière avec le greffon hépatique (= Conservation statique hypothermique du greffon)</w:t>
      </w:r>
      <w:r w:rsidR="00614A37">
        <w:t xml:space="preserve"> ; </w:t>
      </w:r>
    </w:p>
    <w:p w14:paraId="34D8F32F" w14:textId="4B0005C3" w:rsidR="00B35D4A" w:rsidRPr="00614A37" w:rsidRDefault="00B35D4A" w:rsidP="00B35D4A">
      <w:pPr>
        <w:pStyle w:val="ListParagraph"/>
        <w:numPr>
          <w:ilvl w:val="0"/>
          <w:numId w:val="7"/>
        </w:numPr>
        <w:snapToGrid w:val="0"/>
        <w:spacing w:after="80"/>
      </w:pPr>
      <w:r w:rsidRPr="00614A37">
        <w:t>L’épuration de la décharge cave via un dispositif de récupération peropératoire de sang (</w:t>
      </w:r>
      <w:proofErr w:type="spellStart"/>
      <w:r w:rsidRPr="00614A37">
        <w:t>CellSaver</w:t>
      </w:r>
      <w:proofErr w:type="spellEnd"/>
      <w:r w:rsidRPr="00614A37">
        <w:t>®), dont les étapes de fonctionnement sont</w:t>
      </w:r>
      <w:r w:rsidR="00614A37">
        <w:t xml:space="preserve"> : </w:t>
      </w:r>
    </w:p>
    <w:p w14:paraId="3B02C5FB" w14:textId="5B3C530A" w:rsidR="009E3282" w:rsidRPr="00614A37" w:rsidRDefault="00B35D4A" w:rsidP="00B35D4A">
      <w:pPr>
        <w:pStyle w:val="ListParagraph"/>
        <w:numPr>
          <w:ilvl w:val="1"/>
          <w:numId w:val="7"/>
        </w:numPr>
      </w:pPr>
      <w:r w:rsidRPr="00B35D4A">
        <w:t>Aspiration et filtration du sang</w:t>
      </w:r>
      <w:r w:rsidRPr="00614A37">
        <w:t> : le sang est dirigé vers un réservoir muni d’un filtre, conçu pour éliminer les débris présents dans l’échantillon</w:t>
      </w:r>
      <w:r w:rsidR="00614A37">
        <w:t xml:space="preserve"> ; </w:t>
      </w:r>
      <w:r w:rsidRPr="00614A37">
        <w:t xml:space="preserve"> </w:t>
      </w:r>
    </w:p>
    <w:p w14:paraId="327F926C" w14:textId="2F211196" w:rsidR="00B35D4A" w:rsidRPr="00614A37" w:rsidRDefault="009E3282" w:rsidP="00B35D4A">
      <w:pPr>
        <w:pStyle w:val="ListParagraph"/>
        <w:numPr>
          <w:ilvl w:val="1"/>
          <w:numId w:val="7"/>
        </w:numPr>
      </w:pPr>
      <w:r w:rsidRPr="00614A37">
        <w:t xml:space="preserve">Centrifugation combinée à un lavage au sérum physiologique : </w:t>
      </w:r>
      <w:r w:rsidR="00B35D4A" w:rsidRPr="00614A37">
        <w:t xml:space="preserve"> </w:t>
      </w:r>
      <w:r w:rsidRPr="00614A37">
        <w:t>obtention d’une suspension d’hématies purifiées dans une solution isotonique</w:t>
      </w:r>
      <w:r w:rsidR="00614A37">
        <w:t xml:space="preserve"> ; </w:t>
      </w:r>
    </w:p>
    <w:p w14:paraId="30E04678" w14:textId="072F3272" w:rsidR="00B35D4A" w:rsidRPr="00614A37" w:rsidRDefault="009E3282" w:rsidP="009E3282">
      <w:pPr>
        <w:pStyle w:val="ListParagraph"/>
        <w:numPr>
          <w:ilvl w:val="1"/>
          <w:numId w:val="7"/>
        </w:numPr>
      </w:pPr>
      <w:r w:rsidRPr="00614A37">
        <w:t>Stockage des poches dans des contenants stériles</w:t>
      </w:r>
    </w:p>
    <w:p w14:paraId="35FAB5D7" w14:textId="50FE3B2A" w:rsidR="00614A37" w:rsidRPr="00614A37" w:rsidRDefault="00614A37" w:rsidP="00614A37">
      <w:pPr>
        <w:pStyle w:val="ListParagraph"/>
        <w:numPr>
          <w:ilvl w:val="0"/>
          <w:numId w:val="7"/>
        </w:numPr>
      </w:pPr>
      <w:r>
        <w:t>L’</w:t>
      </w:r>
      <w:r w:rsidRPr="00614A37">
        <w:t>utilisation des poches obtenues comme transporteur d’oxygène pour la perfusion normothermique des greffons.</w:t>
      </w:r>
    </w:p>
    <w:p w14:paraId="5F89B48B" w14:textId="77777777" w:rsidR="00B35D4A" w:rsidRDefault="00B35D4A" w:rsidP="00B35D4A">
      <w:pPr>
        <w:snapToGrid w:val="0"/>
        <w:spacing w:after="80"/>
      </w:pPr>
      <w:r w:rsidRPr="0074518D">
        <w:t xml:space="preserve">Ce protocole, intégré à l’essai préclinique </w:t>
      </w:r>
      <w:r w:rsidRPr="0074518D">
        <w:rPr>
          <w:b/>
          <w:bCs/>
        </w:rPr>
        <w:t>PFS 12-005</w:t>
      </w:r>
      <w:r>
        <w:rPr>
          <w:b/>
          <w:bCs/>
        </w:rPr>
        <w:t xml:space="preserve"> </w:t>
      </w:r>
      <w:r>
        <w:t>intitulé « ESSAI PRECLINIQUE D’UNE MACHINE DE PERFUSION HEPATIQUE A PARTIR DE FOIES NON-TRANSPLANTABLES »</w:t>
      </w:r>
      <w:r w:rsidRPr="0074518D">
        <w:t>, vise à valider cette approche comme une alternative aux culots sanguins de banque.</w:t>
      </w:r>
      <w:r>
        <w:t xml:space="preserve"> Plusieurs perfusions de foies humains non transplantables en </w:t>
      </w:r>
      <w:proofErr w:type="spellStart"/>
      <w:r>
        <w:t>normothermie</w:t>
      </w:r>
      <w:proofErr w:type="spellEnd"/>
      <w:r>
        <w:t xml:space="preserve"> ont été réalisées grâce au concentré globulaire du donneur.</w:t>
      </w:r>
      <w:r w:rsidRPr="0074518D">
        <w:t xml:space="preserve"> Les résultats préliminaires montrent que les poches obtenues ont un hématocrite de 50 % et l’absence de schizocytes en fin de perfusion, suggérant une bonne qualité des globules rouges ainsi récupérés.</w:t>
      </w:r>
    </w:p>
    <w:p w14:paraId="1FB4222F" w14:textId="77777777" w:rsidR="004B12BE" w:rsidRDefault="004B12BE">
      <w:pPr>
        <w:spacing w:before="0" w:after="160" w:line="278" w:lineRule="auto"/>
      </w:pPr>
    </w:p>
    <w:p w14:paraId="3DA6D3F4" w14:textId="77777777" w:rsidR="000B50FB" w:rsidRDefault="000B50FB">
      <w:pPr>
        <w:spacing w:before="0" w:after="160" w:line="278" w:lineRule="auto"/>
      </w:pPr>
      <w:r>
        <w:br w:type="page"/>
      </w:r>
    </w:p>
    <w:p w14:paraId="0F81FF88" w14:textId="77777777" w:rsidR="000B50FB" w:rsidRDefault="000B50FB" w:rsidP="000B50FB">
      <w:pPr>
        <w:pStyle w:val="Heading2"/>
      </w:pPr>
      <w:bookmarkStart w:id="7" w:name="_Toc213943652"/>
      <w:r>
        <w:lastRenderedPageBreak/>
        <w:t>Rationnel</w:t>
      </w:r>
      <w:bookmarkEnd w:id="7"/>
      <w:r>
        <w:t xml:space="preserve"> </w:t>
      </w:r>
    </w:p>
    <w:p w14:paraId="4F898749" w14:textId="77777777" w:rsidR="00D11D76" w:rsidRPr="00D11D76" w:rsidRDefault="00D11D76" w:rsidP="00D11D76">
      <w:pPr>
        <w:rPr>
          <w:b/>
          <w:bCs/>
          <w:lang w:val="en-FR"/>
        </w:rPr>
      </w:pPr>
      <w:r w:rsidRPr="00D11D76">
        <w:rPr>
          <w:b/>
          <w:bCs/>
          <w:lang w:val="en-FR"/>
        </w:rPr>
        <w:t>Pourquoi conduire d’abord une étude de sécurité.</w:t>
      </w:r>
    </w:p>
    <w:p w14:paraId="6B34AA16" w14:textId="52FC5DB8" w:rsidR="00D11D76" w:rsidRDefault="00D11D76" w:rsidP="00D11D76">
      <w:pPr>
        <w:rPr>
          <w:lang w:val="en-FR"/>
        </w:rPr>
      </w:pPr>
      <w:r w:rsidRPr="00D11D76">
        <w:rPr>
          <w:lang w:val="en-FR"/>
        </w:rPr>
        <w:t>Le simple contact du sang avec un circuit extracorporel active une réponse inflammatoire systémique de type SIRS, avec élévation de cytokines (IL-6, IL-8, IL-10…) et risque d’effets indésirables (hémolyse, surcharge potassique, désordres acido-basiques). Ces phénomènes sont bien décrits en circulation extracorporelle/ECMO et ont une transposabilité directe au circuit de NMP sanguine, indépendamment de la présence d’un greffon</w:t>
      </w:r>
      <w:r w:rsidR="00C03630">
        <w:rPr>
          <w:lang w:val="en-FR"/>
        </w:rPr>
        <w:t xml:space="preserve"> </w:t>
      </w:r>
      <w:bookmarkStart w:id="8" w:name="ZOTERO_BREF_TFwkWF3f2Z6v63AT1lhIR"/>
      <w:r w:rsidR="00C03630" w:rsidRPr="00C03630">
        <w:rPr>
          <w:kern w:val="0"/>
          <w:szCs w:val="24"/>
        </w:rPr>
        <w:t>(8–10)</w:t>
      </w:r>
      <w:bookmarkEnd w:id="8"/>
      <w:r w:rsidRPr="00D11D76">
        <w:rPr>
          <w:lang w:val="en-FR"/>
        </w:rPr>
        <w:t xml:space="preserve">. Par conséquent, toute alternative de transporteur d’oxygène doit d’abord démontrer qu’elle ne majore pas ces risques par rapport aux standards. </w:t>
      </w:r>
    </w:p>
    <w:p w14:paraId="0EE05000" w14:textId="5A99CEDC" w:rsidR="00C03630" w:rsidRDefault="00D11D76" w:rsidP="00D11D76">
      <w:pPr>
        <w:rPr>
          <w:lang w:val="en-FR"/>
        </w:rPr>
      </w:pPr>
      <w:r w:rsidRPr="00D11D76">
        <w:rPr>
          <w:lang w:val="en-FR"/>
        </w:rPr>
        <w:t>Par ailleurs, il existe des référentiels de qualité pour les produits érythrocytaires (EDQM/Council of Europe : hémolyse en fin de stockage &lt; 0,8 %, exigences de stérilité, limites en leucocytes résiduels, paramètres d’électrolytes/pH), qui fournissent des bornes de sécurité claires auxquelles nous pouvons comparer le sang de décharge traité</w:t>
      </w:r>
      <w:r w:rsidR="00C03630">
        <w:rPr>
          <w:lang w:val="en-FR"/>
        </w:rPr>
        <w:t xml:space="preserve"> </w:t>
      </w:r>
      <w:bookmarkStart w:id="9" w:name="ZOTERO_BREF_2uwtLz3b688HyycilACZ5"/>
      <w:r w:rsidR="00C03630">
        <w:rPr>
          <w:lang w:val="en-FR"/>
        </w:rPr>
        <w:t>(11,12)</w:t>
      </w:r>
      <w:bookmarkEnd w:id="9"/>
      <w:r w:rsidRPr="00D11D76">
        <w:rPr>
          <w:lang w:val="en-FR"/>
        </w:rPr>
        <w:t xml:space="preserve">. </w:t>
      </w:r>
    </w:p>
    <w:p w14:paraId="6A17EA1D" w14:textId="0B81D54B" w:rsidR="00D11D76" w:rsidRPr="00D11D76" w:rsidRDefault="00D11D76" w:rsidP="00D11D76">
      <w:pPr>
        <w:rPr>
          <w:lang w:val="en-FR"/>
        </w:rPr>
      </w:pPr>
      <w:r w:rsidRPr="00D11D76">
        <w:rPr>
          <w:lang w:val="en-FR"/>
        </w:rPr>
        <w:t xml:space="preserve">Notre première étape vise donc à vérifier, de manière contrôlée, que l’utilisation de ce sang recyclé respecte les seuils d’hémolyse, l’absence de contamination, et un profil inflammatoire acceptable, avant d’exposer un greffon.  </w:t>
      </w:r>
    </w:p>
    <w:p w14:paraId="327D3846" w14:textId="77777777" w:rsidR="00D11D76" w:rsidRPr="00D11D76" w:rsidRDefault="00D11D76" w:rsidP="00D11D76">
      <w:pPr>
        <w:rPr>
          <w:lang w:val="en-FR"/>
        </w:rPr>
      </w:pPr>
    </w:p>
    <w:p w14:paraId="08E491D3" w14:textId="77777777" w:rsidR="00D11D76" w:rsidRPr="00C03630" w:rsidRDefault="00D11D76" w:rsidP="00D11D76">
      <w:pPr>
        <w:rPr>
          <w:b/>
          <w:bCs/>
          <w:lang w:val="en-FR"/>
        </w:rPr>
      </w:pPr>
      <w:r w:rsidRPr="00C03630">
        <w:rPr>
          <w:b/>
          <w:bCs/>
          <w:lang w:val="en-FR"/>
        </w:rPr>
        <w:t>Pourquoi privilégier des critères de sécurité et de faisabilité.</w:t>
      </w:r>
    </w:p>
    <w:p w14:paraId="37645664" w14:textId="6259569D" w:rsidR="00C03630" w:rsidRDefault="00D11D76" w:rsidP="00D11D76">
      <w:pPr>
        <w:rPr>
          <w:lang w:val="en-FR"/>
        </w:rPr>
      </w:pPr>
      <w:r w:rsidRPr="00D11D76">
        <w:rPr>
          <w:lang w:val="en-FR"/>
        </w:rPr>
        <w:t>Les études de NMP “sans CGR” ou avec transporteurs alternatifs montrent la faisabilité technique du maintien d’un transport d’oxygène efficace et d’une hémodynamique de circuit stable</w:t>
      </w:r>
      <w:r w:rsidR="00C03630">
        <w:rPr>
          <w:lang w:val="en-FR"/>
        </w:rPr>
        <w:t xml:space="preserve"> </w:t>
      </w:r>
      <w:bookmarkStart w:id="10" w:name="ZOTERO_BREF_Tvga0zIAB2IZgr0FhV99V"/>
      <w:r w:rsidR="00A52D9B" w:rsidRPr="00A52D9B">
        <w:rPr>
          <w:kern w:val="0"/>
          <w:szCs w:val="24"/>
        </w:rPr>
        <w:t>(2,4–7,13–15)</w:t>
      </w:r>
      <w:bookmarkEnd w:id="10"/>
      <w:r w:rsidR="00C03630">
        <w:rPr>
          <w:lang w:val="en-FR"/>
        </w:rPr>
        <w:t xml:space="preserve">. </w:t>
      </w:r>
    </w:p>
    <w:p w14:paraId="4F1B07E9" w14:textId="11D51A73" w:rsidR="00C03630" w:rsidRDefault="00C03630" w:rsidP="00D11D76">
      <w:pPr>
        <w:rPr>
          <w:lang w:val="en-FR"/>
        </w:rPr>
      </w:pPr>
      <w:r>
        <w:rPr>
          <w:lang w:val="en-FR"/>
        </w:rPr>
        <w:t xml:space="preserve">Les critères de sécurité utilisés évaluent : </w:t>
      </w:r>
    </w:p>
    <w:p w14:paraId="130A46D5" w14:textId="77777777" w:rsidR="00C03630" w:rsidRDefault="00D11D76" w:rsidP="00C03630">
      <w:pPr>
        <w:pStyle w:val="ListParagraph"/>
        <w:numPr>
          <w:ilvl w:val="0"/>
          <w:numId w:val="20"/>
        </w:numPr>
        <w:rPr>
          <w:lang w:val="en-FR"/>
        </w:rPr>
      </w:pPr>
      <w:r w:rsidRPr="00C03630">
        <w:rPr>
          <w:lang w:val="en-FR"/>
        </w:rPr>
        <w:t xml:space="preserve">intégrité érythrocytaire (hémoglobine libre, index d’hémolyse, LDH, méthémoglobine), </w:t>
      </w:r>
    </w:p>
    <w:p w14:paraId="53DD8077" w14:textId="77777777" w:rsidR="00C03630" w:rsidRDefault="00D11D76" w:rsidP="00C03630">
      <w:pPr>
        <w:pStyle w:val="ListParagraph"/>
        <w:numPr>
          <w:ilvl w:val="0"/>
          <w:numId w:val="20"/>
        </w:numPr>
        <w:rPr>
          <w:lang w:val="en-FR"/>
        </w:rPr>
      </w:pPr>
      <w:r w:rsidRPr="00C03630">
        <w:rPr>
          <w:lang w:val="en-FR"/>
        </w:rPr>
        <w:t xml:space="preserve">équilibre électrolytique et acido-basique (potassium, calcium ionisé, pH), </w:t>
      </w:r>
    </w:p>
    <w:p w14:paraId="01A19419" w14:textId="39D826EA" w:rsidR="00C03630" w:rsidRDefault="00C03630" w:rsidP="00C03630">
      <w:pPr>
        <w:pStyle w:val="ListParagraph"/>
        <w:numPr>
          <w:ilvl w:val="0"/>
          <w:numId w:val="20"/>
        </w:numPr>
        <w:rPr>
          <w:lang w:val="en-FR"/>
        </w:rPr>
      </w:pPr>
      <w:r>
        <w:rPr>
          <w:lang w:val="en-FR"/>
        </w:rPr>
        <w:t>s</w:t>
      </w:r>
      <w:r w:rsidR="00D11D76" w:rsidRPr="00C03630">
        <w:rPr>
          <w:lang w:val="en-FR"/>
        </w:rPr>
        <w:t>térilité (hémocultures aéro-/anaérobies</w:t>
      </w:r>
      <w:r>
        <w:rPr>
          <w:lang w:val="en-FR"/>
        </w:rPr>
        <w:t>),</w:t>
      </w:r>
    </w:p>
    <w:p w14:paraId="13CC9464" w14:textId="572176D1" w:rsidR="00C03630" w:rsidRDefault="00D11D76" w:rsidP="00C03630">
      <w:pPr>
        <w:pStyle w:val="ListParagraph"/>
        <w:numPr>
          <w:ilvl w:val="0"/>
          <w:numId w:val="20"/>
        </w:numPr>
        <w:rPr>
          <w:lang w:val="en-FR"/>
        </w:rPr>
      </w:pPr>
      <w:r w:rsidRPr="00C03630">
        <w:rPr>
          <w:lang w:val="en-FR"/>
        </w:rPr>
        <w:t>réponse inflammatoire induite par le circuit (IL-6, IL-8, IL-10, TNF-α),</w:t>
      </w:r>
    </w:p>
    <w:p w14:paraId="13433E8D" w14:textId="77777777" w:rsidR="00C03630" w:rsidRDefault="00D11D76" w:rsidP="00C03630">
      <w:pPr>
        <w:pStyle w:val="ListParagraph"/>
        <w:numPr>
          <w:ilvl w:val="0"/>
          <w:numId w:val="20"/>
        </w:numPr>
        <w:rPr>
          <w:lang w:val="en-FR"/>
        </w:rPr>
      </w:pPr>
      <w:r w:rsidRPr="00C03630">
        <w:rPr>
          <w:lang w:val="en-FR"/>
        </w:rPr>
        <w:t xml:space="preserve">conformité aux normes applicables aux transporteurs sanguins. </w:t>
      </w:r>
    </w:p>
    <w:p w14:paraId="5D0D996D" w14:textId="77777777" w:rsidR="00C03630" w:rsidRDefault="00D11D76" w:rsidP="00C03630">
      <w:pPr>
        <w:rPr>
          <w:lang w:val="en-FR"/>
        </w:rPr>
      </w:pPr>
      <w:r w:rsidRPr="00C03630">
        <w:rPr>
          <w:lang w:val="en-FR"/>
        </w:rPr>
        <w:t xml:space="preserve">Ces critères sont opérationnels, mesurables en temps réel ou quasi-temps réel, déjà décrits dans la littérature NMP et/ou ECMO/CEC, et directement transposables au sang de décharge traité. </w:t>
      </w:r>
    </w:p>
    <w:p w14:paraId="7A2A8C04" w14:textId="4572E3C4" w:rsidR="00D11D76" w:rsidRPr="00D11D76" w:rsidRDefault="00D11D76" w:rsidP="00D11D76">
      <w:pPr>
        <w:rPr>
          <w:lang w:val="en-FR"/>
        </w:rPr>
      </w:pPr>
      <w:r w:rsidRPr="00C03630">
        <w:rPr>
          <w:lang w:val="en-FR"/>
        </w:rPr>
        <w:t xml:space="preserve">En procédant ainsi, nous établissons un socle de non-infériorité en sécurité vis-à-vis des culots de banque avant de passer à l’étape suivante (greffon sur machine), où s’ajoutent les critères de viabilité hépatique (bile, glucose, lactate, enzymes, histologie) pour documenter l’impact final sur l’organe.  </w:t>
      </w:r>
    </w:p>
    <w:p w14:paraId="16CB1377" w14:textId="5A772995" w:rsidR="00364D26" w:rsidRDefault="00614A37" w:rsidP="0010225B">
      <w:pPr>
        <w:pStyle w:val="Heading2"/>
      </w:pPr>
      <w:r>
        <w:br w:type="page"/>
      </w:r>
    </w:p>
    <w:p w14:paraId="7C69CA1D" w14:textId="542DD191" w:rsidR="00614A37" w:rsidRDefault="00614A37" w:rsidP="00ED38B1">
      <w:pPr>
        <w:pStyle w:val="Heading2"/>
      </w:pPr>
      <w:bookmarkStart w:id="11" w:name="_Toc213943653"/>
      <w:r>
        <w:lastRenderedPageBreak/>
        <w:t>Choix des critères d’analyses</w:t>
      </w:r>
      <w:bookmarkEnd w:id="11"/>
    </w:p>
    <w:p w14:paraId="7635D0DC" w14:textId="5BA9038E" w:rsidR="00614A37" w:rsidRDefault="00614A37" w:rsidP="00614A37">
      <w:r>
        <w:t xml:space="preserve">Les critères choisis évalueront </w:t>
      </w:r>
      <w:r>
        <w:rPr>
          <w:b/>
          <w:bCs/>
        </w:rPr>
        <w:t>la sécurité</w:t>
      </w:r>
      <w:r>
        <w:t xml:space="preserve"> de l’utilisation du sang issu de la décharge cave comme alternative aux culots de banque. </w:t>
      </w:r>
    </w:p>
    <w:p w14:paraId="0DDF452F" w14:textId="4EEE9EC1" w:rsidR="0042544D" w:rsidRPr="0042544D" w:rsidRDefault="0042544D" w:rsidP="0042544D">
      <w:pPr>
        <w:rPr>
          <w:lang w:val="en-FR"/>
        </w:rPr>
      </w:pPr>
      <w:r w:rsidRPr="0042544D">
        <w:rPr>
          <w:b/>
          <w:bCs/>
          <w:lang w:val="en-FR"/>
        </w:rPr>
        <w:t>Identification</w:t>
      </w:r>
      <w:r w:rsidRPr="0042544D">
        <w:rPr>
          <w:lang w:val="en-FR"/>
        </w:rPr>
        <w:t>. Trois corpus ont été définis a priori : (i) littérature spécifique à la perfusion normothermique ex vivo (NMP) décrivant l’évaluation de transporteurs d’oxygène ; (ii) littérature sur les circuits d’oxygénation/circulation extracorporels (ECMO/CEC) pour les critères transposables ; (iii) référentiels transfusionnels pour la sécurité des culots globulaires (p. ex. EDQM, EFS, AABB).</w:t>
      </w:r>
    </w:p>
    <w:p w14:paraId="1386D3FE" w14:textId="334D1F37" w:rsidR="0042544D" w:rsidRPr="0042544D" w:rsidRDefault="0042544D" w:rsidP="0042544D">
      <w:pPr>
        <w:rPr>
          <w:lang w:val="en-FR"/>
        </w:rPr>
      </w:pPr>
      <w:r w:rsidRPr="0042544D">
        <w:rPr>
          <w:b/>
          <w:bCs/>
          <w:lang w:val="en-FR"/>
        </w:rPr>
        <w:t>Recherche</w:t>
      </w:r>
      <w:r w:rsidRPr="0042544D">
        <w:rPr>
          <w:lang w:val="en-FR"/>
        </w:rPr>
        <w:t xml:space="preserve">. Interrogation des bases bibliographiques (p. ex. PubMed, Embase, Web of Science) et des référentiels normatifs, sans restriction initiale de date ni de langue (français/anglais), à l’aide de descripteurs/MeSH/EMTREE combinant : </w:t>
      </w:r>
      <w:r w:rsidRPr="0042544D">
        <w:rPr>
          <w:i/>
          <w:iCs/>
          <w:lang w:val="en-FR"/>
        </w:rPr>
        <w:t>normothermic machine perfusion</w:t>
      </w:r>
      <w:r w:rsidRPr="0042544D">
        <w:rPr>
          <w:lang w:val="en-FR"/>
        </w:rPr>
        <w:t xml:space="preserve">, </w:t>
      </w:r>
      <w:r w:rsidRPr="0042544D">
        <w:rPr>
          <w:i/>
          <w:iCs/>
          <w:lang w:val="en-FR"/>
        </w:rPr>
        <w:t>oxygen carrier</w:t>
      </w:r>
      <w:r w:rsidRPr="0042544D">
        <w:rPr>
          <w:lang w:val="en-FR"/>
        </w:rPr>
        <w:t xml:space="preserve">, </w:t>
      </w:r>
      <w:r w:rsidRPr="0042544D">
        <w:rPr>
          <w:i/>
          <w:iCs/>
          <w:lang w:val="en-FR"/>
        </w:rPr>
        <w:t>red blood cell concentrate</w:t>
      </w:r>
      <w:r w:rsidRPr="0042544D">
        <w:rPr>
          <w:lang w:val="en-FR"/>
        </w:rPr>
        <w:t xml:space="preserve">, </w:t>
      </w:r>
      <w:r w:rsidRPr="0042544D">
        <w:rPr>
          <w:i/>
          <w:iCs/>
          <w:lang w:val="en-FR"/>
        </w:rPr>
        <w:t>hemolysis</w:t>
      </w:r>
      <w:r w:rsidRPr="0042544D">
        <w:rPr>
          <w:lang w:val="en-FR"/>
        </w:rPr>
        <w:t xml:space="preserve">, </w:t>
      </w:r>
      <w:r w:rsidRPr="0042544D">
        <w:rPr>
          <w:i/>
          <w:iCs/>
          <w:lang w:val="en-FR"/>
        </w:rPr>
        <w:t>safety</w:t>
      </w:r>
      <w:r w:rsidRPr="0042544D">
        <w:rPr>
          <w:lang w:val="en-FR"/>
        </w:rPr>
        <w:t xml:space="preserve">, </w:t>
      </w:r>
      <w:r w:rsidRPr="0042544D">
        <w:rPr>
          <w:i/>
          <w:iCs/>
          <w:lang w:val="en-FR"/>
        </w:rPr>
        <w:t>ECMO/CPB</w:t>
      </w:r>
      <w:r w:rsidRPr="0042544D">
        <w:rPr>
          <w:lang w:val="en-FR"/>
        </w:rPr>
        <w:t>. Le foie est prioritaire, avec extension rein/cœur/poumon si pertinent.</w:t>
      </w:r>
    </w:p>
    <w:p w14:paraId="55314B40" w14:textId="2B7822C1" w:rsidR="0042544D" w:rsidRPr="0042544D" w:rsidRDefault="0042544D" w:rsidP="0042544D">
      <w:pPr>
        <w:rPr>
          <w:lang w:val="en-FR"/>
        </w:rPr>
      </w:pPr>
      <w:r w:rsidRPr="0042544D">
        <w:rPr>
          <w:b/>
          <w:bCs/>
          <w:lang w:val="en-FR"/>
        </w:rPr>
        <w:t>Sélection</w:t>
      </w:r>
      <w:r w:rsidRPr="0042544D">
        <w:rPr>
          <w:lang w:val="en-FR"/>
        </w:rPr>
        <w:t>. Déduplication, puis criblage titres/résumés. Inclusion des documents décrivant des critères d’évaluation d’un transporteur d’oxygène en NMP ou jugés transposables depuis ECMO/CEC, ou fixant des exigences de sécurité pour les CGR. Exclusion : éditoriaux/avis non sourcés, études sans critère opérationnel, modèles inapplicables au contexte NMP, doublons.</w:t>
      </w:r>
    </w:p>
    <w:p w14:paraId="07BC29BE" w14:textId="27E23A74" w:rsidR="0042544D" w:rsidRPr="0042544D" w:rsidRDefault="0042544D" w:rsidP="0042544D">
      <w:pPr>
        <w:rPr>
          <w:lang w:val="en-FR"/>
        </w:rPr>
      </w:pPr>
      <w:r w:rsidRPr="0042544D">
        <w:rPr>
          <w:b/>
          <w:bCs/>
          <w:lang w:val="en-FR"/>
        </w:rPr>
        <w:t>Éligibilité</w:t>
      </w:r>
      <w:r w:rsidRPr="0042544D">
        <w:rPr>
          <w:lang w:val="en-FR"/>
        </w:rPr>
        <w:t>. Lecture des références retenues ; extraction standardisée, pour chaque critère, de : définition opérationnelle, unité, seuil/référence, moment de mesure (pré-, per-, post-perfusion), contexte d’usage et niveau de justification (données NMP, analogie ECMO/CEC, norme transfusionnelle).</w:t>
      </w:r>
    </w:p>
    <w:p w14:paraId="0E873DA2" w14:textId="20ACFFE8" w:rsidR="00FD69BD" w:rsidRDefault="0042544D" w:rsidP="009B764C">
      <w:pPr>
        <w:rPr>
          <w:lang w:val="en-FR"/>
        </w:rPr>
      </w:pPr>
      <w:r w:rsidRPr="0042544D">
        <w:rPr>
          <w:lang w:val="en-FR"/>
        </w:rPr>
        <w:t>Synthèse et hiérarchisation. Agrégation des critères et harmonisation des libellés ; classement en trois niveaux : (1) spécifiques NMP, (2) transposables ECMO/CEC (adoptés si cohérents avec la physiologie NMP), (3) obligatoires par référentiels transfusionnels. La liste finale constitue l’ensemble des critères à évaluer pour un transporteur d’oxygène en NMP.</w:t>
      </w:r>
    </w:p>
    <w:p w14:paraId="624CED58" w14:textId="77777777" w:rsidR="00C43AB9" w:rsidRDefault="00C43AB9" w:rsidP="009B764C">
      <w:pPr>
        <w:rPr>
          <w:lang w:val="en-FR"/>
        </w:rPr>
      </w:pPr>
    </w:p>
    <w:p w14:paraId="3966459F" w14:textId="41A68795" w:rsidR="008176BF" w:rsidRDefault="008176BF" w:rsidP="008176BF">
      <w:pPr>
        <w:spacing w:before="0" w:after="160" w:line="278" w:lineRule="auto"/>
      </w:pPr>
      <w:r>
        <w:t>Le tableau 1 présente une synthèse des critères choisis ainsi que les laboratoires dans lesquels ils pourront être analysés.</w:t>
      </w:r>
    </w:p>
    <w:p w14:paraId="34CBB1F5" w14:textId="5B6776BC" w:rsidR="008176BF" w:rsidRDefault="008176BF" w:rsidP="008176BF">
      <w:pPr>
        <w:spacing w:before="0" w:after="160" w:line="278" w:lineRule="auto"/>
      </w:pPr>
      <w:r>
        <w:t>Le tableau 2 fait la synthèse de la littérature sur chacun des critères choisis.</w:t>
      </w:r>
    </w:p>
    <w:p w14:paraId="72A7968D" w14:textId="77777777" w:rsidR="008176BF" w:rsidRDefault="008176BF" w:rsidP="008176BF">
      <w:pPr>
        <w:spacing w:before="0" w:after="160" w:line="278" w:lineRule="auto"/>
      </w:pPr>
    </w:p>
    <w:p w14:paraId="2EBC415E" w14:textId="77777777" w:rsidR="008176BF" w:rsidRDefault="008176BF" w:rsidP="008176BF">
      <w:pPr>
        <w:spacing w:before="0" w:after="160" w:line="278" w:lineRule="auto"/>
      </w:pPr>
    </w:p>
    <w:p w14:paraId="06C8BEBA" w14:textId="77777777" w:rsidR="008176BF" w:rsidRDefault="008176BF" w:rsidP="008176BF">
      <w:pPr>
        <w:spacing w:before="0" w:after="160" w:line="278" w:lineRule="auto"/>
        <w:sectPr w:rsidR="008176BF" w:rsidSect="008176BF">
          <w:pgSz w:w="11906" w:h="16838"/>
          <w:pgMar w:top="1440" w:right="1080" w:bottom="1440" w:left="1080" w:header="708" w:footer="708" w:gutter="0"/>
          <w:cols w:space="708"/>
          <w:docGrid w:linePitch="360"/>
        </w:sectPr>
      </w:pPr>
    </w:p>
    <w:p w14:paraId="15136220" w14:textId="4340E87E" w:rsidR="008176BF" w:rsidRPr="008176BF" w:rsidRDefault="008176BF" w:rsidP="004B12BE">
      <w:pPr>
        <w:spacing w:before="0" w:after="160" w:line="278" w:lineRule="auto"/>
      </w:pPr>
      <w:r>
        <w:rPr>
          <w:b/>
          <w:bCs/>
        </w:rPr>
        <w:lastRenderedPageBreak/>
        <w:t xml:space="preserve">Tableau 1 : </w:t>
      </w:r>
      <w:r>
        <w:t>Analyses projetées</w:t>
      </w:r>
    </w:p>
    <w:tbl>
      <w:tblPr>
        <w:tblStyle w:val="TableGrid"/>
        <w:tblW w:w="0" w:type="auto"/>
        <w:tblLook w:val="04A0" w:firstRow="1" w:lastRow="0" w:firstColumn="1" w:lastColumn="0" w:noHBand="0" w:noVBand="1"/>
      </w:tblPr>
      <w:tblGrid>
        <w:gridCol w:w="2889"/>
        <w:gridCol w:w="2809"/>
        <w:gridCol w:w="2921"/>
        <w:gridCol w:w="2908"/>
        <w:gridCol w:w="2421"/>
      </w:tblGrid>
      <w:tr w:rsidR="008176BF" w14:paraId="140ECEB2" w14:textId="77777777" w:rsidTr="00085413">
        <w:tc>
          <w:tcPr>
            <w:tcW w:w="2889" w:type="dxa"/>
            <w:vAlign w:val="center"/>
          </w:tcPr>
          <w:p w14:paraId="2744FBA7" w14:textId="77777777" w:rsidR="008176BF" w:rsidRPr="008176BF" w:rsidRDefault="008176BF" w:rsidP="00085413">
            <w:pPr>
              <w:spacing w:before="80" w:after="80"/>
              <w:jc w:val="center"/>
              <w:rPr>
                <w:b/>
                <w:bCs/>
              </w:rPr>
            </w:pPr>
            <w:r w:rsidRPr="008176BF">
              <w:rPr>
                <w:b/>
                <w:bCs/>
              </w:rPr>
              <w:t>Analyses hématologiques</w:t>
            </w:r>
          </w:p>
        </w:tc>
        <w:tc>
          <w:tcPr>
            <w:tcW w:w="2809" w:type="dxa"/>
            <w:vAlign w:val="center"/>
          </w:tcPr>
          <w:p w14:paraId="1C76F6B5" w14:textId="77777777" w:rsidR="008176BF" w:rsidRPr="008176BF" w:rsidRDefault="008176BF" w:rsidP="00085413">
            <w:pPr>
              <w:spacing w:before="80" w:after="80"/>
              <w:jc w:val="center"/>
              <w:rPr>
                <w:b/>
                <w:bCs/>
              </w:rPr>
            </w:pPr>
            <w:r w:rsidRPr="008176BF">
              <w:rPr>
                <w:b/>
                <w:bCs/>
              </w:rPr>
              <w:t>Analyses biochimiques</w:t>
            </w:r>
          </w:p>
        </w:tc>
        <w:tc>
          <w:tcPr>
            <w:tcW w:w="2921" w:type="dxa"/>
            <w:vAlign w:val="center"/>
          </w:tcPr>
          <w:p w14:paraId="1AE34AB5" w14:textId="77777777" w:rsidR="008176BF" w:rsidRPr="008176BF" w:rsidRDefault="008176BF" w:rsidP="00085413">
            <w:pPr>
              <w:spacing w:before="80" w:after="80"/>
              <w:jc w:val="center"/>
              <w:rPr>
                <w:b/>
                <w:bCs/>
              </w:rPr>
            </w:pPr>
            <w:r w:rsidRPr="008176BF">
              <w:rPr>
                <w:b/>
                <w:bCs/>
              </w:rPr>
              <w:t>Analyses microbiologiques</w:t>
            </w:r>
          </w:p>
        </w:tc>
        <w:tc>
          <w:tcPr>
            <w:tcW w:w="2908" w:type="dxa"/>
            <w:vAlign w:val="center"/>
          </w:tcPr>
          <w:p w14:paraId="1CB5CA23" w14:textId="77777777" w:rsidR="008176BF" w:rsidRPr="008176BF" w:rsidRDefault="008176BF" w:rsidP="00085413">
            <w:pPr>
              <w:spacing w:before="80" w:after="80"/>
              <w:jc w:val="center"/>
              <w:rPr>
                <w:b/>
                <w:bCs/>
              </w:rPr>
            </w:pPr>
            <w:r w:rsidRPr="008176BF">
              <w:rPr>
                <w:b/>
                <w:bCs/>
              </w:rPr>
              <w:t>Analyses immunologiques</w:t>
            </w:r>
          </w:p>
        </w:tc>
        <w:tc>
          <w:tcPr>
            <w:tcW w:w="2421" w:type="dxa"/>
          </w:tcPr>
          <w:p w14:paraId="05186607" w14:textId="77777777" w:rsidR="008176BF" w:rsidRPr="008176BF" w:rsidRDefault="008176BF" w:rsidP="00085413">
            <w:pPr>
              <w:spacing w:before="80" w:after="80"/>
              <w:jc w:val="center"/>
              <w:rPr>
                <w:b/>
                <w:bCs/>
              </w:rPr>
            </w:pPr>
            <w:r w:rsidRPr="008176BF">
              <w:rPr>
                <w:b/>
                <w:bCs/>
              </w:rPr>
              <w:t>Autres</w:t>
            </w:r>
          </w:p>
        </w:tc>
      </w:tr>
      <w:tr w:rsidR="008176BF" w14:paraId="00FCF834" w14:textId="77777777" w:rsidTr="00085413">
        <w:tc>
          <w:tcPr>
            <w:tcW w:w="2889" w:type="dxa"/>
            <w:vAlign w:val="center"/>
          </w:tcPr>
          <w:p w14:paraId="171C4654" w14:textId="77777777" w:rsidR="008176BF" w:rsidRDefault="008176BF" w:rsidP="00085413">
            <w:pPr>
              <w:spacing w:before="80" w:after="80"/>
            </w:pPr>
            <w:r>
              <w:t>Réalisées à la Pitié</w:t>
            </w:r>
          </w:p>
        </w:tc>
        <w:tc>
          <w:tcPr>
            <w:tcW w:w="2809" w:type="dxa"/>
            <w:vAlign w:val="center"/>
          </w:tcPr>
          <w:p w14:paraId="32C2B8D1" w14:textId="77777777" w:rsidR="008176BF" w:rsidRDefault="008176BF" w:rsidP="00085413">
            <w:pPr>
              <w:spacing w:before="80" w:after="80"/>
            </w:pPr>
            <w:r>
              <w:t>Réalisées à la Pitié</w:t>
            </w:r>
          </w:p>
        </w:tc>
        <w:tc>
          <w:tcPr>
            <w:tcW w:w="2921" w:type="dxa"/>
            <w:vAlign w:val="center"/>
          </w:tcPr>
          <w:p w14:paraId="7338FB85" w14:textId="77777777" w:rsidR="008176BF" w:rsidRDefault="008176BF" w:rsidP="00085413">
            <w:pPr>
              <w:spacing w:before="80" w:after="80"/>
            </w:pPr>
            <w:r>
              <w:t>Réalisées à la Pitié</w:t>
            </w:r>
          </w:p>
        </w:tc>
        <w:tc>
          <w:tcPr>
            <w:tcW w:w="2908" w:type="dxa"/>
            <w:vAlign w:val="center"/>
          </w:tcPr>
          <w:p w14:paraId="6C161619" w14:textId="77777777" w:rsidR="008176BF" w:rsidRDefault="008176BF" w:rsidP="00085413">
            <w:pPr>
              <w:spacing w:before="80" w:after="80"/>
            </w:pPr>
            <w:r>
              <w:t>Réalisées à St Antoine</w:t>
            </w:r>
          </w:p>
        </w:tc>
        <w:tc>
          <w:tcPr>
            <w:tcW w:w="2421" w:type="dxa"/>
          </w:tcPr>
          <w:p w14:paraId="265AB5CB" w14:textId="77777777" w:rsidR="008176BF" w:rsidRDefault="008176BF" w:rsidP="00085413">
            <w:pPr>
              <w:spacing w:before="80" w:after="80"/>
            </w:pPr>
            <w:r>
              <w:t>Réalisées à la Pitié</w:t>
            </w:r>
          </w:p>
        </w:tc>
      </w:tr>
      <w:tr w:rsidR="008176BF" w14:paraId="32DA624D" w14:textId="77777777" w:rsidTr="00085413">
        <w:tc>
          <w:tcPr>
            <w:tcW w:w="2889" w:type="dxa"/>
          </w:tcPr>
          <w:p w14:paraId="03CA9300" w14:textId="77777777" w:rsidR="008176BF" w:rsidRDefault="008176BF" w:rsidP="00085413">
            <w:pPr>
              <w:pStyle w:val="ListParagraph"/>
              <w:numPr>
                <w:ilvl w:val="0"/>
                <w:numId w:val="22"/>
              </w:numPr>
              <w:spacing w:before="80" w:after="80"/>
            </w:pPr>
            <w:r>
              <w:t>Hémoglobine</w:t>
            </w:r>
          </w:p>
          <w:p w14:paraId="0D760BA5" w14:textId="77777777" w:rsidR="008176BF" w:rsidRDefault="008176BF" w:rsidP="00085413">
            <w:pPr>
              <w:pStyle w:val="ListParagraph"/>
              <w:numPr>
                <w:ilvl w:val="0"/>
                <w:numId w:val="22"/>
              </w:numPr>
              <w:spacing w:before="80" w:after="80"/>
            </w:pPr>
            <w:r>
              <w:t>Hématocrite</w:t>
            </w:r>
          </w:p>
          <w:p w14:paraId="04A9711B" w14:textId="77777777" w:rsidR="008176BF" w:rsidRDefault="008176BF" w:rsidP="00085413">
            <w:pPr>
              <w:pStyle w:val="ListParagraph"/>
              <w:numPr>
                <w:ilvl w:val="0"/>
                <w:numId w:val="22"/>
              </w:numPr>
              <w:spacing w:before="80" w:after="80"/>
            </w:pPr>
            <w:r>
              <w:t>Hémoglobine libre</w:t>
            </w:r>
          </w:p>
          <w:p w14:paraId="7364BE75" w14:textId="77777777" w:rsidR="008176BF" w:rsidRDefault="008176BF" w:rsidP="00085413">
            <w:pPr>
              <w:pStyle w:val="ListParagraph"/>
              <w:numPr>
                <w:ilvl w:val="0"/>
                <w:numId w:val="22"/>
              </w:numPr>
              <w:spacing w:before="80" w:after="80"/>
            </w:pPr>
            <w:r>
              <w:t>Index d’hémolyse</w:t>
            </w:r>
          </w:p>
          <w:p w14:paraId="7AEB860C" w14:textId="77777777" w:rsidR="008176BF" w:rsidRDefault="008176BF" w:rsidP="00085413">
            <w:pPr>
              <w:pStyle w:val="ListParagraph"/>
              <w:numPr>
                <w:ilvl w:val="0"/>
                <w:numId w:val="22"/>
              </w:numPr>
              <w:spacing w:before="80" w:after="80"/>
            </w:pPr>
            <w:r>
              <w:t>Haptoglobine</w:t>
            </w:r>
          </w:p>
          <w:p w14:paraId="38828667" w14:textId="77777777" w:rsidR="008176BF" w:rsidRDefault="008176BF" w:rsidP="00085413">
            <w:pPr>
              <w:pStyle w:val="ListParagraph"/>
              <w:numPr>
                <w:ilvl w:val="0"/>
                <w:numId w:val="22"/>
              </w:numPr>
              <w:spacing w:before="80" w:after="80"/>
            </w:pPr>
            <w:r>
              <w:t>Frottis et recherche de schizocytes</w:t>
            </w:r>
          </w:p>
          <w:p w14:paraId="026AE3A1" w14:textId="77777777" w:rsidR="008176BF" w:rsidRDefault="008176BF" w:rsidP="00085413">
            <w:pPr>
              <w:pStyle w:val="ListParagraph"/>
              <w:numPr>
                <w:ilvl w:val="0"/>
                <w:numId w:val="22"/>
              </w:numPr>
              <w:spacing w:before="80" w:after="80"/>
            </w:pPr>
            <w:r>
              <w:t>Méthémoglobine</w:t>
            </w:r>
          </w:p>
          <w:p w14:paraId="408A40A3" w14:textId="77777777" w:rsidR="008176BF" w:rsidRDefault="008176BF" w:rsidP="00085413">
            <w:pPr>
              <w:pStyle w:val="ListParagraph"/>
              <w:numPr>
                <w:ilvl w:val="0"/>
                <w:numId w:val="22"/>
              </w:numPr>
              <w:spacing w:before="80" w:after="80"/>
            </w:pPr>
            <w:r>
              <w:t>Leucocytose et formule leucocytaire</w:t>
            </w:r>
          </w:p>
          <w:p w14:paraId="59AB5288" w14:textId="5E02411A" w:rsidR="008176BF" w:rsidRPr="008176BF" w:rsidRDefault="008176BF" w:rsidP="00085413">
            <w:pPr>
              <w:pStyle w:val="ListParagraph"/>
              <w:numPr>
                <w:ilvl w:val="0"/>
                <w:numId w:val="22"/>
              </w:numPr>
              <w:spacing w:before="80" w:after="80"/>
            </w:pPr>
            <w:r w:rsidRPr="008176BF">
              <w:t>Immunophénotypage leucocytaire</w:t>
            </w:r>
          </w:p>
        </w:tc>
        <w:tc>
          <w:tcPr>
            <w:tcW w:w="2809" w:type="dxa"/>
          </w:tcPr>
          <w:p w14:paraId="1C8A0A58" w14:textId="77777777" w:rsidR="008176BF" w:rsidRDefault="008176BF" w:rsidP="00085413">
            <w:pPr>
              <w:pStyle w:val="ListParagraph"/>
              <w:numPr>
                <w:ilvl w:val="0"/>
                <w:numId w:val="23"/>
              </w:numPr>
              <w:spacing w:before="80" w:after="80"/>
            </w:pPr>
            <w:r>
              <w:t>Ionogramme</w:t>
            </w:r>
          </w:p>
          <w:p w14:paraId="76BBA1C4" w14:textId="77777777" w:rsidR="008176BF" w:rsidRDefault="008176BF" w:rsidP="00085413">
            <w:pPr>
              <w:pStyle w:val="ListParagraph"/>
              <w:numPr>
                <w:ilvl w:val="0"/>
                <w:numId w:val="23"/>
              </w:numPr>
              <w:spacing w:before="80" w:after="80"/>
            </w:pPr>
            <w:r>
              <w:t>Créatinine</w:t>
            </w:r>
          </w:p>
          <w:p w14:paraId="1739C734" w14:textId="77777777" w:rsidR="008176BF" w:rsidRDefault="008176BF" w:rsidP="00085413">
            <w:pPr>
              <w:pStyle w:val="ListParagraph"/>
              <w:numPr>
                <w:ilvl w:val="0"/>
                <w:numId w:val="23"/>
              </w:numPr>
              <w:spacing w:before="80" w:after="80"/>
            </w:pPr>
            <w:r>
              <w:t>Calcémie ionisée</w:t>
            </w:r>
          </w:p>
          <w:p w14:paraId="1E9BD80E" w14:textId="77777777" w:rsidR="008176BF" w:rsidRDefault="008176BF" w:rsidP="00085413">
            <w:pPr>
              <w:pStyle w:val="ListParagraph"/>
              <w:numPr>
                <w:ilvl w:val="0"/>
                <w:numId w:val="23"/>
              </w:numPr>
              <w:spacing w:before="80" w:after="80"/>
            </w:pPr>
            <w:r>
              <w:t>CRP</w:t>
            </w:r>
          </w:p>
          <w:p w14:paraId="5BBC5379" w14:textId="77777777" w:rsidR="008176BF" w:rsidRDefault="008176BF" w:rsidP="00085413">
            <w:pPr>
              <w:pStyle w:val="ListParagraph"/>
              <w:numPr>
                <w:ilvl w:val="0"/>
                <w:numId w:val="23"/>
              </w:numPr>
              <w:spacing w:before="80" w:after="80"/>
            </w:pPr>
            <w:r>
              <w:t>PCT</w:t>
            </w:r>
          </w:p>
          <w:p w14:paraId="62DB203F" w14:textId="77777777" w:rsidR="008176BF" w:rsidRDefault="008176BF" w:rsidP="00085413">
            <w:pPr>
              <w:pStyle w:val="ListParagraph"/>
              <w:numPr>
                <w:ilvl w:val="0"/>
                <w:numId w:val="23"/>
              </w:numPr>
              <w:spacing w:before="80" w:after="80"/>
            </w:pPr>
            <w:r>
              <w:t>LDH</w:t>
            </w:r>
          </w:p>
          <w:p w14:paraId="0B71022F" w14:textId="77777777" w:rsidR="008176BF" w:rsidRDefault="008176BF" w:rsidP="00085413">
            <w:pPr>
              <w:pStyle w:val="ListParagraph"/>
              <w:numPr>
                <w:ilvl w:val="0"/>
                <w:numId w:val="23"/>
              </w:numPr>
              <w:spacing w:before="80" w:after="80"/>
            </w:pPr>
            <w:r>
              <w:t>Lactates</w:t>
            </w:r>
          </w:p>
          <w:p w14:paraId="096D6AC4" w14:textId="77777777" w:rsidR="008176BF" w:rsidRDefault="008176BF" w:rsidP="00085413">
            <w:pPr>
              <w:pStyle w:val="ListParagraph"/>
              <w:numPr>
                <w:ilvl w:val="0"/>
                <w:numId w:val="23"/>
              </w:numPr>
              <w:spacing w:before="80" w:after="80"/>
            </w:pPr>
            <w:r>
              <w:t>Bilirubine totale</w:t>
            </w:r>
          </w:p>
          <w:p w14:paraId="45A5A2B1" w14:textId="77777777" w:rsidR="008176BF" w:rsidRDefault="008176BF" w:rsidP="00085413">
            <w:pPr>
              <w:pStyle w:val="ListParagraph"/>
              <w:numPr>
                <w:ilvl w:val="0"/>
                <w:numId w:val="23"/>
              </w:numPr>
              <w:spacing w:before="80" w:after="80"/>
            </w:pPr>
            <w:r>
              <w:t>Bilirubine libre</w:t>
            </w:r>
          </w:p>
        </w:tc>
        <w:tc>
          <w:tcPr>
            <w:tcW w:w="2921" w:type="dxa"/>
          </w:tcPr>
          <w:p w14:paraId="7E5F30B2" w14:textId="77777777" w:rsidR="008176BF" w:rsidRDefault="008176BF" w:rsidP="00085413">
            <w:pPr>
              <w:pStyle w:val="ListParagraph"/>
              <w:numPr>
                <w:ilvl w:val="0"/>
                <w:numId w:val="23"/>
              </w:numPr>
              <w:spacing w:before="80" w:after="80"/>
            </w:pPr>
            <w:r>
              <w:t>Hémocultures aérobies</w:t>
            </w:r>
          </w:p>
          <w:p w14:paraId="24DC190C" w14:textId="77777777" w:rsidR="008176BF" w:rsidRDefault="008176BF" w:rsidP="00085413">
            <w:pPr>
              <w:pStyle w:val="ListParagraph"/>
              <w:numPr>
                <w:ilvl w:val="0"/>
                <w:numId w:val="23"/>
              </w:numPr>
              <w:spacing w:before="80" w:after="80"/>
            </w:pPr>
            <w:r>
              <w:t>Hémocultures anaérobies</w:t>
            </w:r>
          </w:p>
        </w:tc>
        <w:tc>
          <w:tcPr>
            <w:tcW w:w="2908" w:type="dxa"/>
          </w:tcPr>
          <w:p w14:paraId="2AB9A8EB" w14:textId="77777777" w:rsidR="008176BF" w:rsidRDefault="008176BF" w:rsidP="00085413">
            <w:pPr>
              <w:pStyle w:val="ListParagraph"/>
              <w:numPr>
                <w:ilvl w:val="0"/>
                <w:numId w:val="23"/>
              </w:numPr>
              <w:spacing w:before="80" w:after="80"/>
            </w:pPr>
            <w:r>
              <w:t>Panel de cytokines</w:t>
            </w:r>
          </w:p>
          <w:p w14:paraId="2F9204C2" w14:textId="77777777" w:rsidR="008176BF" w:rsidRDefault="008176BF" w:rsidP="00085413">
            <w:pPr>
              <w:pStyle w:val="ListParagraph"/>
              <w:numPr>
                <w:ilvl w:val="0"/>
                <w:numId w:val="23"/>
              </w:numPr>
              <w:spacing w:before="80" w:after="80"/>
            </w:pPr>
            <w:r>
              <w:t>Panel de chimiokines</w:t>
            </w:r>
          </w:p>
        </w:tc>
        <w:tc>
          <w:tcPr>
            <w:tcW w:w="2421" w:type="dxa"/>
          </w:tcPr>
          <w:p w14:paraId="0FCD4199" w14:textId="77777777" w:rsidR="008176BF" w:rsidRDefault="008176BF" w:rsidP="00085413">
            <w:pPr>
              <w:pStyle w:val="ListParagraph"/>
              <w:numPr>
                <w:ilvl w:val="0"/>
                <w:numId w:val="23"/>
              </w:numPr>
              <w:spacing w:before="80" w:after="80"/>
            </w:pPr>
            <w:r>
              <w:t>Gaz du sang</w:t>
            </w:r>
          </w:p>
          <w:p w14:paraId="505A4A1F" w14:textId="77777777" w:rsidR="008176BF" w:rsidRDefault="008176BF" w:rsidP="00085413">
            <w:pPr>
              <w:pStyle w:val="ListParagraph"/>
              <w:numPr>
                <w:ilvl w:val="0"/>
                <w:numId w:val="23"/>
              </w:numPr>
              <w:spacing w:before="80" w:after="80"/>
            </w:pPr>
          </w:p>
        </w:tc>
      </w:tr>
    </w:tbl>
    <w:p w14:paraId="0F322C20" w14:textId="7EF9F20B" w:rsidR="008176BF" w:rsidRDefault="008176BF">
      <w:pPr>
        <w:spacing w:before="0" w:after="160" w:line="278" w:lineRule="auto"/>
        <w:rPr>
          <w:b/>
          <w:bCs/>
          <w:lang w:val="en-FR"/>
        </w:rPr>
      </w:pPr>
      <w:r>
        <w:rPr>
          <w:b/>
          <w:bCs/>
          <w:lang w:val="en-FR"/>
        </w:rPr>
        <w:t xml:space="preserve"> </w:t>
      </w:r>
      <w:r>
        <w:rPr>
          <w:b/>
          <w:bCs/>
          <w:lang w:val="en-FR"/>
        </w:rPr>
        <w:br w:type="page"/>
      </w:r>
    </w:p>
    <w:p w14:paraId="76CFB658" w14:textId="45C19787" w:rsidR="0042544D" w:rsidRPr="004B12BE" w:rsidRDefault="004B12BE" w:rsidP="004B12BE">
      <w:pPr>
        <w:rPr>
          <w:lang w:val="en-FR"/>
        </w:rPr>
      </w:pPr>
      <w:r>
        <w:rPr>
          <w:b/>
          <w:bCs/>
          <w:lang w:val="en-FR"/>
        </w:rPr>
        <w:lastRenderedPageBreak/>
        <w:t xml:space="preserve">Tableau </w:t>
      </w:r>
      <w:r w:rsidR="008176BF">
        <w:rPr>
          <w:b/>
          <w:bCs/>
          <w:lang w:val="en-FR"/>
        </w:rPr>
        <w:t>2</w:t>
      </w:r>
      <w:r>
        <w:rPr>
          <w:b/>
          <w:bCs/>
          <w:lang w:val="en-FR"/>
        </w:rPr>
        <w:t xml:space="preserve"> </w:t>
      </w:r>
      <w:r>
        <w:rPr>
          <w:lang w:val="en-FR"/>
        </w:rPr>
        <w:t>: critères utilisés pour l’évaluation d’un transporteur d’oxygène dans la littérature, en perfusion nomothermique et en circulation extra-corporelle.</w:t>
      </w:r>
    </w:p>
    <w:tbl>
      <w:tblPr>
        <w:tblStyle w:val="TableGrid"/>
        <w:tblW w:w="0" w:type="auto"/>
        <w:tblLook w:val="04A0" w:firstRow="1" w:lastRow="0" w:firstColumn="1" w:lastColumn="0" w:noHBand="0" w:noVBand="1"/>
      </w:tblPr>
      <w:tblGrid>
        <w:gridCol w:w="3060"/>
        <w:gridCol w:w="1188"/>
        <w:gridCol w:w="2567"/>
        <w:gridCol w:w="4133"/>
        <w:gridCol w:w="849"/>
        <w:gridCol w:w="2151"/>
      </w:tblGrid>
      <w:tr w:rsidR="00C03630" w:rsidRPr="00F14916" w14:paraId="796BBCC4" w14:textId="77777777" w:rsidTr="00C03630">
        <w:trPr>
          <w:trHeight w:val="271"/>
        </w:trPr>
        <w:tc>
          <w:tcPr>
            <w:tcW w:w="3060" w:type="dxa"/>
            <w:hideMark/>
          </w:tcPr>
          <w:p w14:paraId="0AC7B1B2" w14:textId="77777777" w:rsidR="004B12BE" w:rsidRPr="00F14916" w:rsidRDefault="004B12BE" w:rsidP="00C03630">
            <w:pPr>
              <w:spacing w:before="40" w:after="40"/>
              <w:ind w:right="-158"/>
              <w:rPr>
                <w:b/>
                <w:bCs/>
                <w:sz w:val="20"/>
                <w:szCs w:val="20"/>
                <w:lang w:val="en-FR"/>
              </w:rPr>
            </w:pPr>
            <w:r w:rsidRPr="00F14916">
              <w:rPr>
                <w:b/>
                <w:bCs/>
                <w:sz w:val="20"/>
                <w:szCs w:val="20"/>
                <w:lang w:val="en-FR"/>
              </w:rPr>
              <w:t>Critère</w:t>
            </w:r>
          </w:p>
        </w:tc>
        <w:tc>
          <w:tcPr>
            <w:tcW w:w="1188" w:type="dxa"/>
          </w:tcPr>
          <w:p w14:paraId="5BE21374" w14:textId="5663B6EC" w:rsidR="004B12BE" w:rsidRPr="00F14916" w:rsidRDefault="00C03630" w:rsidP="00C03630">
            <w:pPr>
              <w:spacing w:before="40" w:after="40"/>
              <w:ind w:right="-158"/>
              <w:rPr>
                <w:b/>
                <w:bCs/>
                <w:sz w:val="20"/>
                <w:szCs w:val="20"/>
                <w:lang w:val="en-FR"/>
              </w:rPr>
            </w:pPr>
            <w:r>
              <w:rPr>
                <w:b/>
                <w:bCs/>
                <w:sz w:val="20"/>
                <w:szCs w:val="20"/>
                <w:lang w:val="en-FR"/>
              </w:rPr>
              <w:t>Sang</w:t>
            </w:r>
            <w:r w:rsidR="004B12BE">
              <w:rPr>
                <w:b/>
                <w:bCs/>
                <w:sz w:val="20"/>
                <w:szCs w:val="20"/>
                <w:lang w:val="en-FR"/>
              </w:rPr>
              <w:t xml:space="preserve"> seul </w:t>
            </w:r>
          </w:p>
        </w:tc>
        <w:tc>
          <w:tcPr>
            <w:tcW w:w="2567" w:type="dxa"/>
            <w:hideMark/>
          </w:tcPr>
          <w:p w14:paraId="29F8A187" w14:textId="0148AB59" w:rsidR="004B12BE" w:rsidRPr="00F14916" w:rsidRDefault="004B12BE" w:rsidP="00C03630">
            <w:pPr>
              <w:spacing w:before="40" w:after="40"/>
              <w:ind w:right="-158"/>
              <w:rPr>
                <w:b/>
                <w:bCs/>
                <w:sz w:val="20"/>
                <w:szCs w:val="20"/>
                <w:lang w:val="en-FR"/>
              </w:rPr>
            </w:pPr>
            <w:r w:rsidRPr="00F14916">
              <w:rPr>
                <w:b/>
                <w:bCs/>
                <w:sz w:val="20"/>
                <w:szCs w:val="20"/>
                <w:lang w:val="en-FR"/>
              </w:rPr>
              <w:t>Catégorie</w:t>
            </w:r>
          </w:p>
        </w:tc>
        <w:tc>
          <w:tcPr>
            <w:tcW w:w="4133" w:type="dxa"/>
            <w:hideMark/>
          </w:tcPr>
          <w:p w14:paraId="425983CC" w14:textId="40937A55" w:rsidR="004B12BE" w:rsidRPr="00F14916" w:rsidRDefault="004B12BE" w:rsidP="00C03630">
            <w:pPr>
              <w:spacing w:before="40" w:after="40"/>
              <w:ind w:right="-158"/>
              <w:rPr>
                <w:b/>
                <w:bCs/>
                <w:sz w:val="20"/>
                <w:szCs w:val="20"/>
                <w:lang w:val="en-FR"/>
              </w:rPr>
            </w:pPr>
            <w:r w:rsidRPr="00F14916">
              <w:rPr>
                <w:b/>
                <w:bCs/>
                <w:sz w:val="20"/>
                <w:szCs w:val="20"/>
                <w:lang w:val="en-FR"/>
              </w:rPr>
              <w:t xml:space="preserve">Définition </w:t>
            </w:r>
          </w:p>
        </w:tc>
        <w:tc>
          <w:tcPr>
            <w:tcW w:w="849" w:type="dxa"/>
            <w:hideMark/>
          </w:tcPr>
          <w:p w14:paraId="7F21F515" w14:textId="77777777" w:rsidR="004B12BE" w:rsidRPr="00F14916" w:rsidRDefault="004B12BE" w:rsidP="00F14916">
            <w:pPr>
              <w:spacing w:before="40" w:after="40"/>
              <w:rPr>
                <w:b/>
                <w:bCs/>
                <w:sz w:val="20"/>
                <w:szCs w:val="20"/>
                <w:lang w:val="en-FR"/>
              </w:rPr>
            </w:pPr>
            <w:r w:rsidRPr="00F14916">
              <w:rPr>
                <w:b/>
                <w:bCs/>
                <w:sz w:val="20"/>
                <w:szCs w:val="20"/>
                <w:lang w:val="en-FR"/>
              </w:rPr>
              <w:t>Unité</w:t>
            </w:r>
          </w:p>
        </w:tc>
        <w:tc>
          <w:tcPr>
            <w:tcW w:w="2151" w:type="dxa"/>
            <w:hideMark/>
          </w:tcPr>
          <w:p w14:paraId="5E3342B6" w14:textId="438063D1" w:rsidR="004B12BE" w:rsidRPr="00F14916" w:rsidRDefault="004B12BE" w:rsidP="00C03630">
            <w:pPr>
              <w:spacing w:before="40" w:after="40"/>
              <w:ind w:right="-186"/>
              <w:rPr>
                <w:b/>
                <w:bCs/>
                <w:sz w:val="20"/>
                <w:szCs w:val="20"/>
                <w:lang w:val="en-FR"/>
              </w:rPr>
            </w:pPr>
            <w:r w:rsidRPr="00F14916">
              <w:rPr>
                <w:b/>
                <w:bCs/>
                <w:sz w:val="20"/>
                <w:szCs w:val="20"/>
                <w:lang w:val="en-FR"/>
              </w:rPr>
              <w:t xml:space="preserve">Références </w:t>
            </w:r>
          </w:p>
        </w:tc>
      </w:tr>
      <w:tr w:rsidR="00C03630" w:rsidRPr="00F14916" w14:paraId="6848DE2F" w14:textId="77777777" w:rsidTr="00C03630">
        <w:tc>
          <w:tcPr>
            <w:tcW w:w="3060" w:type="dxa"/>
          </w:tcPr>
          <w:p w14:paraId="4EEFDD5F" w14:textId="6F5ED2B8" w:rsidR="004B12BE" w:rsidRPr="00F14916" w:rsidRDefault="004B12BE" w:rsidP="00C03630">
            <w:pPr>
              <w:spacing w:before="40" w:after="40"/>
              <w:ind w:right="-158"/>
              <w:rPr>
                <w:b/>
                <w:bCs/>
                <w:sz w:val="20"/>
                <w:szCs w:val="20"/>
                <w:lang w:val="en-FR"/>
              </w:rPr>
            </w:pPr>
            <w:r w:rsidRPr="00F14916">
              <w:rPr>
                <w:b/>
                <w:bCs/>
                <w:sz w:val="20"/>
                <w:szCs w:val="20"/>
                <w:lang w:val="en-FR"/>
              </w:rPr>
              <w:t>Hémoglobine</w:t>
            </w:r>
          </w:p>
        </w:tc>
        <w:tc>
          <w:tcPr>
            <w:tcW w:w="1188" w:type="dxa"/>
          </w:tcPr>
          <w:p w14:paraId="2B949307" w14:textId="7E95E293"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30C71DB" w14:textId="0B1123BC" w:rsidR="004B12BE" w:rsidRDefault="004B12BE" w:rsidP="00C03630">
            <w:pPr>
              <w:spacing w:before="40" w:after="40"/>
              <w:ind w:right="-158"/>
              <w:rPr>
                <w:sz w:val="20"/>
                <w:szCs w:val="20"/>
                <w:lang w:val="en-FR"/>
              </w:rPr>
            </w:pPr>
            <w:r w:rsidRPr="00F14916">
              <w:rPr>
                <w:sz w:val="20"/>
                <w:szCs w:val="20"/>
                <w:lang w:val="en-FR"/>
              </w:rPr>
              <w:t>Hématologie</w:t>
            </w:r>
          </w:p>
        </w:tc>
        <w:tc>
          <w:tcPr>
            <w:tcW w:w="4133" w:type="dxa"/>
          </w:tcPr>
          <w:p w14:paraId="6F78D16C" w14:textId="4F951D24" w:rsidR="004B12BE" w:rsidRPr="00F14916" w:rsidRDefault="004B12BE" w:rsidP="00C03630">
            <w:pPr>
              <w:spacing w:before="40" w:after="40"/>
              <w:ind w:right="-158"/>
              <w:rPr>
                <w:sz w:val="20"/>
                <w:szCs w:val="20"/>
                <w:lang w:val="en-FR"/>
              </w:rPr>
            </w:pPr>
            <w:r w:rsidRPr="00F14916">
              <w:rPr>
                <w:sz w:val="20"/>
                <w:szCs w:val="20"/>
                <w:lang w:val="en-FR"/>
              </w:rPr>
              <w:t xml:space="preserve">Hb dans le perfusat </w:t>
            </w:r>
          </w:p>
        </w:tc>
        <w:tc>
          <w:tcPr>
            <w:tcW w:w="849" w:type="dxa"/>
          </w:tcPr>
          <w:p w14:paraId="09070789" w14:textId="5B9CADCF" w:rsidR="004B12BE" w:rsidRPr="00F14916" w:rsidRDefault="004B12BE" w:rsidP="00241D11">
            <w:pPr>
              <w:spacing w:before="40" w:after="40"/>
              <w:rPr>
                <w:sz w:val="20"/>
                <w:szCs w:val="20"/>
                <w:lang w:val="en-FR"/>
              </w:rPr>
            </w:pPr>
            <w:r w:rsidRPr="00F14916">
              <w:rPr>
                <w:sz w:val="20"/>
                <w:szCs w:val="20"/>
                <w:lang w:val="en-FR"/>
              </w:rPr>
              <w:t>g/dL</w:t>
            </w:r>
          </w:p>
        </w:tc>
        <w:tc>
          <w:tcPr>
            <w:tcW w:w="2151" w:type="dxa"/>
          </w:tcPr>
          <w:p w14:paraId="67F2E6CF" w14:textId="77777777" w:rsidR="004B12BE" w:rsidRDefault="004B12BE" w:rsidP="00C03630">
            <w:pPr>
              <w:spacing w:before="40" w:after="40"/>
              <w:ind w:right="-186"/>
              <w:rPr>
                <w:sz w:val="20"/>
                <w:szCs w:val="20"/>
                <w:lang w:val="en-FR"/>
              </w:rPr>
            </w:pPr>
            <w:r>
              <w:rPr>
                <w:sz w:val="20"/>
                <w:szCs w:val="20"/>
                <w:lang w:val="en-FR"/>
              </w:rPr>
              <w:t>En NMP hépatique :</w:t>
            </w:r>
          </w:p>
          <w:p w14:paraId="653B2950" w14:textId="62004170" w:rsidR="004B12BE" w:rsidRPr="00CC471D" w:rsidRDefault="00C03630" w:rsidP="00C03630">
            <w:pPr>
              <w:spacing w:before="40" w:after="40"/>
              <w:ind w:right="-186"/>
            </w:pPr>
            <w:bookmarkStart w:id="12" w:name="ZOTERO_BREF_6gAxaosAh8Z8DPJBZyVf1"/>
            <w:r>
              <w:t>(5,16)</w:t>
            </w:r>
            <w:bookmarkEnd w:id="12"/>
          </w:p>
        </w:tc>
      </w:tr>
      <w:tr w:rsidR="00C03630" w:rsidRPr="00F14916" w14:paraId="53CAA4F1" w14:textId="77777777" w:rsidTr="00C03630">
        <w:tc>
          <w:tcPr>
            <w:tcW w:w="3060" w:type="dxa"/>
          </w:tcPr>
          <w:p w14:paraId="47FA4F45" w14:textId="69F17693" w:rsidR="004B12BE" w:rsidRPr="00F14916" w:rsidRDefault="004B12BE" w:rsidP="00C03630">
            <w:pPr>
              <w:spacing w:before="40" w:after="40"/>
              <w:ind w:right="-158"/>
              <w:rPr>
                <w:b/>
                <w:bCs/>
                <w:sz w:val="20"/>
                <w:szCs w:val="20"/>
                <w:lang w:val="en-FR"/>
              </w:rPr>
            </w:pPr>
            <w:r w:rsidRPr="00F14916">
              <w:rPr>
                <w:b/>
                <w:bCs/>
                <w:sz w:val="20"/>
                <w:szCs w:val="20"/>
                <w:lang w:val="en-FR"/>
              </w:rPr>
              <w:t>Hématocrite</w:t>
            </w:r>
          </w:p>
        </w:tc>
        <w:tc>
          <w:tcPr>
            <w:tcW w:w="1188" w:type="dxa"/>
          </w:tcPr>
          <w:p w14:paraId="12C86DCE" w14:textId="3D361E8F"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8BFD238" w14:textId="7DD94210" w:rsidR="004B12BE" w:rsidRPr="00F14916" w:rsidRDefault="004B12BE" w:rsidP="00C03630">
            <w:pPr>
              <w:spacing w:before="40" w:after="40"/>
              <w:ind w:right="-158"/>
              <w:rPr>
                <w:sz w:val="20"/>
                <w:szCs w:val="20"/>
                <w:lang w:val="en-FR"/>
              </w:rPr>
            </w:pPr>
            <w:r w:rsidRPr="00F14916">
              <w:rPr>
                <w:sz w:val="20"/>
                <w:szCs w:val="20"/>
                <w:lang w:val="en-FR"/>
              </w:rPr>
              <w:t>Hématologie</w:t>
            </w:r>
          </w:p>
        </w:tc>
        <w:tc>
          <w:tcPr>
            <w:tcW w:w="4133" w:type="dxa"/>
          </w:tcPr>
          <w:p w14:paraId="21F0AB7A" w14:textId="75A485F4" w:rsidR="004B12BE" w:rsidRPr="00F14916" w:rsidRDefault="004B12BE" w:rsidP="00C03630">
            <w:pPr>
              <w:spacing w:before="40" w:after="40"/>
              <w:ind w:right="-158"/>
              <w:rPr>
                <w:sz w:val="20"/>
                <w:szCs w:val="20"/>
                <w:lang w:val="en-FR"/>
              </w:rPr>
            </w:pPr>
            <w:r w:rsidRPr="00F14916">
              <w:rPr>
                <w:sz w:val="20"/>
                <w:szCs w:val="20"/>
                <w:lang w:val="en-FR"/>
              </w:rPr>
              <w:t>Fraction érythrocytaire du perfusat</w:t>
            </w:r>
          </w:p>
        </w:tc>
        <w:tc>
          <w:tcPr>
            <w:tcW w:w="849" w:type="dxa"/>
          </w:tcPr>
          <w:p w14:paraId="28EF27D6" w14:textId="43B3E3F1" w:rsidR="004B12BE" w:rsidRPr="00F14916" w:rsidRDefault="004B12BE" w:rsidP="00CC471D">
            <w:pPr>
              <w:spacing w:before="40" w:after="40"/>
              <w:rPr>
                <w:sz w:val="20"/>
                <w:szCs w:val="20"/>
                <w:lang w:val="en-FR"/>
              </w:rPr>
            </w:pPr>
            <w:r w:rsidRPr="00F14916">
              <w:rPr>
                <w:sz w:val="20"/>
                <w:szCs w:val="20"/>
                <w:lang w:val="en-FR"/>
              </w:rPr>
              <w:t>%</w:t>
            </w:r>
          </w:p>
        </w:tc>
        <w:tc>
          <w:tcPr>
            <w:tcW w:w="2151" w:type="dxa"/>
          </w:tcPr>
          <w:p w14:paraId="6E692C05" w14:textId="0FF581F6" w:rsidR="004B12BE" w:rsidRPr="00B55949" w:rsidRDefault="004B12BE" w:rsidP="00C03630">
            <w:pPr>
              <w:spacing w:before="40" w:after="40"/>
              <w:ind w:right="-186"/>
            </w:pPr>
            <w:r>
              <w:rPr>
                <w:sz w:val="20"/>
                <w:szCs w:val="20"/>
                <w:lang w:val="en-FR"/>
              </w:rPr>
              <w:t xml:space="preserve">NMP hépatique : </w:t>
            </w:r>
            <w:bookmarkStart w:id="13" w:name="ZOTERO_BREF_ZZGVepXkKbrWUGZYG1E6r"/>
            <w:r w:rsidR="00C03630">
              <w:rPr>
                <w:sz w:val="20"/>
                <w:szCs w:val="20"/>
                <w:lang w:val="en-FR"/>
              </w:rPr>
              <w:t>(17)</w:t>
            </w:r>
            <w:bookmarkEnd w:id="13"/>
          </w:p>
        </w:tc>
      </w:tr>
      <w:tr w:rsidR="00C03630" w:rsidRPr="00F14916" w14:paraId="1AA61B84" w14:textId="77777777" w:rsidTr="00C03630">
        <w:tc>
          <w:tcPr>
            <w:tcW w:w="3060" w:type="dxa"/>
          </w:tcPr>
          <w:p w14:paraId="568DB73F" w14:textId="0DAABE6A" w:rsidR="004B12BE" w:rsidRPr="00F14916" w:rsidRDefault="004B12BE" w:rsidP="00C03630">
            <w:pPr>
              <w:spacing w:before="40" w:after="40"/>
              <w:ind w:right="-158"/>
              <w:rPr>
                <w:b/>
                <w:bCs/>
                <w:sz w:val="20"/>
                <w:szCs w:val="20"/>
                <w:lang w:val="en-FR"/>
              </w:rPr>
            </w:pPr>
            <w:r w:rsidRPr="00F14916">
              <w:rPr>
                <w:b/>
                <w:bCs/>
                <w:sz w:val="20"/>
                <w:szCs w:val="20"/>
                <w:lang w:val="en-FR"/>
              </w:rPr>
              <w:t>Hémoglobine libre (cell-free Hb</w:t>
            </w:r>
            <w:r w:rsidR="00C03630">
              <w:rPr>
                <w:b/>
                <w:bCs/>
                <w:sz w:val="20"/>
                <w:szCs w:val="20"/>
                <w:lang w:val="en-FR"/>
              </w:rPr>
              <w:t>)</w:t>
            </w:r>
          </w:p>
        </w:tc>
        <w:tc>
          <w:tcPr>
            <w:tcW w:w="1188" w:type="dxa"/>
          </w:tcPr>
          <w:p w14:paraId="7DA5DFC4" w14:textId="58F5455B" w:rsidR="004B12BE" w:rsidRDefault="004B12BE" w:rsidP="00C03630">
            <w:pPr>
              <w:spacing w:before="40" w:after="40"/>
              <w:ind w:right="-158"/>
              <w:rPr>
                <w:sz w:val="20"/>
                <w:szCs w:val="20"/>
                <w:lang w:val="en-FR"/>
              </w:rPr>
            </w:pPr>
            <w:r>
              <w:rPr>
                <w:sz w:val="20"/>
                <w:szCs w:val="20"/>
                <w:lang w:val="en-FR"/>
              </w:rPr>
              <w:t>Oui</w:t>
            </w:r>
          </w:p>
        </w:tc>
        <w:tc>
          <w:tcPr>
            <w:tcW w:w="2567" w:type="dxa"/>
          </w:tcPr>
          <w:p w14:paraId="15BBDFF4" w14:textId="2E293368" w:rsidR="004B12BE" w:rsidRPr="00F14916" w:rsidRDefault="004B12BE" w:rsidP="00C03630">
            <w:pPr>
              <w:spacing w:before="40" w:after="40"/>
              <w:ind w:right="-158"/>
              <w:rPr>
                <w:sz w:val="20"/>
                <w:szCs w:val="20"/>
                <w:lang w:val="en-FR"/>
              </w:rPr>
            </w:pPr>
            <w:r>
              <w:rPr>
                <w:sz w:val="20"/>
                <w:szCs w:val="20"/>
                <w:lang w:val="en-FR"/>
              </w:rPr>
              <w:t>Hémato ? ou bioch ?</w:t>
            </w:r>
          </w:p>
        </w:tc>
        <w:tc>
          <w:tcPr>
            <w:tcW w:w="4133" w:type="dxa"/>
          </w:tcPr>
          <w:p w14:paraId="638B54FA" w14:textId="3F45CB2B" w:rsidR="004B12BE" w:rsidRPr="00F14916" w:rsidRDefault="004B12BE" w:rsidP="00C03630">
            <w:pPr>
              <w:spacing w:before="40" w:after="40"/>
              <w:ind w:right="-158"/>
              <w:rPr>
                <w:sz w:val="20"/>
                <w:szCs w:val="20"/>
                <w:lang w:val="en-FR"/>
              </w:rPr>
            </w:pPr>
            <w:r w:rsidRPr="00F14916">
              <w:rPr>
                <w:sz w:val="20"/>
                <w:szCs w:val="20"/>
                <w:lang w:val="en-FR"/>
              </w:rPr>
              <w:t>Hb non liée dans le circuit (marqueur direct d’hémolyse de circuit)</w:t>
            </w:r>
          </w:p>
        </w:tc>
        <w:tc>
          <w:tcPr>
            <w:tcW w:w="849" w:type="dxa"/>
          </w:tcPr>
          <w:p w14:paraId="7347E3A4" w14:textId="5885CC5C" w:rsidR="004B12BE" w:rsidRPr="00F14916" w:rsidRDefault="004B12BE" w:rsidP="00F14916">
            <w:pPr>
              <w:spacing w:before="40" w:after="40"/>
              <w:rPr>
                <w:sz w:val="20"/>
                <w:szCs w:val="20"/>
                <w:lang w:val="en-FR"/>
              </w:rPr>
            </w:pPr>
            <w:r w:rsidRPr="00F14916">
              <w:rPr>
                <w:sz w:val="20"/>
                <w:szCs w:val="20"/>
                <w:lang w:val="en-FR"/>
              </w:rPr>
              <w:t>mg/dL</w:t>
            </w:r>
          </w:p>
        </w:tc>
        <w:tc>
          <w:tcPr>
            <w:tcW w:w="2151" w:type="dxa"/>
          </w:tcPr>
          <w:p w14:paraId="13D12D79" w14:textId="164E7E4F" w:rsidR="004B12BE" w:rsidRPr="00241D11" w:rsidRDefault="004B12BE" w:rsidP="00C03630">
            <w:pPr>
              <w:spacing w:before="40" w:after="40"/>
              <w:ind w:right="-186"/>
              <w:rPr>
                <w:lang w:val="en-FR"/>
              </w:rPr>
            </w:pPr>
            <w:r>
              <w:rPr>
                <w:sz w:val="20"/>
                <w:szCs w:val="20"/>
                <w:lang w:val="en-FR"/>
              </w:rPr>
              <w:t xml:space="preserve">CEC et ECMO </w:t>
            </w:r>
            <w:bookmarkStart w:id="14" w:name="ZOTERO_BREF_j2njWioiKpykCUqammlDU"/>
            <w:r w:rsidR="00C03630">
              <w:rPr>
                <w:sz w:val="20"/>
                <w:szCs w:val="20"/>
                <w:lang w:val="en-FR"/>
              </w:rPr>
              <w:t>(18,19)</w:t>
            </w:r>
            <w:bookmarkEnd w:id="14"/>
            <w:r>
              <w:rPr>
                <w:sz w:val="20"/>
                <w:szCs w:val="20"/>
                <w:lang w:val="en-FR"/>
              </w:rPr>
              <w:br/>
            </w:r>
            <w:r w:rsidRPr="00F14916">
              <w:rPr>
                <w:sz w:val="20"/>
                <w:szCs w:val="20"/>
                <w:lang w:val="en-FR"/>
              </w:rPr>
              <w:t>revues NMP</w:t>
            </w:r>
            <w:r>
              <w:rPr>
                <w:sz w:val="20"/>
                <w:szCs w:val="20"/>
                <w:lang w:val="en-FR"/>
              </w:rPr>
              <w:t xml:space="preserve"> (rein) : </w:t>
            </w:r>
            <w:bookmarkStart w:id="15" w:name="ZOTERO_BREF_xGoRzrv2e1nr72JAycyeO"/>
            <w:r w:rsidR="00C03630">
              <w:rPr>
                <w:kern w:val="0"/>
                <w:sz w:val="20"/>
                <w:szCs w:val="24"/>
              </w:rPr>
              <w:t>(20)</w:t>
            </w:r>
            <w:bookmarkEnd w:id="15"/>
          </w:p>
        </w:tc>
      </w:tr>
      <w:tr w:rsidR="00C03630" w:rsidRPr="00F14916" w14:paraId="49AD1E41" w14:textId="77777777" w:rsidTr="00C03630">
        <w:tc>
          <w:tcPr>
            <w:tcW w:w="3060" w:type="dxa"/>
            <w:hideMark/>
          </w:tcPr>
          <w:p w14:paraId="3535B48C" w14:textId="77777777" w:rsidR="004B12BE" w:rsidRPr="00F14916" w:rsidRDefault="004B12BE" w:rsidP="00C03630">
            <w:pPr>
              <w:spacing w:before="40" w:after="40"/>
              <w:ind w:right="-158"/>
              <w:rPr>
                <w:sz w:val="20"/>
                <w:szCs w:val="20"/>
                <w:lang w:val="en-FR"/>
              </w:rPr>
            </w:pPr>
            <w:r w:rsidRPr="00F14916">
              <w:rPr>
                <w:b/>
                <w:bCs/>
                <w:sz w:val="20"/>
                <w:szCs w:val="20"/>
                <w:lang w:val="en-FR"/>
              </w:rPr>
              <w:t>Index d’hémolyse (IH)</w:t>
            </w:r>
          </w:p>
        </w:tc>
        <w:tc>
          <w:tcPr>
            <w:tcW w:w="1188" w:type="dxa"/>
          </w:tcPr>
          <w:p w14:paraId="3DF36A23" w14:textId="24FB77AE"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685C36C0" w14:textId="5F864AE0" w:rsidR="004B12BE" w:rsidRPr="00F14916" w:rsidRDefault="004B12BE" w:rsidP="00C03630">
            <w:pPr>
              <w:spacing w:before="40" w:after="40"/>
              <w:ind w:right="-158"/>
              <w:rPr>
                <w:sz w:val="20"/>
                <w:szCs w:val="20"/>
                <w:lang w:val="en-FR"/>
              </w:rPr>
            </w:pPr>
            <w:r w:rsidRPr="00F14916">
              <w:rPr>
                <w:sz w:val="20"/>
                <w:szCs w:val="20"/>
                <w:lang w:val="en-FR"/>
              </w:rPr>
              <w:t>IH</w:t>
            </w:r>
          </w:p>
        </w:tc>
        <w:tc>
          <w:tcPr>
            <w:tcW w:w="4133" w:type="dxa"/>
            <w:hideMark/>
          </w:tcPr>
          <w:p w14:paraId="34AD4010" w14:textId="229E5540" w:rsidR="004B12BE" w:rsidRPr="00F14916" w:rsidRDefault="004B12BE" w:rsidP="00C03630">
            <w:pPr>
              <w:spacing w:before="40" w:after="40"/>
              <w:ind w:right="-158"/>
              <w:rPr>
                <w:sz w:val="20"/>
                <w:szCs w:val="20"/>
                <w:lang w:val="en-FR"/>
              </w:rPr>
            </w:pPr>
            <w:r w:rsidRPr="00F14916">
              <w:rPr>
                <w:sz w:val="20"/>
                <w:szCs w:val="20"/>
                <w:lang w:val="en-FR"/>
              </w:rPr>
              <w:t xml:space="preserve">% d’hémolyse d’un concentré: </w:t>
            </w:r>
            <w:r>
              <w:rPr>
                <w:sz w:val="20"/>
                <w:szCs w:val="20"/>
                <w:lang w:val="en-FR"/>
              </w:rPr>
              <w:br/>
            </w:r>
            <w:r w:rsidRPr="00F14916">
              <w:rPr>
                <w:sz w:val="20"/>
                <w:szCs w:val="20"/>
                <w:lang w:val="en-FR"/>
              </w:rPr>
              <w:t>100 × (Hb libre surnageant) × (100 − Ht) / Hb totale (dans l’unité)</w:t>
            </w:r>
          </w:p>
        </w:tc>
        <w:tc>
          <w:tcPr>
            <w:tcW w:w="849" w:type="dxa"/>
            <w:hideMark/>
          </w:tcPr>
          <w:p w14:paraId="757F7742" w14:textId="77777777" w:rsidR="004B12BE" w:rsidRPr="00F14916" w:rsidRDefault="004B12BE" w:rsidP="00F14916">
            <w:pPr>
              <w:spacing w:before="40" w:after="40"/>
              <w:rPr>
                <w:sz w:val="20"/>
                <w:szCs w:val="20"/>
                <w:lang w:val="en-FR"/>
              </w:rPr>
            </w:pPr>
            <w:r w:rsidRPr="00F14916">
              <w:rPr>
                <w:sz w:val="20"/>
                <w:szCs w:val="20"/>
                <w:lang w:val="en-FR"/>
              </w:rPr>
              <w:t>%</w:t>
            </w:r>
          </w:p>
        </w:tc>
        <w:tc>
          <w:tcPr>
            <w:tcW w:w="2151" w:type="dxa"/>
            <w:hideMark/>
          </w:tcPr>
          <w:p w14:paraId="63C97DB5" w14:textId="3B99FAAD" w:rsidR="004B12BE" w:rsidRPr="00F14916" w:rsidRDefault="004B12BE" w:rsidP="00C03630">
            <w:pPr>
              <w:spacing w:before="40" w:after="40"/>
              <w:ind w:right="-186"/>
              <w:rPr>
                <w:sz w:val="20"/>
                <w:szCs w:val="20"/>
                <w:lang w:val="en-FR"/>
              </w:rPr>
            </w:pPr>
            <w:r>
              <w:rPr>
                <w:sz w:val="20"/>
                <w:szCs w:val="20"/>
                <w:lang w:val="en-FR"/>
              </w:rPr>
              <w:t xml:space="preserve">Consensus FDA et EDQM : </w:t>
            </w:r>
            <w:bookmarkStart w:id="16" w:name="ZOTERO_BREF_rBo8y4W9Kbgmf0vBv8kqD"/>
            <w:r w:rsidR="00C03630">
              <w:rPr>
                <w:sz w:val="20"/>
                <w:szCs w:val="20"/>
                <w:lang w:val="en-FR"/>
              </w:rPr>
              <w:t>(11,12)</w:t>
            </w:r>
            <w:bookmarkEnd w:id="16"/>
            <w:r w:rsidRPr="00F14916">
              <w:rPr>
                <w:sz w:val="20"/>
                <w:szCs w:val="20"/>
                <w:lang w:val="en-FR"/>
              </w:rPr>
              <w:t xml:space="preserve">  </w:t>
            </w:r>
          </w:p>
        </w:tc>
      </w:tr>
      <w:tr w:rsidR="00C03630" w:rsidRPr="00F14916" w14:paraId="2B7B56FF" w14:textId="77777777" w:rsidTr="00C03630">
        <w:tc>
          <w:tcPr>
            <w:tcW w:w="3060" w:type="dxa"/>
          </w:tcPr>
          <w:p w14:paraId="2D888288" w14:textId="455E0A99" w:rsidR="004B12BE" w:rsidRPr="00F14916" w:rsidRDefault="004B12BE" w:rsidP="00C03630">
            <w:pPr>
              <w:spacing w:before="40" w:after="40"/>
              <w:ind w:right="-158"/>
              <w:rPr>
                <w:b/>
                <w:bCs/>
                <w:sz w:val="20"/>
                <w:szCs w:val="20"/>
                <w:lang w:val="en-FR"/>
              </w:rPr>
            </w:pPr>
            <w:r w:rsidRPr="00F14916">
              <w:rPr>
                <w:b/>
                <w:bCs/>
                <w:sz w:val="20"/>
                <w:szCs w:val="20"/>
                <w:lang w:val="en-FR"/>
              </w:rPr>
              <w:t>Haptoglobine</w:t>
            </w:r>
          </w:p>
        </w:tc>
        <w:tc>
          <w:tcPr>
            <w:tcW w:w="1188" w:type="dxa"/>
          </w:tcPr>
          <w:p w14:paraId="0F1271DB" w14:textId="333A2B1E" w:rsidR="004B12BE" w:rsidRPr="00F14916" w:rsidRDefault="004B12BE" w:rsidP="00C03630">
            <w:pPr>
              <w:spacing w:before="40" w:after="40"/>
              <w:ind w:right="-158"/>
              <w:rPr>
                <w:sz w:val="20"/>
                <w:szCs w:val="20"/>
                <w:lang w:val="en-FR"/>
              </w:rPr>
            </w:pPr>
            <w:r>
              <w:rPr>
                <w:sz w:val="20"/>
                <w:szCs w:val="20"/>
                <w:lang w:val="en-FR"/>
              </w:rPr>
              <w:t>Oui</w:t>
            </w:r>
          </w:p>
        </w:tc>
        <w:tc>
          <w:tcPr>
            <w:tcW w:w="2567" w:type="dxa"/>
          </w:tcPr>
          <w:p w14:paraId="6904607D" w14:textId="3E3B96BC"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tcPr>
          <w:p w14:paraId="67F68761" w14:textId="1E60029E" w:rsidR="004B12BE" w:rsidRPr="00F14916" w:rsidRDefault="004B12BE" w:rsidP="00C03630">
            <w:pPr>
              <w:spacing w:before="40" w:after="40"/>
              <w:ind w:right="-158"/>
              <w:rPr>
                <w:sz w:val="20"/>
                <w:szCs w:val="20"/>
                <w:lang w:val="en-FR"/>
              </w:rPr>
            </w:pPr>
            <w:r w:rsidRPr="00F14916">
              <w:rPr>
                <w:sz w:val="20"/>
                <w:szCs w:val="20"/>
                <w:lang w:val="en-FR"/>
              </w:rPr>
              <w:t>Protéine liant l’Hb libre ; baisse/indétectable = hémolyse</w:t>
            </w:r>
          </w:p>
        </w:tc>
        <w:tc>
          <w:tcPr>
            <w:tcW w:w="849" w:type="dxa"/>
          </w:tcPr>
          <w:p w14:paraId="77B48A9F" w14:textId="64513AF1" w:rsidR="004B12BE" w:rsidRPr="00F14916" w:rsidRDefault="004B12BE" w:rsidP="00AF5338">
            <w:pPr>
              <w:spacing w:before="40" w:after="40"/>
              <w:rPr>
                <w:sz w:val="20"/>
                <w:szCs w:val="20"/>
                <w:lang w:val="en-FR"/>
              </w:rPr>
            </w:pPr>
            <w:r w:rsidRPr="00F14916">
              <w:rPr>
                <w:sz w:val="20"/>
                <w:szCs w:val="20"/>
                <w:lang w:val="en-FR"/>
              </w:rPr>
              <w:t>g/L</w:t>
            </w:r>
          </w:p>
        </w:tc>
        <w:tc>
          <w:tcPr>
            <w:tcW w:w="2151" w:type="dxa"/>
          </w:tcPr>
          <w:p w14:paraId="6436F5AA" w14:textId="27D92AC7" w:rsidR="004B12BE" w:rsidRPr="00F14916" w:rsidRDefault="004B12BE" w:rsidP="00C03630">
            <w:pPr>
              <w:spacing w:before="40" w:after="40"/>
              <w:ind w:right="-186"/>
              <w:rPr>
                <w:sz w:val="20"/>
                <w:szCs w:val="20"/>
                <w:lang w:val="en-FR"/>
              </w:rPr>
            </w:pPr>
            <w:r>
              <w:rPr>
                <w:sz w:val="20"/>
                <w:szCs w:val="20"/>
                <w:lang w:val="en-FR"/>
              </w:rPr>
              <w:t xml:space="preserve">ECMO </w:t>
            </w:r>
            <w:bookmarkStart w:id="17" w:name="ZOTERO_BREF_WVF3kmz6uJBt0j1O1gNVi"/>
            <w:r w:rsidR="00C03630" w:rsidRPr="00C03630">
              <w:rPr>
                <w:kern w:val="0"/>
                <w:sz w:val="20"/>
                <w:szCs w:val="24"/>
                <w:lang w:val="en-GB"/>
              </w:rPr>
              <w:t>(21–23)</w:t>
            </w:r>
            <w:bookmarkEnd w:id="17"/>
            <w:r w:rsidRPr="00F14916">
              <w:rPr>
                <w:sz w:val="20"/>
                <w:szCs w:val="20"/>
                <w:lang w:val="en-FR"/>
              </w:rPr>
              <w:t xml:space="preserve">  </w:t>
            </w:r>
          </w:p>
        </w:tc>
      </w:tr>
      <w:tr w:rsidR="00C03630" w:rsidRPr="00F14916" w14:paraId="46471EB6" w14:textId="77777777" w:rsidTr="00C03630">
        <w:tc>
          <w:tcPr>
            <w:tcW w:w="3060" w:type="dxa"/>
          </w:tcPr>
          <w:p w14:paraId="456C12A5" w14:textId="45330FF4" w:rsidR="004B12BE" w:rsidRPr="00F14916" w:rsidRDefault="004B12BE" w:rsidP="00C03630">
            <w:pPr>
              <w:spacing w:before="40" w:after="40"/>
              <w:ind w:right="-158"/>
              <w:rPr>
                <w:b/>
                <w:bCs/>
                <w:sz w:val="20"/>
                <w:szCs w:val="20"/>
                <w:lang w:val="en-FR"/>
              </w:rPr>
            </w:pPr>
            <w:r>
              <w:rPr>
                <w:b/>
                <w:bCs/>
                <w:sz w:val="20"/>
                <w:szCs w:val="20"/>
                <w:lang w:val="en-FR"/>
              </w:rPr>
              <w:t>Methémoglobine</w:t>
            </w:r>
          </w:p>
        </w:tc>
        <w:tc>
          <w:tcPr>
            <w:tcW w:w="1188" w:type="dxa"/>
          </w:tcPr>
          <w:p w14:paraId="00EC3609" w14:textId="5994FB1C" w:rsidR="004B12BE" w:rsidRDefault="004B12BE" w:rsidP="00C03630">
            <w:pPr>
              <w:spacing w:before="40" w:after="40"/>
              <w:ind w:right="-158"/>
              <w:rPr>
                <w:sz w:val="20"/>
                <w:szCs w:val="20"/>
                <w:lang w:val="en-FR"/>
              </w:rPr>
            </w:pPr>
            <w:r>
              <w:rPr>
                <w:sz w:val="20"/>
                <w:szCs w:val="20"/>
                <w:lang w:val="en-FR"/>
              </w:rPr>
              <w:t>Oui</w:t>
            </w:r>
          </w:p>
        </w:tc>
        <w:tc>
          <w:tcPr>
            <w:tcW w:w="2567" w:type="dxa"/>
          </w:tcPr>
          <w:p w14:paraId="5E141636" w14:textId="51A6A3F1" w:rsidR="004B12BE" w:rsidRPr="00F14916" w:rsidRDefault="004B12BE" w:rsidP="00C03630">
            <w:pPr>
              <w:spacing w:before="40" w:after="40"/>
              <w:ind w:right="-158"/>
              <w:rPr>
                <w:sz w:val="20"/>
                <w:szCs w:val="20"/>
                <w:lang w:val="en-FR"/>
              </w:rPr>
            </w:pPr>
            <w:r>
              <w:rPr>
                <w:sz w:val="20"/>
                <w:szCs w:val="20"/>
                <w:lang w:val="en-FR"/>
              </w:rPr>
              <w:t>Hémato</w:t>
            </w:r>
          </w:p>
        </w:tc>
        <w:tc>
          <w:tcPr>
            <w:tcW w:w="4133" w:type="dxa"/>
          </w:tcPr>
          <w:p w14:paraId="43A50064" w14:textId="77777777" w:rsidR="004B12BE" w:rsidRPr="00F14916" w:rsidRDefault="004B12BE" w:rsidP="00C03630">
            <w:pPr>
              <w:spacing w:before="40" w:after="40"/>
              <w:ind w:right="-158"/>
              <w:rPr>
                <w:sz w:val="20"/>
                <w:szCs w:val="20"/>
                <w:lang w:val="en-FR"/>
              </w:rPr>
            </w:pPr>
          </w:p>
        </w:tc>
        <w:tc>
          <w:tcPr>
            <w:tcW w:w="849" w:type="dxa"/>
          </w:tcPr>
          <w:p w14:paraId="2C0CCFF3" w14:textId="77777777" w:rsidR="004B12BE" w:rsidRPr="00F14916" w:rsidRDefault="004B12BE" w:rsidP="00AF5338">
            <w:pPr>
              <w:spacing w:before="40" w:after="40"/>
              <w:rPr>
                <w:sz w:val="20"/>
                <w:szCs w:val="20"/>
                <w:lang w:val="en-FR"/>
              </w:rPr>
            </w:pPr>
          </w:p>
        </w:tc>
        <w:tc>
          <w:tcPr>
            <w:tcW w:w="2151" w:type="dxa"/>
          </w:tcPr>
          <w:p w14:paraId="02926C08" w14:textId="352FD030" w:rsidR="004B12BE" w:rsidRPr="00F14916" w:rsidRDefault="00C03630" w:rsidP="00C03630">
            <w:pPr>
              <w:spacing w:before="40" w:after="40"/>
              <w:ind w:right="-186"/>
              <w:rPr>
                <w:sz w:val="20"/>
                <w:szCs w:val="20"/>
                <w:lang w:val="en-FR"/>
              </w:rPr>
            </w:pPr>
            <w:bookmarkStart w:id="18" w:name="ZOTERO_BREF_pypBrUPVuBQtRJo0I9Tp2"/>
            <w:r>
              <w:rPr>
                <w:sz w:val="20"/>
                <w:szCs w:val="20"/>
                <w:lang w:val="en-FR"/>
              </w:rPr>
              <w:t>(17,24,25)</w:t>
            </w:r>
            <w:bookmarkEnd w:id="18"/>
          </w:p>
        </w:tc>
      </w:tr>
      <w:tr w:rsidR="00E81A5C" w:rsidRPr="00F14916" w14:paraId="70459733" w14:textId="77777777" w:rsidTr="00C03630">
        <w:tc>
          <w:tcPr>
            <w:tcW w:w="3060" w:type="dxa"/>
          </w:tcPr>
          <w:p w14:paraId="63063910" w14:textId="65D11231" w:rsidR="00E81A5C" w:rsidRDefault="00E81A5C" w:rsidP="00C03630">
            <w:pPr>
              <w:spacing w:before="40" w:after="40"/>
              <w:ind w:right="-158"/>
              <w:rPr>
                <w:b/>
                <w:bCs/>
                <w:sz w:val="20"/>
                <w:szCs w:val="20"/>
                <w:lang w:val="en-FR"/>
              </w:rPr>
            </w:pPr>
            <w:r>
              <w:rPr>
                <w:b/>
                <w:bCs/>
                <w:sz w:val="20"/>
                <w:szCs w:val="20"/>
                <w:lang w:val="en-FR"/>
              </w:rPr>
              <w:t>Schizocytes</w:t>
            </w:r>
          </w:p>
        </w:tc>
        <w:tc>
          <w:tcPr>
            <w:tcW w:w="1188" w:type="dxa"/>
          </w:tcPr>
          <w:p w14:paraId="00C7F51B" w14:textId="6D4D669D" w:rsidR="00E81A5C" w:rsidRDefault="00E81A5C" w:rsidP="00C03630">
            <w:pPr>
              <w:spacing w:before="40" w:after="40"/>
              <w:ind w:right="-158"/>
              <w:rPr>
                <w:sz w:val="20"/>
                <w:szCs w:val="20"/>
                <w:lang w:val="en-FR"/>
              </w:rPr>
            </w:pPr>
            <w:r>
              <w:rPr>
                <w:sz w:val="20"/>
                <w:szCs w:val="20"/>
                <w:lang w:val="en-FR"/>
              </w:rPr>
              <w:t>Oui</w:t>
            </w:r>
          </w:p>
        </w:tc>
        <w:tc>
          <w:tcPr>
            <w:tcW w:w="2567" w:type="dxa"/>
          </w:tcPr>
          <w:p w14:paraId="1212BB91" w14:textId="7C0B4702" w:rsidR="00E81A5C" w:rsidRDefault="00E81A5C" w:rsidP="00C03630">
            <w:pPr>
              <w:spacing w:before="40" w:after="40"/>
              <w:ind w:right="-158"/>
              <w:rPr>
                <w:sz w:val="20"/>
                <w:szCs w:val="20"/>
                <w:lang w:val="en-FR"/>
              </w:rPr>
            </w:pPr>
            <w:r>
              <w:rPr>
                <w:sz w:val="20"/>
                <w:szCs w:val="20"/>
                <w:lang w:val="en-FR"/>
              </w:rPr>
              <w:t>Hémato (frottis)</w:t>
            </w:r>
          </w:p>
        </w:tc>
        <w:tc>
          <w:tcPr>
            <w:tcW w:w="4133" w:type="dxa"/>
          </w:tcPr>
          <w:p w14:paraId="73B26A56" w14:textId="05DE54DB" w:rsidR="00E81A5C" w:rsidRPr="00F14916" w:rsidRDefault="00E81A5C" w:rsidP="00C03630">
            <w:pPr>
              <w:spacing w:before="40" w:after="40"/>
              <w:ind w:right="-158"/>
              <w:rPr>
                <w:sz w:val="20"/>
                <w:szCs w:val="20"/>
                <w:lang w:val="en-FR"/>
              </w:rPr>
            </w:pPr>
            <w:r>
              <w:rPr>
                <w:sz w:val="20"/>
                <w:szCs w:val="20"/>
                <w:lang w:val="en-FR"/>
              </w:rPr>
              <w:t>Hémolyse</w:t>
            </w:r>
          </w:p>
        </w:tc>
        <w:tc>
          <w:tcPr>
            <w:tcW w:w="849" w:type="dxa"/>
          </w:tcPr>
          <w:p w14:paraId="1EA66795" w14:textId="57F2B7C8" w:rsidR="00E81A5C" w:rsidRPr="00F14916" w:rsidRDefault="00E81A5C" w:rsidP="00AF5338">
            <w:pPr>
              <w:spacing w:before="40" w:after="40"/>
              <w:rPr>
                <w:sz w:val="20"/>
                <w:szCs w:val="20"/>
                <w:lang w:val="en-FR"/>
              </w:rPr>
            </w:pPr>
          </w:p>
        </w:tc>
        <w:tc>
          <w:tcPr>
            <w:tcW w:w="2151" w:type="dxa"/>
          </w:tcPr>
          <w:p w14:paraId="70E0846F" w14:textId="77777777" w:rsidR="00E81A5C" w:rsidRDefault="00E81A5C" w:rsidP="00C03630">
            <w:pPr>
              <w:spacing w:before="40" w:after="40"/>
              <w:ind w:right="-186"/>
              <w:rPr>
                <w:sz w:val="20"/>
                <w:szCs w:val="20"/>
                <w:lang w:val="en-FR"/>
              </w:rPr>
            </w:pPr>
          </w:p>
        </w:tc>
      </w:tr>
      <w:tr w:rsidR="00C03630" w:rsidRPr="00F14916" w14:paraId="0BA6B169" w14:textId="77777777" w:rsidTr="00C03630">
        <w:tc>
          <w:tcPr>
            <w:tcW w:w="3060" w:type="dxa"/>
            <w:hideMark/>
          </w:tcPr>
          <w:p w14:paraId="42793D69" w14:textId="77777777" w:rsidR="004B12BE" w:rsidRPr="00F14916" w:rsidRDefault="004B12BE" w:rsidP="00C03630">
            <w:pPr>
              <w:spacing w:before="40" w:after="40"/>
              <w:ind w:right="-158"/>
              <w:rPr>
                <w:sz w:val="20"/>
                <w:szCs w:val="20"/>
                <w:lang w:val="en-FR"/>
              </w:rPr>
            </w:pPr>
            <w:r w:rsidRPr="00F14916">
              <w:rPr>
                <w:b/>
                <w:bCs/>
                <w:sz w:val="20"/>
                <w:szCs w:val="20"/>
                <w:lang w:val="en-FR"/>
              </w:rPr>
              <w:t>LDH</w:t>
            </w:r>
          </w:p>
        </w:tc>
        <w:tc>
          <w:tcPr>
            <w:tcW w:w="1188" w:type="dxa"/>
          </w:tcPr>
          <w:p w14:paraId="6E2EFE3C" w14:textId="43723983"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4035C281" w14:textId="00E1B6D0"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6973B523" w14:textId="393A8A54" w:rsidR="004B12BE" w:rsidRPr="00F14916" w:rsidRDefault="004B12BE" w:rsidP="00C03630">
            <w:pPr>
              <w:spacing w:before="40" w:after="40"/>
              <w:ind w:right="-158"/>
              <w:rPr>
                <w:sz w:val="20"/>
                <w:szCs w:val="20"/>
                <w:lang w:val="en-FR"/>
              </w:rPr>
            </w:pPr>
            <w:r w:rsidRPr="00F14916">
              <w:rPr>
                <w:sz w:val="20"/>
                <w:szCs w:val="20"/>
                <w:lang w:val="en-FR"/>
              </w:rPr>
              <w:t xml:space="preserve">Enzyme intracellulaire libérée lors d’hémolyse </w:t>
            </w:r>
          </w:p>
        </w:tc>
        <w:tc>
          <w:tcPr>
            <w:tcW w:w="849" w:type="dxa"/>
            <w:hideMark/>
          </w:tcPr>
          <w:p w14:paraId="16F8FD99" w14:textId="77777777" w:rsidR="004B12BE" w:rsidRPr="00F14916" w:rsidRDefault="004B12BE" w:rsidP="00AF5338">
            <w:pPr>
              <w:spacing w:before="40" w:after="40"/>
              <w:rPr>
                <w:sz w:val="20"/>
                <w:szCs w:val="20"/>
                <w:lang w:val="en-FR"/>
              </w:rPr>
            </w:pPr>
            <w:r w:rsidRPr="00F14916">
              <w:rPr>
                <w:sz w:val="20"/>
                <w:szCs w:val="20"/>
                <w:lang w:val="en-FR"/>
              </w:rPr>
              <w:t>U/L</w:t>
            </w:r>
          </w:p>
        </w:tc>
        <w:tc>
          <w:tcPr>
            <w:tcW w:w="2151" w:type="dxa"/>
            <w:hideMark/>
          </w:tcPr>
          <w:p w14:paraId="6786F9D8" w14:textId="5FD037D9" w:rsidR="004B12BE" w:rsidRPr="00E44DDC" w:rsidRDefault="004B12BE" w:rsidP="00C03630">
            <w:pPr>
              <w:spacing w:before="40" w:after="40"/>
              <w:ind w:right="-186"/>
            </w:pPr>
            <w:r w:rsidRPr="00F14916">
              <w:rPr>
                <w:sz w:val="20"/>
                <w:szCs w:val="20"/>
                <w:lang w:val="en-FR"/>
              </w:rPr>
              <w:t xml:space="preserve">ECMO </w:t>
            </w:r>
            <w:r>
              <w:rPr>
                <w:sz w:val="20"/>
                <w:szCs w:val="20"/>
                <w:lang w:val="en-FR"/>
              </w:rPr>
              <w:t xml:space="preserve">: </w:t>
            </w:r>
            <w:r w:rsidRPr="00F14916">
              <w:rPr>
                <w:sz w:val="20"/>
                <w:szCs w:val="20"/>
                <w:lang w:val="en-FR"/>
              </w:rPr>
              <w:t> </w:t>
            </w:r>
            <w:bookmarkStart w:id="19" w:name="ZOTERO_BREF_IbTTxNHBb9ptKDoWnexos"/>
            <w:r w:rsidR="00C03630">
              <w:rPr>
                <w:sz w:val="20"/>
                <w:szCs w:val="20"/>
                <w:lang w:val="en-FR"/>
              </w:rPr>
              <w:t>(18,21)</w:t>
            </w:r>
            <w:bookmarkEnd w:id="19"/>
          </w:p>
          <w:p w14:paraId="3DFAB61D" w14:textId="01DB24F3" w:rsidR="004B12BE" w:rsidRPr="00F14916" w:rsidRDefault="004B12BE" w:rsidP="00C03630">
            <w:pPr>
              <w:spacing w:before="40" w:after="40"/>
              <w:ind w:right="-186"/>
              <w:rPr>
                <w:lang w:val="en-FR"/>
              </w:rPr>
            </w:pPr>
            <w:r>
              <w:rPr>
                <w:sz w:val="20"/>
                <w:szCs w:val="20"/>
                <w:lang w:val="en-FR"/>
              </w:rPr>
              <w:t xml:space="preserve">NMP (modèle animal) : </w:t>
            </w:r>
            <w:bookmarkStart w:id="20" w:name="ZOTERO_BREF_9rUMvL3VfmqP1vvhMYttv"/>
            <w:r w:rsidR="00C03630">
              <w:rPr>
                <w:sz w:val="20"/>
                <w:szCs w:val="20"/>
                <w:lang w:val="en-FR"/>
              </w:rPr>
              <w:t>(26,27)</w:t>
            </w:r>
            <w:bookmarkEnd w:id="20"/>
          </w:p>
        </w:tc>
      </w:tr>
      <w:tr w:rsidR="00C03630" w:rsidRPr="00F14916" w14:paraId="2FD5B1BF" w14:textId="77777777" w:rsidTr="00C03630">
        <w:tc>
          <w:tcPr>
            <w:tcW w:w="3060" w:type="dxa"/>
          </w:tcPr>
          <w:p w14:paraId="708E4879" w14:textId="12C77330" w:rsidR="004B12BE" w:rsidRPr="00F14916" w:rsidRDefault="004B12BE" w:rsidP="00C03630">
            <w:pPr>
              <w:spacing w:before="40" w:after="40"/>
              <w:ind w:right="-158"/>
              <w:rPr>
                <w:b/>
                <w:bCs/>
                <w:sz w:val="20"/>
                <w:szCs w:val="20"/>
                <w:lang w:val="en-FR"/>
              </w:rPr>
            </w:pPr>
            <w:r>
              <w:rPr>
                <w:b/>
                <w:bCs/>
                <w:sz w:val="20"/>
                <w:szCs w:val="20"/>
                <w:lang w:val="en-FR"/>
              </w:rPr>
              <w:t>pH</w:t>
            </w:r>
          </w:p>
        </w:tc>
        <w:tc>
          <w:tcPr>
            <w:tcW w:w="1188" w:type="dxa"/>
          </w:tcPr>
          <w:p w14:paraId="6C1F5F15" w14:textId="1015365A" w:rsidR="004B12BE" w:rsidRPr="00AF5338" w:rsidRDefault="004B12BE" w:rsidP="00C03630">
            <w:pPr>
              <w:spacing w:before="40" w:after="40"/>
              <w:ind w:right="-158"/>
              <w:rPr>
                <w:sz w:val="20"/>
                <w:szCs w:val="20"/>
                <w:lang w:val="en-FR"/>
              </w:rPr>
            </w:pPr>
            <w:r>
              <w:rPr>
                <w:sz w:val="20"/>
                <w:szCs w:val="20"/>
                <w:lang w:val="en-FR"/>
              </w:rPr>
              <w:t>Oui</w:t>
            </w:r>
          </w:p>
        </w:tc>
        <w:tc>
          <w:tcPr>
            <w:tcW w:w="2567" w:type="dxa"/>
          </w:tcPr>
          <w:p w14:paraId="1D7F3901" w14:textId="1BDC43BD" w:rsidR="004B12BE" w:rsidRPr="00F14916" w:rsidRDefault="004B12BE" w:rsidP="00C03630">
            <w:pPr>
              <w:spacing w:before="40" w:after="40"/>
              <w:ind w:right="-158"/>
              <w:rPr>
                <w:sz w:val="20"/>
                <w:szCs w:val="20"/>
                <w:lang w:val="en-FR"/>
              </w:rPr>
            </w:pPr>
            <w:r w:rsidRPr="00AF5338">
              <w:rPr>
                <w:sz w:val="20"/>
                <w:szCs w:val="20"/>
                <w:lang w:val="en-FR"/>
              </w:rPr>
              <w:t>Biochimie</w:t>
            </w:r>
          </w:p>
        </w:tc>
        <w:tc>
          <w:tcPr>
            <w:tcW w:w="4133" w:type="dxa"/>
          </w:tcPr>
          <w:p w14:paraId="34BA962F" w14:textId="77777777" w:rsidR="004B12BE" w:rsidRPr="00F14916" w:rsidRDefault="004B12BE" w:rsidP="00C03630">
            <w:pPr>
              <w:spacing w:before="40" w:after="40"/>
              <w:ind w:right="-158"/>
              <w:rPr>
                <w:sz w:val="20"/>
                <w:szCs w:val="20"/>
                <w:lang w:val="en-FR"/>
              </w:rPr>
            </w:pPr>
          </w:p>
        </w:tc>
        <w:tc>
          <w:tcPr>
            <w:tcW w:w="849" w:type="dxa"/>
          </w:tcPr>
          <w:p w14:paraId="7520531A" w14:textId="77777777" w:rsidR="004B12BE" w:rsidRPr="00F14916" w:rsidRDefault="004B12BE" w:rsidP="00AF5338">
            <w:pPr>
              <w:spacing w:before="40" w:after="40"/>
              <w:rPr>
                <w:sz w:val="20"/>
                <w:szCs w:val="20"/>
                <w:lang w:val="en-FR"/>
              </w:rPr>
            </w:pPr>
          </w:p>
        </w:tc>
        <w:tc>
          <w:tcPr>
            <w:tcW w:w="2151" w:type="dxa"/>
          </w:tcPr>
          <w:p w14:paraId="7420F7F7" w14:textId="78224F72" w:rsidR="004B12BE" w:rsidRPr="00AF5338" w:rsidRDefault="00C03630" w:rsidP="00C03630">
            <w:pPr>
              <w:spacing w:before="40" w:after="40"/>
              <w:ind w:right="-186"/>
            </w:pPr>
            <w:bookmarkStart w:id="21" w:name="ZOTERO_BREF_98kC2C6dj2oUKExJxOmPg"/>
            <w:r>
              <w:rPr>
                <w:sz w:val="20"/>
                <w:szCs w:val="20"/>
                <w:lang w:val="en-FR"/>
              </w:rPr>
              <w:t>(24,28,29)</w:t>
            </w:r>
            <w:bookmarkEnd w:id="21"/>
          </w:p>
        </w:tc>
      </w:tr>
      <w:tr w:rsidR="00E81A5C" w:rsidRPr="00F14916" w14:paraId="393354A9" w14:textId="77777777" w:rsidTr="00C03630">
        <w:tc>
          <w:tcPr>
            <w:tcW w:w="3060" w:type="dxa"/>
          </w:tcPr>
          <w:p w14:paraId="61E5AD63" w14:textId="58B8B780" w:rsidR="00E81A5C" w:rsidRDefault="00E81A5C" w:rsidP="00C03630">
            <w:pPr>
              <w:spacing w:before="40" w:after="40"/>
              <w:ind w:right="-158"/>
              <w:rPr>
                <w:b/>
                <w:bCs/>
                <w:sz w:val="20"/>
                <w:szCs w:val="20"/>
                <w:lang w:val="en-FR"/>
              </w:rPr>
            </w:pPr>
            <w:r>
              <w:rPr>
                <w:b/>
                <w:bCs/>
                <w:sz w:val="20"/>
                <w:szCs w:val="20"/>
                <w:lang w:val="en-FR"/>
              </w:rPr>
              <w:t>Gaz du sang : pO2, pCO2</w:t>
            </w:r>
            <w:r w:rsidR="00ED5693">
              <w:rPr>
                <w:b/>
                <w:bCs/>
                <w:sz w:val="20"/>
                <w:szCs w:val="20"/>
                <w:lang w:val="en-FR"/>
              </w:rPr>
              <w:t>, HCO3-</w:t>
            </w:r>
          </w:p>
        </w:tc>
        <w:tc>
          <w:tcPr>
            <w:tcW w:w="1188" w:type="dxa"/>
          </w:tcPr>
          <w:p w14:paraId="43399744" w14:textId="06A80C50" w:rsidR="00E81A5C" w:rsidRDefault="00E81A5C" w:rsidP="00C03630">
            <w:pPr>
              <w:spacing w:before="40" w:after="40"/>
              <w:ind w:right="-158"/>
              <w:rPr>
                <w:sz w:val="20"/>
                <w:szCs w:val="20"/>
                <w:lang w:val="en-FR"/>
              </w:rPr>
            </w:pPr>
            <w:r>
              <w:rPr>
                <w:sz w:val="20"/>
                <w:szCs w:val="20"/>
                <w:lang w:val="en-FR"/>
              </w:rPr>
              <w:t>Oui</w:t>
            </w:r>
          </w:p>
        </w:tc>
        <w:tc>
          <w:tcPr>
            <w:tcW w:w="2567" w:type="dxa"/>
          </w:tcPr>
          <w:p w14:paraId="136CDF8D" w14:textId="428DD3FE" w:rsidR="00E81A5C" w:rsidRPr="00AF5338" w:rsidRDefault="00E81A5C" w:rsidP="00C03630">
            <w:pPr>
              <w:spacing w:before="40" w:after="40"/>
              <w:ind w:right="-158"/>
              <w:rPr>
                <w:sz w:val="20"/>
                <w:szCs w:val="20"/>
                <w:lang w:val="en-FR"/>
              </w:rPr>
            </w:pPr>
          </w:p>
        </w:tc>
        <w:tc>
          <w:tcPr>
            <w:tcW w:w="4133" w:type="dxa"/>
          </w:tcPr>
          <w:p w14:paraId="52C8E183" w14:textId="77777777" w:rsidR="00E81A5C" w:rsidRPr="00F14916" w:rsidRDefault="00E81A5C" w:rsidP="00C03630">
            <w:pPr>
              <w:spacing w:before="40" w:after="40"/>
              <w:ind w:right="-158"/>
              <w:rPr>
                <w:sz w:val="20"/>
                <w:szCs w:val="20"/>
                <w:lang w:val="en-FR"/>
              </w:rPr>
            </w:pPr>
          </w:p>
        </w:tc>
        <w:tc>
          <w:tcPr>
            <w:tcW w:w="849" w:type="dxa"/>
          </w:tcPr>
          <w:p w14:paraId="7F804EC1" w14:textId="77777777" w:rsidR="00E81A5C" w:rsidRPr="00F14916" w:rsidRDefault="00E81A5C" w:rsidP="00AF5338">
            <w:pPr>
              <w:spacing w:before="40" w:after="40"/>
              <w:rPr>
                <w:sz w:val="20"/>
                <w:szCs w:val="20"/>
                <w:lang w:val="en-FR"/>
              </w:rPr>
            </w:pPr>
          </w:p>
        </w:tc>
        <w:tc>
          <w:tcPr>
            <w:tcW w:w="2151" w:type="dxa"/>
          </w:tcPr>
          <w:p w14:paraId="785A3F17" w14:textId="1CA0DC11" w:rsidR="00E81A5C" w:rsidRPr="00ED5693" w:rsidRDefault="00ED5693" w:rsidP="00C03630">
            <w:pPr>
              <w:spacing w:before="40" w:after="40"/>
              <w:ind w:right="-186"/>
            </w:pPr>
            <w:bookmarkStart w:id="22" w:name="ZOTERO_BREF_XJgV5UjKQ40FCgkd5q5iw"/>
            <w:r>
              <w:rPr>
                <w:sz w:val="20"/>
                <w:szCs w:val="20"/>
                <w:lang w:val="en-FR"/>
              </w:rPr>
              <w:t>(5)</w:t>
            </w:r>
            <w:bookmarkEnd w:id="22"/>
          </w:p>
        </w:tc>
      </w:tr>
      <w:tr w:rsidR="00C03630" w:rsidRPr="00F14916" w14:paraId="51F653F3" w14:textId="77777777" w:rsidTr="00C03630">
        <w:tc>
          <w:tcPr>
            <w:tcW w:w="3060" w:type="dxa"/>
          </w:tcPr>
          <w:p w14:paraId="5461379B" w14:textId="57D0655D" w:rsidR="004B12BE" w:rsidRDefault="004B12BE" w:rsidP="00C03630">
            <w:pPr>
              <w:spacing w:before="40" w:after="40"/>
              <w:ind w:right="-158"/>
              <w:rPr>
                <w:b/>
                <w:bCs/>
                <w:sz w:val="20"/>
                <w:szCs w:val="20"/>
                <w:lang w:val="en-FR"/>
              </w:rPr>
            </w:pPr>
            <w:r>
              <w:rPr>
                <w:b/>
                <w:bCs/>
                <w:sz w:val="20"/>
                <w:szCs w:val="20"/>
                <w:lang w:val="en-FR"/>
              </w:rPr>
              <w:t>Bicarbonates dans perfusat</w:t>
            </w:r>
          </w:p>
        </w:tc>
        <w:tc>
          <w:tcPr>
            <w:tcW w:w="1188" w:type="dxa"/>
          </w:tcPr>
          <w:p w14:paraId="417B4583" w14:textId="28C3B7BF" w:rsidR="004B12BE" w:rsidRDefault="004B12BE" w:rsidP="00C03630">
            <w:pPr>
              <w:spacing w:before="40" w:after="40"/>
              <w:ind w:right="-158"/>
              <w:rPr>
                <w:sz w:val="20"/>
                <w:szCs w:val="20"/>
                <w:lang w:val="en-FR"/>
              </w:rPr>
            </w:pPr>
            <w:r>
              <w:rPr>
                <w:sz w:val="20"/>
                <w:szCs w:val="20"/>
                <w:lang w:val="en-FR"/>
              </w:rPr>
              <w:t>Oui</w:t>
            </w:r>
          </w:p>
        </w:tc>
        <w:tc>
          <w:tcPr>
            <w:tcW w:w="2567" w:type="dxa"/>
          </w:tcPr>
          <w:p w14:paraId="309F0ABA" w14:textId="0A8F9607" w:rsidR="004B12BE" w:rsidRPr="00AF5338" w:rsidRDefault="004B12BE" w:rsidP="00C03630">
            <w:pPr>
              <w:spacing w:before="40" w:after="40"/>
              <w:ind w:right="-158"/>
              <w:rPr>
                <w:sz w:val="20"/>
                <w:szCs w:val="20"/>
                <w:lang w:val="en-FR"/>
              </w:rPr>
            </w:pPr>
            <w:r>
              <w:rPr>
                <w:sz w:val="20"/>
                <w:szCs w:val="20"/>
                <w:lang w:val="en-FR"/>
              </w:rPr>
              <w:t>Biochimie</w:t>
            </w:r>
          </w:p>
        </w:tc>
        <w:tc>
          <w:tcPr>
            <w:tcW w:w="4133" w:type="dxa"/>
          </w:tcPr>
          <w:p w14:paraId="606B5E1B" w14:textId="77777777" w:rsidR="004B12BE" w:rsidRPr="00F14916" w:rsidRDefault="004B12BE" w:rsidP="00C03630">
            <w:pPr>
              <w:spacing w:before="40" w:after="40"/>
              <w:ind w:right="-158"/>
              <w:rPr>
                <w:sz w:val="20"/>
                <w:szCs w:val="20"/>
                <w:lang w:val="en-FR"/>
              </w:rPr>
            </w:pPr>
          </w:p>
        </w:tc>
        <w:tc>
          <w:tcPr>
            <w:tcW w:w="849" w:type="dxa"/>
          </w:tcPr>
          <w:p w14:paraId="1206182A" w14:textId="77777777" w:rsidR="004B12BE" w:rsidRPr="00F14916" w:rsidRDefault="004B12BE" w:rsidP="00AF5338">
            <w:pPr>
              <w:spacing w:before="40" w:after="40"/>
              <w:rPr>
                <w:sz w:val="20"/>
                <w:szCs w:val="20"/>
                <w:lang w:val="en-FR"/>
              </w:rPr>
            </w:pPr>
          </w:p>
        </w:tc>
        <w:tc>
          <w:tcPr>
            <w:tcW w:w="2151" w:type="dxa"/>
          </w:tcPr>
          <w:p w14:paraId="0ED9BB62" w14:textId="77777777" w:rsidR="004B12BE" w:rsidRDefault="004B12BE" w:rsidP="00C03630">
            <w:pPr>
              <w:spacing w:before="40" w:after="40"/>
              <w:ind w:right="-186"/>
              <w:rPr>
                <w:sz w:val="20"/>
                <w:szCs w:val="20"/>
                <w:lang w:val="en-FR"/>
              </w:rPr>
            </w:pPr>
          </w:p>
        </w:tc>
      </w:tr>
      <w:tr w:rsidR="00C03630" w:rsidRPr="00F14916" w14:paraId="402541D9" w14:textId="77777777" w:rsidTr="00C03630">
        <w:tc>
          <w:tcPr>
            <w:tcW w:w="3060" w:type="dxa"/>
          </w:tcPr>
          <w:p w14:paraId="54DCB164" w14:textId="4A10D35F" w:rsidR="004B12BE" w:rsidRPr="00F14916" w:rsidRDefault="004B12BE" w:rsidP="00C03630">
            <w:pPr>
              <w:spacing w:before="40" w:after="40"/>
              <w:ind w:right="-158"/>
              <w:rPr>
                <w:b/>
                <w:bCs/>
                <w:sz w:val="20"/>
                <w:szCs w:val="20"/>
                <w:lang w:val="en-FR"/>
              </w:rPr>
            </w:pPr>
            <w:r>
              <w:rPr>
                <w:b/>
                <w:bCs/>
                <w:sz w:val="20"/>
                <w:szCs w:val="20"/>
                <w:lang w:val="en-FR"/>
              </w:rPr>
              <w:t>Lactates</w:t>
            </w:r>
          </w:p>
        </w:tc>
        <w:tc>
          <w:tcPr>
            <w:tcW w:w="1188" w:type="dxa"/>
          </w:tcPr>
          <w:p w14:paraId="2E9E4CDE" w14:textId="776CEE4E" w:rsidR="004B12BE" w:rsidRDefault="004B12BE" w:rsidP="00C03630">
            <w:pPr>
              <w:spacing w:before="40" w:after="40"/>
              <w:ind w:right="-158"/>
              <w:rPr>
                <w:sz w:val="20"/>
                <w:szCs w:val="20"/>
                <w:lang w:val="en-FR"/>
              </w:rPr>
            </w:pPr>
            <w:r>
              <w:rPr>
                <w:sz w:val="20"/>
                <w:szCs w:val="20"/>
                <w:lang w:val="en-FR"/>
              </w:rPr>
              <w:t>Oui</w:t>
            </w:r>
          </w:p>
        </w:tc>
        <w:tc>
          <w:tcPr>
            <w:tcW w:w="2567" w:type="dxa"/>
          </w:tcPr>
          <w:p w14:paraId="318E28DD" w14:textId="31268A8F" w:rsidR="004B12BE" w:rsidRPr="00F14916" w:rsidRDefault="004B12BE" w:rsidP="00C03630">
            <w:pPr>
              <w:spacing w:before="40" w:after="40"/>
              <w:ind w:right="-158"/>
              <w:rPr>
                <w:sz w:val="20"/>
                <w:szCs w:val="20"/>
                <w:lang w:val="en-FR"/>
              </w:rPr>
            </w:pPr>
            <w:r>
              <w:rPr>
                <w:sz w:val="20"/>
                <w:szCs w:val="20"/>
                <w:lang w:val="en-FR"/>
              </w:rPr>
              <w:t xml:space="preserve">Biochimie </w:t>
            </w:r>
          </w:p>
        </w:tc>
        <w:tc>
          <w:tcPr>
            <w:tcW w:w="4133" w:type="dxa"/>
          </w:tcPr>
          <w:p w14:paraId="35C27077" w14:textId="32E3B1AD" w:rsidR="004B12BE" w:rsidRPr="00F14916" w:rsidRDefault="004B12BE" w:rsidP="00C03630">
            <w:pPr>
              <w:spacing w:before="40" w:after="40"/>
              <w:ind w:right="-158"/>
              <w:rPr>
                <w:sz w:val="20"/>
                <w:szCs w:val="20"/>
                <w:lang w:val="en-FR"/>
              </w:rPr>
            </w:pPr>
            <w:r>
              <w:rPr>
                <w:sz w:val="20"/>
                <w:szCs w:val="20"/>
                <w:lang w:val="en-FR"/>
              </w:rPr>
              <w:t>Produit du métabolisme anaérobie</w:t>
            </w:r>
          </w:p>
        </w:tc>
        <w:tc>
          <w:tcPr>
            <w:tcW w:w="849" w:type="dxa"/>
          </w:tcPr>
          <w:p w14:paraId="7F615853" w14:textId="77777777" w:rsidR="004B12BE" w:rsidRPr="00F14916" w:rsidRDefault="004B12BE" w:rsidP="00AF5338">
            <w:pPr>
              <w:spacing w:before="40" w:after="40"/>
              <w:rPr>
                <w:sz w:val="20"/>
                <w:szCs w:val="20"/>
                <w:lang w:val="en-FR"/>
              </w:rPr>
            </w:pPr>
          </w:p>
        </w:tc>
        <w:tc>
          <w:tcPr>
            <w:tcW w:w="2151" w:type="dxa"/>
          </w:tcPr>
          <w:p w14:paraId="548652D9" w14:textId="30807C61" w:rsidR="004B12BE" w:rsidRPr="00AF5338" w:rsidRDefault="00C03630" w:rsidP="00C03630">
            <w:pPr>
              <w:spacing w:before="40" w:after="40"/>
              <w:ind w:right="-186"/>
            </w:pPr>
            <w:bookmarkStart w:id="23" w:name="ZOTERO_BREF_onRLZJLSwOmzQ45PsQ5sI"/>
            <w:r>
              <w:rPr>
                <w:sz w:val="20"/>
                <w:szCs w:val="20"/>
                <w:lang w:val="en-FR"/>
              </w:rPr>
              <w:t>(30,31)</w:t>
            </w:r>
            <w:bookmarkEnd w:id="23"/>
          </w:p>
        </w:tc>
      </w:tr>
      <w:tr w:rsidR="00C03630" w:rsidRPr="00F14916" w14:paraId="281F9852" w14:textId="77777777" w:rsidTr="00C03630">
        <w:tc>
          <w:tcPr>
            <w:tcW w:w="3060" w:type="dxa"/>
          </w:tcPr>
          <w:p w14:paraId="455C6899" w14:textId="56C3056B" w:rsidR="004B12BE" w:rsidRDefault="004B12BE" w:rsidP="00C03630">
            <w:pPr>
              <w:spacing w:before="40" w:after="40"/>
              <w:ind w:right="-158"/>
              <w:rPr>
                <w:b/>
                <w:bCs/>
                <w:sz w:val="20"/>
                <w:szCs w:val="20"/>
                <w:lang w:val="en-FR"/>
              </w:rPr>
            </w:pPr>
            <w:r>
              <w:rPr>
                <w:b/>
                <w:bCs/>
                <w:sz w:val="20"/>
                <w:szCs w:val="20"/>
                <w:lang w:val="en-FR"/>
              </w:rPr>
              <w:t>Glucose</w:t>
            </w:r>
          </w:p>
        </w:tc>
        <w:tc>
          <w:tcPr>
            <w:tcW w:w="1188" w:type="dxa"/>
          </w:tcPr>
          <w:p w14:paraId="7DDA14AD" w14:textId="28FF10F6" w:rsidR="004B12BE" w:rsidRDefault="004B12BE" w:rsidP="00C03630">
            <w:pPr>
              <w:spacing w:before="40" w:after="40"/>
              <w:ind w:right="-158"/>
              <w:rPr>
                <w:sz w:val="20"/>
                <w:szCs w:val="20"/>
                <w:lang w:val="en-FR"/>
              </w:rPr>
            </w:pPr>
            <w:r>
              <w:rPr>
                <w:sz w:val="20"/>
                <w:szCs w:val="20"/>
                <w:lang w:val="en-FR"/>
              </w:rPr>
              <w:t>?</w:t>
            </w:r>
          </w:p>
        </w:tc>
        <w:tc>
          <w:tcPr>
            <w:tcW w:w="2567" w:type="dxa"/>
          </w:tcPr>
          <w:p w14:paraId="05258529" w14:textId="09F7ADFA" w:rsidR="004B12BE" w:rsidRDefault="004B12BE" w:rsidP="00C03630">
            <w:pPr>
              <w:spacing w:before="40" w:after="40"/>
              <w:ind w:right="-158"/>
              <w:rPr>
                <w:sz w:val="20"/>
                <w:szCs w:val="20"/>
                <w:lang w:val="en-FR"/>
              </w:rPr>
            </w:pPr>
            <w:r>
              <w:rPr>
                <w:sz w:val="20"/>
                <w:szCs w:val="20"/>
                <w:lang w:val="en-FR"/>
              </w:rPr>
              <w:t>Biochimie</w:t>
            </w:r>
          </w:p>
        </w:tc>
        <w:tc>
          <w:tcPr>
            <w:tcW w:w="4133" w:type="dxa"/>
          </w:tcPr>
          <w:p w14:paraId="0B7225A1" w14:textId="77777777" w:rsidR="004B12BE" w:rsidRDefault="004B12BE" w:rsidP="00C03630">
            <w:pPr>
              <w:spacing w:before="40" w:after="40"/>
              <w:ind w:right="-158"/>
              <w:rPr>
                <w:sz w:val="20"/>
                <w:szCs w:val="20"/>
                <w:lang w:val="en-FR"/>
              </w:rPr>
            </w:pPr>
          </w:p>
        </w:tc>
        <w:tc>
          <w:tcPr>
            <w:tcW w:w="849" w:type="dxa"/>
          </w:tcPr>
          <w:p w14:paraId="351A39A7" w14:textId="77777777" w:rsidR="004B12BE" w:rsidRPr="00F14916" w:rsidRDefault="004B12BE" w:rsidP="00AF5338">
            <w:pPr>
              <w:spacing w:before="40" w:after="40"/>
              <w:rPr>
                <w:sz w:val="20"/>
                <w:szCs w:val="20"/>
                <w:lang w:val="en-FR"/>
              </w:rPr>
            </w:pPr>
          </w:p>
        </w:tc>
        <w:tc>
          <w:tcPr>
            <w:tcW w:w="2151" w:type="dxa"/>
          </w:tcPr>
          <w:p w14:paraId="4A227CEE" w14:textId="3FD39874" w:rsidR="004B12BE" w:rsidRPr="00AF5338" w:rsidRDefault="00C03630" w:rsidP="00C03630">
            <w:pPr>
              <w:spacing w:before="40" w:after="40"/>
              <w:ind w:right="-186"/>
            </w:pPr>
            <w:bookmarkStart w:id="24" w:name="ZOTERO_BREF_diHHCLSFVtIyBgdTGIrr6"/>
            <w:r>
              <w:rPr>
                <w:sz w:val="20"/>
                <w:szCs w:val="20"/>
                <w:lang w:val="en-FR"/>
              </w:rPr>
              <w:t>(15)</w:t>
            </w:r>
            <w:bookmarkEnd w:id="24"/>
          </w:p>
        </w:tc>
      </w:tr>
      <w:tr w:rsidR="00C03630" w:rsidRPr="00F14916" w14:paraId="39410DA2" w14:textId="77777777" w:rsidTr="00C03630">
        <w:tc>
          <w:tcPr>
            <w:tcW w:w="3060" w:type="dxa"/>
            <w:hideMark/>
          </w:tcPr>
          <w:p w14:paraId="7D24A32C" w14:textId="77777777" w:rsidR="004B12BE" w:rsidRDefault="004B12BE" w:rsidP="00C03630">
            <w:pPr>
              <w:spacing w:before="40" w:after="40"/>
              <w:ind w:right="-158"/>
              <w:rPr>
                <w:b/>
                <w:bCs/>
                <w:sz w:val="20"/>
                <w:szCs w:val="20"/>
                <w:lang w:val="en-FR"/>
              </w:rPr>
            </w:pPr>
            <w:r>
              <w:rPr>
                <w:b/>
                <w:bCs/>
                <w:sz w:val="20"/>
                <w:szCs w:val="20"/>
                <w:lang w:val="en-FR"/>
              </w:rPr>
              <w:t xml:space="preserve">Ionogramme </w:t>
            </w:r>
          </w:p>
          <w:p w14:paraId="340F7F0A" w14:textId="5729911B" w:rsidR="004B12BE" w:rsidRPr="00F14916" w:rsidRDefault="004B12BE" w:rsidP="00C03630">
            <w:pPr>
              <w:spacing w:before="40" w:after="40"/>
              <w:ind w:right="-158"/>
              <w:rPr>
                <w:sz w:val="20"/>
                <w:szCs w:val="20"/>
                <w:lang w:val="en-FR"/>
              </w:rPr>
            </w:pPr>
            <w:r>
              <w:rPr>
                <w:b/>
                <w:bCs/>
                <w:sz w:val="20"/>
                <w:szCs w:val="20"/>
                <w:lang w:val="en-FR"/>
              </w:rPr>
              <w:t>+ calcémie ionisée</w:t>
            </w:r>
          </w:p>
        </w:tc>
        <w:tc>
          <w:tcPr>
            <w:tcW w:w="1188" w:type="dxa"/>
          </w:tcPr>
          <w:p w14:paraId="7BF4362D" w14:textId="5C3A7320" w:rsidR="004B12BE" w:rsidRPr="00F14916" w:rsidRDefault="004B12BE" w:rsidP="00C03630">
            <w:pPr>
              <w:spacing w:before="40" w:after="40"/>
              <w:ind w:right="-158"/>
              <w:rPr>
                <w:sz w:val="20"/>
                <w:szCs w:val="20"/>
                <w:lang w:val="en-FR"/>
              </w:rPr>
            </w:pPr>
            <w:r>
              <w:rPr>
                <w:sz w:val="20"/>
                <w:szCs w:val="20"/>
                <w:lang w:val="en-FR"/>
              </w:rPr>
              <w:t>?</w:t>
            </w:r>
          </w:p>
        </w:tc>
        <w:tc>
          <w:tcPr>
            <w:tcW w:w="2567" w:type="dxa"/>
            <w:hideMark/>
          </w:tcPr>
          <w:p w14:paraId="518970B5" w14:textId="32582E47" w:rsidR="004B12BE" w:rsidRPr="00F14916" w:rsidRDefault="004B12BE" w:rsidP="00C03630">
            <w:pPr>
              <w:spacing w:before="40" w:after="40"/>
              <w:ind w:right="-158"/>
              <w:rPr>
                <w:sz w:val="20"/>
                <w:szCs w:val="20"/>
                <w:lang w:val="en-FR"/>
              </w:rPr>
            </w:pPr>
            <w:r w:rsidRPr="00F14916">
              <w:rPr>
                <w:sz w:val="20"/>
                <w:szCs w:val="20"/>
                <w:lang w:val="en-FR"/>
              </w:rPr>
              <w:t>Biochimie (ionogramme)</w:t>
            </w:r>
          </w:p>
        </w:tc>
        <w:tc>
          <w:tcPr>
            <w:tcW w:w="4133" w:type="dxa"/>
            <w:hideMark/>
          </w:tcPr>
          <w:p w14:paraId="20B5B3EF" w14:textId="0A0A288E" w:rsidR="004B12BE" w:rsidRPr="00F14916" w:rsidRDefault="004B12BE" w:rsidP="00C03630">
            <w:pPr>
              <w:spacing w:before="40" w:after="40"/>
              <w:ind w:right="-158"/>
              <w:rPr>
                <w:sz w:val="20"/>
                <w:szCs w:val="20"/>
                <w:lang w:val="en-FR"/>
              </w:rPr>
            </w:pPr>
            <w:r w:rsidRPr="00F14916">
              <w:rPr>
                <w:sz w:val="20"/>
                <w:szCs w:val="20"/>
                <w:lang w:val="en-FR"/>
              </w:rPr>
              <w:t>Sodium perfusat</w:t>
            </w:r>
          </w:p>
        </w:tc>
        <w:tc>
          <w:tcPr>
            <w:tcW w:w="849" w:type="dxa"/>
            <w:hideMark/>
          </w:tcPr>
          <w:p w14:paraId="75C4AC0A" w14:textId="77777777" w:rsidR="004B12BE" w:rsidRPr="00F14916" w:rsidRDefault="004B12BE" w:rsidP="00AF5338">
            <w:pPr>
              <w:spacing w:before="40" w:after="40"/>
              <w:rPr>
                <w:sz w:val="20"/>
                <w:szCs w:val="20"/>
                <w:lang w:val="en-FR"/>
              </w:rPr>
            </w:pPr>
            <w:r w:rsidRPr="00F14916">
              <w:rPr>
                <w:sz w:val="20"/>
                <w:szCs w:val="20"/>
                <w:lang w:val="en-FR"/>
              </w:rPr>
              <w:t>mmol/L</w:t>
            </w:r>
          </w:p>
        </w:tc>
        <w:tc>
          <w:tcPr>
            <w:tcW w:w="2151" w:type="dxa"/>
            <w:hideMark/>
          </w:tcPr>
          <w:p w14:paraId="60CC11B4" w14:textId="7C2D0216" w:rsidR="004B12BE" w:rsidRPr="00773406" w:rsidRDefault="004B12BE" w:rsidP="00C03630">
            <w:pPr>
              <w:spacing w:before="40" w:after="40"/>
              <w:ind w:right="-186"/>
            </w:pPr>
            <w:r>
              <w:rPr>
                <w:sz w:val="20"/>
                <w:szCs w:val="20"/>
                <w:lang w:val="en-FR"/>
              </w:rPr>
              <w:t xml:space="preserve">Consensus FDA et EDQM </w:t>
            </w:r>
            <w:bookmarkStart w:id="25" w:name="ZOTERO_BREF_rv270RmKLUSy9Rhk6nDnB"/>
            <w:r w:rsidR="00C03630">
              <w:rPr>
                <w:sz w:val="20"/>
                <w:szCs w:val="20"/>
                <w:lang w:val="en-FR"/>
              </w:rPr>
              <w:t>(11,12)</w:t>
            </w:r>
            <w:bookmarkEnd w:id="25"/>
          </w:p>
        </w:tc>
      </w:tr>
      <w:tr w:rsidR="00C03630" w:rsidRPr="00F14916" w14:paraId="5293AD44" w14:textId="77777777" w:rsidTr="00C03630">
        <w:tc>
          <w:tcPr>
            <w:tcW w:w="3060" w:type="dxa"/>
          </w:tcPr>
          <w:p w14:paraId="77838711" w14:textId="172F6AAB" w:rsidR="004B12BE" w:rsidRPr="00F14916" w:rsidRDefault="004B12BE" w:rsidP="00C03630">
            <w:pPr>
              <w:spacing w:before="40" w:after="40"/>
              <w:ind w:right="-158"/>
              <w:rPr>
                <w:b/>
                <w:bCs/>
                <w:sz w:val="20"/>
                <w:szCs w:val="20"/>
                <w:lang w:val="en-FR"/>
              </w:rPr>
            </w:pPr>
            <w:r>
              <w:rPr>
                <w:b/>
                <w:bCs/>
                <w:sz w:val="20"/>
                <w:szCs w:val="20"/>
                <w:lang w:val="en-FR"/>
              </w:rPr>
              <w:t>Bilirubine libre</w:t>
            </w:r>
          </w:p>
        </w:tc>
        <w:tc>
          <w:tcPr>
            <w:tcW w:w="1188" w:type="dxa"/>
          </w:tcPr>
          <w:p w14:paraId="47E7C15A" w14:textId="495F7096" w:rsidR="004B12BE" w:rsidRDefault="004B12BE" w:rsidP="00C03630">
            <w:pPr>
              <w:spacing w:before="40" w:after="40"/>
              <w:ind w:right="-158"/>
              <w:rPr>
                <w:sz w:val="20"/>
                <w:szCs w:val="20"/>
                <w:lang w:val="en-FR"/>
              </w:rPr>
            </w:pPr>
            <w:r>
              <w:rPr>
                <w:sz w:val="20"/>
                <w:szCs w:val="20"/>
                <w:lang w:val="en-FR"/>
              </w:rPr>
              <w:t>Oui</w:t>
            </w:r>
          </w:p>
        </w:tc>
        <w:tc>
          <w:tcPr>
            <w:tcW w:w="2567" w:type="dxa"/>
          </w:tcPr>
          <w:p w14:paraId="0BE18BD8" w14:textId="62CF5B20" w:rsidR="004B12BE" w:rsidRPr="00F14916" w:rsidRDefault="004B12BE" w:rsidP="00C03630">
            <w:pPr>
              <w:spacing w:before="40" w:after="40"/>
              <w:ind w:right="-158"/>
              <w:rPr>
                <w:sz w:val="20"/>
                <w:szCs w:val="20"/>
                <w:lang w:val="en-FR"/>
              </w:rPr>
            </w:pPr>
            <w:r>
              <w:rPr>
                <w:sz w:val="20"/>
                <w:szCs w:val="20"/>
                <w:lang w:val="en-FR"/>
              </w:rPr>
              <w:t>Biochimie</w:t>
            </w:r>
          </w:p>
        </w:tc>
        <w:tc>
          <w:tcPr>
            <w:tcW w:w="4133" w:type="dxa"/>
          </w:tcPr>
          <w:p w14:paraId="66BE89E6" w14:textId="3E64FE7E" w:rsidR="004B12BE" w:rsidRPr="00F14916" w:rsidRDefault="004B12BE" w:rsidP="00C03630">
            <w:pPr>
              <w:spacing w:before="40" w:after="40"/>
              <w:ind w:right="-158"/>
              <w:rPr>
                <w:sz w:val="20"/>
                <w:szCs w:val="20"/>
                <w:lang w:val="en-FR"/>
              </w:rPr>
            </w:pPr>
            <w:r>
              <w:rPr>
                <w:sz w:val="20"/>
                <w:szCs w:val="20"/>
                <w:lang w:val="en-FR"/>
              </w:rPr>
              <w:t>Hémolyse</w:t>
            </w:r>
          </w:p>
        </w:tc>
        <w:tc>
          <w:tcPr>
            <w:tcW w:w="849" w:type="dxa"/>
          </w:tcPr>
          <w:p w14:paraId="36BD31BE" w14:textId="18FEDAC4" w:rsidR="004B12BE" w:rsidRPr="00F14916" w:rsidRDefault="004B12BE" w:rsidP="00AF5338">
            <w:pPr>
              <w:spacing w:before="40" w:after="40"/>
              <w:rPr>
                <w:sz w:val="20"/>
                <w:szCs w:val="20"/>
                <w:lang w:val="en-FR"/>
              </w:rPr>
            </w:pPr>
            <w:r w:rsidRPr="00F14916">
              <w:rPr>
                <w:sz w:val="20"/>
                <w:szCs w:val="20"/>
                <w:lang w:val="en-FR"/>
              </w:rPr>
              <w:t>μmol/L</w:t>
            </w:r>
          </w:p>
        </w:tc>
        <w:tc>
          <w:tcPr>
            <w:tcW w:w="2151" w:type="dxa"/>
          </w:tcPr>
          <w:p w14:paraId="132A232A" w14:textId="7A236B86" w:rsidR="004B12BE" w:rsidRPr="00493AF7" w:rsidRDefault="004B12BE" w:rsidP="00C03630">
            <w:pPr>
              <w:spacing w:before="40" w:after="40"/>
              <w:ind w:right="-186"/>
            </w:pPr>
            <w:r>
              <w:rPr>
                <w:sz w:val="20"/>
                <w:szCs w:val="20"/>
                <w:lang w:val="en-FR"/>
              </w:rPr>
              <w:t xml:space="preserve">NMP hépatique </w:t>
            </w:r>
            <w:bookmarkStart w:id="26" w:name="ZOTERO_BREF_ipZwikbHqY7UgFPhHotYh"/>
            <w:r w:rsidR="00C03630">
              <w:rPr>
                <w:kern w:val="0"/>
                <w:sz w:val="20"/>
                <w:szCs w:val="24"/>
                <w:lang w:val="en-GB"/>
              </w:rPr>
              <w:t>(4,5,13,14,32)</w:t>
            </w:r>
            <w:bookmarkEnd w:id="26"/>
          </w:p>
        </w:tc>
      </w:tr>
      <w:tr w:rsidR="00C03630" w:rsidRPr="00F14916" w14:paraId="63D98092" w14:textId="77777777" w:rsidTr="00C03630">
        <w:tc>
          <w:tcPr>
            <w:tcW w:w="3060" w:type="dxa"/>
            <w:hideMark/>
          </w:tcPr>
          <w:p w14:paraId="3526976A" w14:textId="7F7E8530" w:rsidR="004B12BE" w:rsidRPr="00F14916" w:rsidRDefault="004B12BE" w:rsidP="00C03630">
            <w:pPr>
              <w:spacing w:before="40" w:after="40"/>
              <w:ind w:right="-158"/>
              <w:rPr>
                <w:sz w:val="20"/>
                <w:szCs w:val="20"/>
                <w:lang w:val="en-FR"/>
              </w:rPr>
            </w:pPr>
            <w:r w:rsidRPr="00F14916">
              <w:rPr>
                <w:b/>
                <w:bCs/>
                <w:sz w:val="20"/>
                <w:szCs w:val="20"/>
                <w:lang w:val="en-FR"/>
              </w:rPr>
              <w:t>Bilirubine t</w:t>
            </w:r>
            <w:r>
              <w:rPr>
                <w:b/>
                <w:bCs/>
                <w:sz w:val="20"/>
                <w:szCs w:val="20"/>
                <w:lang w:val="en-FR"/>
              </w:rPr>
              <w:t>otale</w:t>
            </w:r>
          </w:p>
        </w:tc>
        <w:tc>
          <w:tcPr>
            <w:tcW w:w="1188" w:type="dxa"/>
          </w:tcPr>
          <w:p w14:paraId="6A153E80" w14:textId="6D6EFBC9" w:rsidR="004B12BE" w:rsidRPr="00F14916" w:rsidRDefault="004B12BE" w:rsidP="00C03630">
            <w:pPr>
              <w:spacing w:before="40" w:after="40"/>
              <w:ind w:right="-158"/>
              <w:rPr>
                <w:sz w:val="20"/>
                <w:szCs w:val="20"/>
                <w:lang w:val="en-FR"/>
              </w:rPr>
            </w:pPr>
            <w:r>
              <w:rPr>
                <w:sz w:val="20"/>
                <w:szCs w:val="20"/>
                <w:lang w:val="en-FR"/>
              </w:rPr>
              <w:t>?</w:t>
            </w:r>
          </w:p>
        </w:tc>
        <w:tc>
          <w:tcPr>
            <w:tcW w:w="2567" w:type="dxa"/>
            <w:hideMark/>
          </w:tcPr>
          <w:p w14:paraId="248B9F11" w14:textId="20F174A9"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1B6215B0" w14:textId="7BC30E82" w:rsidR="004B12BE" w:rsidRPr="00F14916" w:rsidRDefault="004B12BE" w:rsidP="00C03630">
            <w:pPr>
              <w:spacing w:before="40" w:after="40"/>
              <w:ind w:right="-158"/>
              <w:rPr>
                <w:sz w:val="20"/>
                <w:szCs w:val="20"/>
                <w:lang w:val="en-FR"/>
              </w:rPr>
            </w:pPr>
            <w:r>
              <w:rPr>
                <w:sz w:val="20"/>
                <w:szCs w:val="20"/>
                <w:lang w:val="en-FR"/>
              </w:rPr>
              <w:t>Dysfonction hépatique / hémolyse</w:t>
            </w:r>
          </w:p>
        </w:tc>
        <w:tc>
          <w:tcPr>
            <w:tcW w:w="849" w:type="dxa"/>
            <w:hideMark/>
          </w:tcPr>
          <w:p w14:paraId="1CE6B17E" w14:textId="4383F639" w:rsidR="004B12BE" w:rsidRPr="00F14916" w:rsidRDefault="004B12BE" w:rsidP="00AF5338">
            <w:pPr>
              <w:spacing w:before="40" w:after="40"/>
              <w:rPr>
                <w:sz w:val="20"/>
                <w:szCs w:val="20"/>
                <w:lang w:val="en-FR"/>
              </w:rPr>
            </w:pPr>
            <w:r w:rsidRPr="00F14916">
              <w:rPr>
                <w:sz w:val="20"/>
                <w:szCs w:val="20"/>
                <w:lang w:val="en-FR"/>
              </w:rPr>
              <w:t xml:space="preserve">μmol/L </w:t>
            </w:r>
          </w:p>
        </w:tc>
        <w:tc>
          <w:tcPr>
            <w:tcW w:w="2151" w:type="dxa"/>
            <w:hideMark/>
          </w:tcPr>
          <w:p w14:paraId="3B036FD9" w14:textId="1824E88A" w:rsidR="004B12BE" w:rsidRPr="00F14916" w:rsidRDefault="004B12BE" w:rsidP="00C03630">
            <w:pPr>
              <w:spacing w:before="40" w:after="40"/>
              <w:ind w:right="-186"/>
              <w:rPr>
                <w:sz w:val="20"/>
                <w:szCs w:val="20"/>
                <w:lang w:val="en-FR"/>
              </w:rPr>
            </w:pPr>
            <w:r>
              <w:rPr>
                <w:sz w:val="20"/>
                <w:szCs w:val="20"/>
                <w:lang w:val="en-FR"/>
              </w:rPr>
              <w:t xml:space="preserve">NMP hépatique </w:t>
            </w:r>
            <w:r w:rsidRPr="00493AF7">
              <w:rPr>
                <w:kern w:val="0"/>
                <w:sz w:val="20"/>
                <w:szCs w:val="24"/>
                <w:lang w:val="en-GB"/>
              </w:rPr>
              <w:t>(5,17–20)</w:t>
            </w:r>
          </w:p>
        </w:tc>
      </w:tr>
      <w:tr w:rsidR="00C03630" w:rsidRPr="00F14916" w14:paraId="60032E06" w14:textId="77777777" w:rsidTr="00C03630">
        <w:tc>
          <w:tcPr>
            <w:tcW w:w="3060" w:type="dxa"/>
            <w:hideMark/>
          </w:tcPr>
          <w:p w14:paraId="2A26581A" w14:textId="77777777" w:rsidR="004B12BE" w:rsidRPr="00F14916" w:rsidRDefault="004B12BE" w:rsidP="00C03630">
            <w:pPr>
              <w:spacing w:before="40" w:after="40"/>
              <w:ind w:right="-158"/>
              <w:rPr>
                <w:sz w:val="20"/>
                <w:szCs w:val="20"/>
                <w:lang w:val="en-FR"/>
              </w:rPr>
            </w:pPr>
            <w:r w:rsidRPr="00F14916">
              <w:rPr>
                <w:b/>
                <w:bCs/>
                <w:sz w:val="20"/>
                <w:szCs w:val="20"/>
                <w:lang w:val="en-FR"/>
              </w:rPr>
              <w:t>pH du perfusat</w:t>
            </w:r>
          </w:p>
        </w:tc>
        <w:tc>
          <w:tcPr>
            <w:tcW w:w="1188" w:type="dxa"/>
          </w:tcPr>
          <w:p w14:paraId="748B3851" w14:textId="55BE514B"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1C0EA8FA" w14:textId="4C0B9CCD"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797535E4" w14:textId="77777777" w:rsidR="004B12BE" w:rsidRPr="00F14916" w:rsidRDefault="004B12BE" w:rsidP="00C03630">
            <w:pPr>
              <w:spacing w:before="40" w:after="40"/>
              <w:ind w:right="-158"/>
              <w:rPr>
                <w:sz w:val="20"/>
                <w:szCs w:val="20"/>
                <w:lang w:val="en-FR"/>
              </w:rPr>
            </w:pPr>
            <w:r w:rsidRPr="00F14916">
              <w:rPr>
                <w:sz w:val="20"/>
                <w:szCs w:val="20"/>
                <w:lang w:val="en-FR"/>
              </w:rPr>
              <w:t>Équilibre acido-basique du perfusat</w:t>
            </w:r>
          </w:p>
        </w:tc>
        <w:tc>
          <w:tcPr>
            <w:tcW w:w="849" w:type="dxa"/>
            <w:hideMark/>
          </w:tcPr>
          <w:p w14:paraId="20A15913" w14:textId="77777777" w:rsidR="004B12BE" w:rsidRPr="00F14916" w:rsidRDefault="004B12BE" w:rsidP="00AF5338">
            <w:pPr>
              <w:spacing w:before="40" w:after="40"/>
              <w:rPr>
                <w:sz w:val="20"/>
                <w:szCs w:val="20"/>
                <w:lang w:val="en-FR"/>
              </w:rPr>
            </w:pPr>
            <w:r w:rsidRPr="00F14916">
              <w:rPr>
                <w:sz w:val="20"/>
                <w:szCs w:val="20"/>
                <w:lang w:val="en-FR"/>
              </w:rPr>
              <w:t>—</w:t>
            </w:r>
          </w:p>
        </w:tc>
        <w:tc>
          <w:tcPr>
            <w:tcW w:w="2151" w:type="dxa"/>
            <w:hideMark/>
          </w:tcPr>
          <w:p w14:paraId="6E9FE0DF" w14:textId="2562490B" w:rsidR="004B12BE" w:rsidRPr="00F14916" w:rsidRDefault="004B12BE" w:rsidP="00C03630">
            <w:pPr>
              <w:spacing w:before="40" w:after="40"/>
              <w:ind w:right="-186"/>
              <w:rPr>
                <w:sz w:val="20"/>
                <w:szCs w:val="20"/>
                <w:lang w:val="en-FR"/>
              </w:rPr>
            </w:pPr>
            <w:r>
              <w:rPr>
                <w:sz w:val="20"/>
                <w:szCs w:val="20"/>
                <w:lang w:val="en-FR"/>
              </w:rPr>
              <w:t xml:space="preserve">NMP hépatique </w:t>
            </w:r>
            <w:bookmarkStart w:id="27" w:name="ZOTERO_BREF_3hwbDlVbV7rP8fBxyxWF6"/>
            <w:r w:rsidR="00C03630" w:rsidRPr="00C03630">
              <w:rPr>
                <w:kern w:val="0"/>
                <w:sz w:val="20"/>
                <w:szCs w:val="24"/>
                <w:lang w:val="en-GB"/>
              </w:rPr>
              <w:t>(4,5,13–15,32)</w:t>
            </w:r>
            <w:bookmarkEnd w:id="27"/>
            <w:r w:rsidRPr="00F14916">
              <w:rPr>
                <w:sz w:val="20"/>
                <w:szCs w:val="20"/>
                <w:lang w:val="en-FR"/>
              </w:rPr>
              <w:t xml:space="preserve">  </w:t>
            </w:r>
          </w:p>
        </w:tc>
      </w:tr>
      <w:tr w:rsidR="00C03630" w:rsidRPr="00F14916" w14:paraId="57D17E73" w14:textId="77777777" w:rsidTr="00C03630">
        <w:tc>
          <w:tcPr>
            <w:tcW w:w="3060" w:type="dxa"/>
            <w:hideMark/>
          </w:tcPr>
          <w:p w14:paraId="75097C62" w14:textId="77777777" w:rsidR="004B12BE" w:rsidRPr="00F14916" w:rsidRDefault="004B12BE" w:rsidP="00C03630">
            <w:pPr>
              <w:spacing w:before="40" w:after="40"/>
              <w:ind w:right="-158"/>
              <w:rPr>
                <w:sz w:val="20"/>
                <w:szCs w:val="20"/>
                <w:lang w:val="en-FR"/>
              </w:rPr>
            </w:pPr>
            <w:r w:rsidRPr="00F14916">
              <w:rPr>
                <w:b/>
                <w:bCs/>
                <w:sz w:val="20"/>
                <w:szCs w:val="20"/>
                <w:lang w:val="en-FR"/>
              </w:rPr>
              <w:t>Hémocultures (aérobie/anaérobie)</w:t>
            </w:r>
          </w:p>
        </w:tc>
        <w:tc>
          <w:tcPr>
            <w:tcW w:w="1188" w:type="dxa"/>
          </w:tcPr>
          <w:p w14:paraId="3BD8726F" w14:textId="01418D15"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7F5C480" w14:textId="1BFC5F15" w:rsidR="004B12BE" w:rsidRPr="00F14916" w:rsidRDefault="004B12BE" w:rsidP="00C03630">
            <w:pPr>
              <w:spacing w:before="40" w:after="40"/>
              <w:ind w:right="-158"/>
              <w:rPr>
                <w:sz w:val="20"/>
                <w:szCs w:val="20"/>
                <w:lang w:val="en-FR"/>
              </w:rPr>
            </w:pPr>
            <w:r w:rsidRPr="00F14916">
              <w:rPr>
                <w:sz w:val="20"/>
                <w:szCs w:val="20"/>
                <w:lang w:val="en-FR"/>
              </w:rPr>
              <w:t>Microbiologie</w:t>
            </w:r>
          </w:p>
        </w:tc>
        <w:tc>
          <w:tcPr>
            <w:tcW w:w="4133" w:type="dxa"/>
            <w:hideMark/>
          </w:tcPr>
          <w:p w14:paraId="7A801094" w14:textId="77777777" w:rsidR="004B12BE" w:rsidRPr="00F14916" w:rsidRDefault="004B12BE" w:rsidP="00C03630">
            <w:pPr>
              <w:spacing w:before="40" w:after="40"/>
              <w:ind w:right="-158"/>
              <w:rPr>
                <w:sz w:val="20"/>
                <w:szCs w:val="20"/>
                <w:lang w:val="en-FR"/>
              </w:rPr>
            </w:pPr>
            <w:r w:rsidRPr="00F14916">
              <w:rPr>
                <w:sz w:val="20"/>
                <w:szCs w:val="20"/>
                <w:lang w:val="en-FR"/>
              </w:rPr>
              <w:t xml:space="preserve">Culture du perfusat ; </w:t>
            </w:r>
            <w:r w:rsidRPr="00F14916">
              <w:rPr>
                <w:b/>
                <w:bCs/>
                <w:sz w:val="20"/>
                <w:szCs w:val="20"/>
                <w:lang w:val="en-FR"/>
              </w:rPr>
              <w:t>négative = pas de croissance</w:t>
            </w:r>
            <w:r w:rsidRPr="00F14916">
              <w:rPr>
                <w:sz w:val="20"/>
                <w:szCs w:val="20"/>
                <w:lang w:val="en-FR"/>
              </w:rPr>
              <w:t xml:space="preserve"> après incubation standard</w:t>
            </w:r>
          </w:p>
        </w:tc>
        <w:tc>
          <w:tcPr>
            <w:tcW w:w="849" w:type="dxa"/>
            <w:hideMark/>
          </w:tcPr>
          <w:p w14:paraId="1E08F2CE" w14:textId="77777777" w:rsidR="004B12BE" w:rsidRPr="00F14916" w:rsidRDefault="004B12BE" w:rsidP="00AF5338">
            <w:pPr>
              <w:spacing w:before="40" w:after="40"/>
              <w:rPr>
                <w:sz w:val="20"/>
                <w:szCs w:val="20"/>
                <w:lang w:val="en-FR"/>
              </w:rPr>
            </w:pPr>
            <w:r w:rsidRPr="00F14916">
              <w:rPr>
                <w:sz w:val="20"/>
                <w:szCs w:val="20"/>
                <w:lang w:val="en-FR"/>
              </w:rPr>
              <w:t>—</w:t>
            </w:r>
          </w:p>
        </w:tc>
        <w:tc>
          <w:tcPr>
            <w:tcW w:w="2151" w:type="dxa"/>
            <w:hideMark/>
          </w:tcPr>
          <w:p w14:paraId="633D142F" w14:textId="2247E161" w:rsidR="004B12BE" w:rsidRPr="00F14916" w:rsidRDefault="004B12BE" w:rsidP="00C03630">
            <w:pPr>
              <w:spacing w:before="40" w:after="40"/>
              <w:ind w:right="-186"/>
              <w:rPr>
                <w:sz w:val="20"/>
                <w:szCs w:val="20"/>
                <w:lang w:val="en-FR"/>
              </w:rPr>
            </w:pPr>
            <w:r>
              <w:rPr>
                <w:sz w:val="20"/>
                <w:szCs w:val="20"/>
                <w:lang w:val="en-FR"/>
              </w:rPr>
              <w:t>NMP hépatique</w:t>
            </w:r>
          </w:p>
        </w:tc>
      </w:tr>
      <w:tr w:rsidR="00C03630" w:rsidRPr="00F14916" w14:paraId="3EFC750C" w14:textId="77777777" w:rsidTr="00C03630">
        <w:tc>
          <w:tcPr>
            <w:tcW w:w="3060" w:type="dxa"/>
            <w:hideMark/>
          </w:tcPr>
          <w:p w14:paraId="1AECE536" w14:textId="77777777" w:rsidR="004B12BE" w:rsidRPr="00F14916" w:rsidRDefault="004B12BE" w:rsidP="00C03630">
            <w:pPr>
              <w:spacing w:before="40" w:after="40"/>
              <w:ind w:right="-158"/>
              <w:rPr>
                <w:sz w:val="20"/>
                <w:szCs w:val="20"/>
                <w:lang w:val="en-FR"/>
              </w:rPr>
            </w:pPr>
            <w:r w:rsidRPr="00F14916">
              <w:rPr>
                <w:b/>
                <w:bCs/>
                <w:sz w:val="20"/>
                <w:szCs w:val="20"/>
                <w:lang w:val="en-FR"/>
              </w:rPr>
              <w:lastRenderedPageBreak/>
              <w:t>Procalcitonine (PCT)</w:t>
            </w:r>
          </w:p>
        </w:tc>
        <w:tc>
          <w:tcPr>
            <w:tcW w:w="1188" w:type="dxa"/>
          </w:tcPr>
          <w:p w14:paraId="2BD1107E" w14:textId="4ACE0225"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D21FD85" w14:textId="79AAE2F0" w:rsidR="004B12BE" w:rsidRPr="00F14916" w:rsidRDefault="004B12BE" w:rsidP="00C03630">
            <w:pPr>
              <w:spacing w:before="40" w:after="40"/>
              <w:ind w:right="-158"/>
              <w:rPr>
                <w:sz w:val="20"/>
                <w:szCs w:val="20"/>
                <w:lang w:val="en-FR"/>
              </w:rPr>
            </w:pPr>
            <w:r w:rsidRPr="00F14916">
              <w:rPr>
                <w:sz w:val="20"/>
                <w:szCs w:val="20"/>
                <w:lang w:val="en-FR"/>
              </w:rPr>
              <w:t>Biochimie</w:t>
            </w:r>
          </w:p>
        </w:tc>
        <w:tc>
          <w:tcPr>
            <w:tcW w:w="4133" w:type="dxa"/>
            <w:hideMark/>
          </w:tcPr>
          <w:p w14:paraId="6C0793EE" w14:textId="5F2A89FA" w:rsidR="004B12BE" w:rsidRPr="00F14916" w:rsidRDefault="004B12BE" w:rsidP="00C03630">
            <w:pPr>
              <w:spacing w:before="40" w:after="40"/>
              <w:ind w:right="-158"/>
              <w:rPr>
                <w:sz w:val="20"/>
                <w:szCs w:val="20"/>
                <w:lang w:val="en-FR"/>
              </w:rPr>
            </w:pPr>
            <w:r>
              <w:rPr>
                <w:sz w:val="20"/>
                <w:szCs w:val="20"/>
                <w:lang w:val="en-FR"/>
              </w:rPr>
              <w:t>Différencie inflammation systémique / infection chez patient sous ECMO</w:t>
            </w:r>
          </w:p>
        </w:tc>
        <w:tc>
          <w:tcPr>
            <w:tcW w:w="849" w:type="dxa"/>
            <w:hideMark/>
          </w:tcPr>
          <w:p w14:paraId="79C30FA3" w14:textId="77777777" w:rsidR="004B12BE" w:rsidRPr="00F14916" w:rsidRDefault="004B12BE" w:rsidP="00AF5338">
            <w:pPr>
              <w:spacing w:before="40" w:after="40"/>
              <w:rPr>
                <w:sz w:val="20"/>
                <w:szCs w:val="20"/>
                <w:lang w:val="en-FR"/>
              </w:rPr>
            </w:pPr>
            <w:r w:rsidRPr="00F14916">
              <w:rPr>
                <w:sz w:val="20"/>
                <w:szCs w:val="20"/>
                <w:lang w:val="en-FR"/>
              </w:rPr>
              <w:t>ng/mL</w:t>
            </w:r>
          </w:p>
        </w:tc>
        <w:tc>
          <w:tcPr>
            <w:tcW w:w="2151" w:type="dxa"/>
            <w:hideMark/>
          </w:tcPr>
          <w:p w14:paraId="3A40D36A" w14:textId="706035CD" w:rsidR="004B12BE" w:rsidRPr="00D11FF2" w:rsidRDefault="00C03630" w:rsidP="00C03630">
            <w:pPr>
              <w:spacing w:before="40" w:after="40"/>
              <w:ind w:right="-186"/>
            </w:pPr>
            <w:bookmarkStart w:id="28" w:name="ZOTERO_BREF_rBkZU7cvZebZXC6vBEBry"/>
            <w:r>
              <w:rPr>
                <w:sz w:val="20"/>
                <w:szCs w:val="20"/>
                <w:lang w:val="en-FR"/>
              </w:rPr>
              <w:t>(33)</w:t>
            </w:r>
            <w:bookmarkEnd w:id="28"/>
          </w:p>
        </w:tc>
      </w:tr>
      <w:tr w:rsidR="00C03630" w:rsidRPr="00F14916" w14:paraId="2F3173F0" w14:textId="77777777" w:rsidTr="00C03630">
        <w:tc>
          <w:tcPr>
            <w:tcW w:w="3060" w:type="dxa"/>
            <w:hideMark/>
          </w:tcPr>
          <w:p w14:paraId="76231C55" w14:textId="77777777" w:rsidR="004B12BE" w:rsidRPr="00F14916" w:rsidRDefault="004B12BE" w:rsidP="00C03630">
            <w:pPr>
              <w:spacing w:before="40" w:after="40"/>
              <w:ind w:right="-158"/>
              <w:rPr>
                <w:sz w:val="20"/>
                <w:szCs w:val="20"/>
                <w:lang w:val="en-FR"/>
              </w:rPr>
            </w:pPr>
            <w:r w:rsidRPr="00F14916">
              <w:rPr>
                <w:b/>
                <w:bCs/>
                <w:sz w:val="20"/>
                <w:szCs w:val="20"/>
                <w:lang w:val="en-FR"/>
              </w:rPr>
              <w:t>IL-6</w:t>
            </w:r>
          </w:p>
        </w:tc>
        <w:tc>
          <w:tcPr>
            <w:tcW w:w="1188" w:type="dxa"/>
          </w:tcPr>
          <w:p w14:paraId="5923F192" w14:textId="5C352307"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3C02D3F4" w14:textId="0E727CA1" w:rsidR="004B12BE" w:rsidRPr="00F14916" w:rsidRDefault="004B12BE" w:rsidP="00C03630">
            <w:pPr>
              <w:spacing w:before="40" w:after="40"/>
              <w:ind w:right="-158"/>
              <w:rPr>
                <w:sz w:val="20"/>
                <w:szCs w:val="20"/>
                <w:lang w:val="en-FR"/>
              </w:rPr>
            </w:pPr>
            <w:r w:rsidRPr="00F14916">
              <w:rPr>
                <w:sz w:val="20"/>
                <w:szCs w:val="20"/>
                <w:lang w:val="en-FR"/>
              </w:rPr>
              <w:t>Inflammation (cytokines)</w:t>
            </w:r>
          </w:p>
        </w:tc>
        <w:tc>
          <w:tcPr>
            <w:tcW w:w="4133" w:type="dxa"/>
            <w:hideMark/>
          </w:tcPr>
          <w:p w14:paraId="538A00D8" w14:textId="3F05DE74" w:rsidR="004B12BE" w:rsidRPr="00F14916" w:rsidRDefault="00C03630" w:rsidP="00C03630">
            <w:pPr>
              <w:spacing w:before="40" w:after="40"/>
              <w:ind w:right="-158"/>
              <w:rPr>
                <w:sz w:val="20"/>
                <w:szCs w:val="20"/>
                <w:lang w:val="en-FR"/>
              </w:rPr>
            </w:pPr>
            <w:r>
              <w:rPr>
                <w:sz w:val="20"/>
                <w:szCs w:val="20"/>
                <w:lang w:val="en-FR"/>
              </w:rPr>
              <w:t>Augmente</w:t>
            </w:r>
            <w:r w:rsidR="004B12BE" w:rsidRPr="00F14916">
              <w:rPr>
                <w:sz w:val="20"/>
                <w:szCs w:val="20"/>
                <w:lang w:val="en-FR"/>
              </w:rPr>
              <w:t xml:space="preserve"> sous ECMO/CEC et durant NMP</w:t>
            </w:r>
          </w:p>
        </w:tc>
        <w:tc>
          <w:tcPr>
            <w:tcW w:w="849" w:type="dxa"/>
            <w:hideMark/>
          </w:tcPr>
          <w:p w14:paraId="704F4A10"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5B36DC89" w14:textId="3F88B50B" w:rsidR="004B12BE" w:rsidRPr="005A5761" w:rsidRDefault="00C03630" w:rsidP="00C03630">
            <w:pPr>
              <w:spacing w:before="40" w:after="40"/>
              <w:ind w:right="-186"/>
            </w:pPr>
            <w:bookmarkStart w:id="29" w:name="ZOTERO_BREF_vRLKmuYHsQPcgukKL7WSo"/>
            <w:r w:rsidRPr="00C03630">
              <w:rPr>
                <w:kern w:val="0"/>
                <w:sz w:val="20"/>
                <w:szCs w:val="24"/>
                <w:lang w:val="en-GB"/>
              </w:rPr>
              <w:t>(8,9,34–36)</w:t>
            </w:r>
            <w:bookmarkEnd w:id="29"/>
          </w:p>
        </w:tc>
      </w:tr>
      <w:tr w:rsidR="00C03630" w:rsidRPr="00F14916" w14:paraId="31019D53" w14:textId="77777777" w:rsidTr="00C03630">
        <w:tc>
          <w:tcPr>
            <w:tcW w:w="3060" w:type="dxa"/>
            <w:hideMark/>
          </w:tcPr>
          <w:p w14:paraId="17398692" w14:textId="77777777" w:rsidR="004B12BE" w:rsidRPr="00F14916" w:rsidRDefault="004B12BE" w:rsidP="00C03630">
            <w:pPr>
              <w:spacing w:before="40" w:after="40"/>
              <w:ind w:right="-158"/>
              <w:rPr>
                <w:sz w:val="20"/>
                <w:szCs w:val="20"/>
                <w:lang w:val="en-FR"/>
              </w:rPr>
            </w:pPr>
            <w:r w:rsidRPr="00F14916">
              <w:rPr>
                <w:b/>
                <w:bCs/>
                <w:sz w:val="20"/>
                <w:szCs w:val="20"/>
                <w:lang w:val="en-FR"/>
              </w:rPr>
              <w:t>TNF-α</w:t>
            </w:r>
          </w:p>
        </w:tc>
        <w:tc>
          <w:tcPr>
            <w:tcW w:w="1188" w:type="dxa"/>
          </w:tcPr>
          <w:p w14:paraId="7644F51C" w14:textId="7D8DA3D3"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14EC545A" w14:textId="52F75A03"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496CB4D8" w14:textId="4EAA9FD8" w:rsidR="004B12BE" w:rsidRPr="00F14916" w:rsidRDefault="00C03630" w:rsidP="00C03630">
            <w:pPr>
              <w:spacing w:before="40" w:after="40"/>
              <w:ind w:right="-158"/>
              <w:rPr>
                <w:sz w:val="20"/>
                <w:szCs w:val="20"/>
                <w:lang w:val="en-FR"/>
              </w:rPr>
            </w:pPr>
            <w:r>
              <w:rPr>
                <w:sz w:val="20"/>
                <w:szCs w:val="20"/>
                <w:lang w:val="en-FR"/>
              </w:rPr>
              <w:t xml:space="preserve">Complications </w:t>
            </w:r>
            <w:r w:rsidR="004B12BE" w:rsidRPr="00F14916">
              <w:rPr>
                <w:sz w:val="20"/>
                <w:szCs w:val="20"/>
                <w:lang w:val="en-FR"/>
              </w:rPr>
              <w:t>hémorragiques</w:t>
            </w:r>
            <w:r>
              <w:rPr>
                <w:sz w:val="20"/>
                <w:szCs w:val="20"/>
                <w:lang w:val="en-FR"/>
              </w:rPr>
              <w:t xml:space="preserve"> associées</w:t>
            </w:r>
            <w:r w:rsidR="004B12BE" w:rsidRPr="00F14916">
              <w:rPr>
                <w:sz w:val="20"/>
                <w:szCs w:val="20"/>
                <w:lang w:val="en-FR"/>
              </w:rPr>
              <w:t xml:space="preserve"> </w:t>
            </w:r>
            <w:r>
              <w:rPr>
                <w:sz w:val="20"/>
                <w:szCs w:val="20"/>
                <w:lang w:val="en-FR"/>
              </w:rPr>
              <w:t>en</w:t>
            </w:r>
            <w:r w:rsidR="004B12BE" w:rsidRPr="00F14916">
              <w:rPr>
                <w:sz w:val="20"/>
                <w:szCs w:val="20"/>
                <w:lang w:val="en-FR"/>
              </w:rPr>
              <w:t xml:space="preserve"> ECMO</w:t>
            </w:r>
          </w:p>
        </w:tc>
        <w:tc>
          <w:tcPr>
            <w:tcW w:w="849" w:type="dxa"/>
            <w:hideMark/>
          </w:tcPr>
          <w:p w14:paraId="6A62AC7D"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58CF6BE5" w14:textId="747F8893" w:rsidR="004B12BE" w:rsidRPr="00C43AB9" w:rsidRDefault="00C03630" w:rsidP="00C03630">
            <w:pPr>
              <w:spacing w:before="40" w:after="40"/>
              <w:ind w:right="-186"/>
            </w:pPr>
            <w:bookmarkStart w:id="30" w:name="ZOTERO_BREF_jLKFkS2QV8Y54GevIxQQo"/>
            <w:r>
              <w:rPr>
                <w:sz w:val="20"/>
                <w:szCs w:val="20"/>
                <w:lang w:val="en-FR"/>
              </w:rPr>
              <w:t>(10,34,37)</w:t>
            </w:r>
            <w:bookmarkEnd w:id="30"/>
          </w:p>
        </w:tc>
      </w:tr>
      <w:tr w:rsidR="00C03630" w:rsidRPr="00F14916" w14:paraId="457846C5" w14:textId="77777777" w:rsidTr="00C03630">
        <w:tc>
          <w:tcPr>
            <w:tcW w:w="3060" w:type="dxa"/>
            <w:hideMark/>
          </w:tcPr>
          <w:p w14:paraId="25FD4847" w14:textId="77777777" w:rsidR="004B12BE" w:rsidRPr="00F14916" w:rsidRDefault="004B12BE" w:rsidP="00C03630">
            <w:pPr>
              <w:spacing w:before="40" w:after="40"/>
              <w:ind w:right="-158"/>
              <w:rPr>
                <w:sz w:val="20"/>
                <w:szCs w:val="20"/>
                <w:lang w:val="en-FR"/>
              </w:rPr>
            </w:pPr>
            <w:r w:rsidRPr="00F14916">
              <w:rPr>
                <w:b/>
                <w:bCs/>
                <w:sz w:val="20"/>
                <w:szCs w:val="20"/>
                <w:lang w:val="en-FR"/>
              </w:rPr>
              <w:t>IL-8</w:t>
            </w:r>
          </w:p>
        </w:tc>
        <w:tc>
          <w:tcPr>
            <w:tcW w:w="1188" w:type="dxa"/>
          </w:tcPr>
          <w:p w14:paraId="0DC03C24" w14:textId="3DD2BF27"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00CA9E71" w14:textId="4E7C3313"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782D15F0" w14:textId="5F33F0D0" w:rsidR="004B12BE" w:rsidRPr="00F14916" w:rsidRDefault="004B12BE" w:rsidP="00C03630">
            <w:pPr>
              <w:spacing w:before="40" w:after="40"/>
              <w:ind w:right="-158"/>
              <w:rPr>
                <w:sz w:val="20"/>
                <w:szCs w:val="20"/>
                <w:lang w:val="en-FR"/>
              </w:rPr>
            </w:pPr>
            <w:r w:rsidRPr="00F14916">
              <w:rPr>
                <w:sz w:val="20"/>
                <w:szCs w:val="20"/>
                <w:lang w:val="en-FR"/>
              </w:rPr>
              <w:t>↑ sous CEC/ECMO</w:t>
            </w:r>
          </w:p>
        </w:tc>
        <w:tc>
          <w:tcPr>
            <w:tcW w:w="849" w:type="dxa"/>
            <w:hideMark/>
          </w:tcPr>
          <w:p w14:paraId="74AF7D90"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4A751F27" w14:textId="2D4D9E27" w:rsidR="004B12BE" w:rsidRPr="00C43AB9" w:rsidRDefault="00C03630" w:rsidP="00C03630">
            <w:pPr>
              <w:spacing w:before="40" w:after="40"/>
              <w:ind w:right="-186"/>
            </w:pPr>
            <w:bookmarkStart w:id="31" w:name="ZOTERO_BREF_oF7C4xkSHALpd4amjDqLL"/>
            <w:r>
              <w:rPr>
                <w:sz w:val="20"/>
                <w:szCs w:val="20"/>
                <w:lang w:val="en-FR"/>
              </w:rPr>
              <w:t>(9,34,37,38)</w:t>
            </w:r>
            <w:bookmarkEnd w:id="31"/>
          </w:p>
        </w:tc>
      </w:tr>
      <w:tr w:rsidR="00C03630" w:rsidRPr="00F14916" w14:paraId="21F037C3" w14:textId="77777777" w:rsidTr="00C03630">
        <w:tc>
          <w:tcPr>
            <w:tcW w:w="3060" w:type="dxa"/>
            <w:hideMark/>
          </w:tcPr>
          <w:p w14:paraId="323FD1AD" w14:textId="77777777" w:rsidR="004B12BE" w:rsidRPr="00F14916" w:rsidRDefault="004B12BE" w:rsidP="00C03630">
            <w:pPr>
              <w:spacing w:before="40" w:after="40"/>
              <w:ind w:right="-158"/>
              <w:rPr>
                <w:sz w:val="20"/>
                <w:szCs w:val="20"/>
                <w:lang w:val="en-FR"/>
              </w:rPr>
            </w:pPr>
            <w:r w:rsidRPr="00F14916">
              <w:rPr>
                <w:b/>
                <w:bCs/>
                <w:sz w:val="20"/>
                <w:szCs w:val="20"/>
                <w:lang w:val="en-FR"/>
              </w:rPr>
              <w:t>Autres cytokines (IL-1β, IL-4, IL-10, IL-17, IL-22)</w:t>
            </w:r>
          </w:p>
        </w:tc>
        <w:tc>
          <w:tcPr>
            <w:tcW w:w="1188" w:type="dxa"/>
          </w:tcPr>
          <w:p w14:paraId="1FF2658F" w14:textId="58FC0B6A" w:rsidR="004B12BE" w:rsidRPr="00F14916" w:rsidRDefault="004B12BE" w:rsidP="00C03630">
            <w:pPr>
              <w:spacing w:before="40" w:after="40"/>
              <w:ind w:right="-158"/>
              <w:rPr>
                <w:sz w:val="20"/>
                <w:szCs w:val="20"/>
                <w:lang w:val="en-FR"/>
              </w:rPr>
            </w:pPr>
            <w:r>
              <w:rPr>
                <w:sz w:val="20"/>
                <w:szCs w:val="20"/>
                <w:lang w:val="en-FR"/>
              </w:rPr>
              <w:t>Oui</w:t>
            </w:r>
          </w:p>
        </w:tc>
        <w:tc>
          <w:tcPr>
            <w:tcW w:w="2567" w:type="dxa"/>
            <w:hideMark/>
          </w:tcPr>
          <w:p w14:paraId="555BB915" w14:textId="22CFFB8F" w:rsidR="004B12BE" w:rsidRPr="00F14916" w:rsidRDefault="004B12BE" w:rsidP="00C03630">
            <w:pPr>
              <w:spacing w:before="40" w:after="40"/>
              <w:ind w:right="-158"/>
              <w:rPr>
                <w:sz w:val="20"/>
                <w:szCs w:val="20"/>
                <w:lang w:val="en-FR"/>
              </w:rPr>
            </w:pPr>
            <w:r w:rsidRPr="00F14916">
              <w:rPr>
                <w:sz w:val="20"/>
                <w:szCs w:val="20"/>
                <w:lang w:val="en-FR"/>
              </w:rPr>
              <w:t>Inflammation</w:t>
            </w:r>
          </w:p>
        </w:tc>
        <w:tc>
          <w:tcPr>
            <w:tcW w:w="4133" w:type="dxa"/>
            <w:hideMark/>
          </w:tcPr>
          <w:p w14:paraId="3AD82F4C" w14:textId="77777777" w:rsidR="004B12BE" w:rsidRPr="00F14916" w:rsidRDefault="004B12BE" w:rsidP="00C03630">
            <w:pPr>
              <w:spacing w:before="40" w:after="40"/>
              <w:ind w:right="-158"/>
              <w:rPr>
                <w:sz w:val="20"/>
                <w:szCs w:val="20"/>
                <w:lang w:val="en-FR"/>
              </w:rPr>
            </w:pPr>
            <w:r w:rsidRPr="00F14916">
              <w:rPr>
                <w:sz w:val="20"/>
                <w:szCs w:val="20"/>
                <w:lang w:val="en-FR"/>
              </w:rPr>
              <w:t>Panel additionnel pour phénotyper la réponse</w:t>
            </w:r>
          </w:p>
        </w:tc>
        <w:tc>
          <w:tcPr>
            <w:tcW w:w="849" w:type="dxa"/>
            <w:hideMark/>
          </w:tcPr>
          <w:p w14:paraId="129B5A31" w14:textId="77777777" w:rsidR="004B12BE" w:rsidRPr="00F14916" w:rsidRDefault="004B12BE" w:rsidP="00AF5338">
            <w:pPr>
              <w:spacing w:before="40" w:after="40"/>
              <w:rPr>
                <w:sz w:val="20"/>
                <w:szCs w:val="20"/>
                <w:lang w:val="en-FR"/>
              </w:rPr>
            </w:pPr>
            <w:r w:rsidRPr="00F14916">
              <w:rPr>
                <w:sz w:val="20"/>
                <w:szCs w:val="20"/>
                <w:lang w:val="en-FR"/>
              </w:rPr>
              <w:t>pg/mL</w:t>
            </w:r>
          </w:p>
        </w:tc>
        <w:tc>
          <w:tcPr>
            <w:tcW w:w="2151" w:type="dxa"/>
            <w:hideMark/>
          </w:tcPr>
          <w:p w14:paraId="3C0F7F6D" w14:textId="33C0DDF2" w:rsidR="004B12BE" w:rsidRPr="00C43AB9" w:rsidRDefault="00C03630" w:rsidP="00C03630">
            <w:pPr>
              <w:spacing w:before="40" w:after="40"/>
              <w:ind w:right="-186"/>
            </w:pPr>
            <w:bookmarkStart w:id="32" w:name="ZOTERO_BREF_WtvVEbz9Vqq11GtTxTSws"/>
            <w:r>
              <w:rPr>
                <w:sz w:val="20"/>
                <w:szCs w:val="20"/>
                <w:lang w:val="en-FR"/>
              </w:rPr>
              <w:t>(9,34,39,40)</w:t>
            </w:r>
            <w:bookmarkEnd w:id="32"/>
          </w:p>
        </w:tc>
      </w:tr>
      <w:tr w:rsidR="00C03630" w:rsidRPr="00F14916" w14:paraId="40BF0547" w14:textId="77777777" w:rsidTr="00C03630">
        <w:tc>
          <w:tcPr>
            <w:tcW w:w="3060" w:type="dxa"/>
          </w:tcPr>
          <w:p w14:paraId="2F155053" w14:textId="109AF206" w:rsidR="004B12BE" w:rsidRPr="00F14916" w:rsidRDefault="004B12BE" w:rsidP="00C03630">
            <w:pPr>
              <w:spacing w:before="40" w:after="40"/>
              <w:ind w:right="-158"/>
              <w:rPr>
                <w:b/>
                <w:bCs/>
                <w:sz w:val="20"/>
                <w:szCs w:val="20"/>
                <w:lang w:val="en-FR"/>
              </w:rPr>
            </w:pPr>
            <w:r w:rsidRPr="007764FF">
              <w:rPr>
                <w:b/>
                <w:bCs/>
                <w:sz w:val="20"/>
                <w:szCs w:val="20"/>
                <w:lang w:val="en-FR"/>
              </w:rPr>
              <w:t>Chimiokines (MCP-1/CCL2, MIP-1α/CCL3, MIP-1β/CCL4, IP-10/CXCL10)</w:t>
            </w:r>
          </w:p>
        </w:tc>
        <w:tc>
          <w:tcPr>
            <w:tcW w:w="1188" w:type="dxa"/>
          </w:tcPr>
          <w:p w14:paraId="6C59D09F" w14:textId="584ECFF3" w:rsidR="004B12BE" w:rsidRDefault="004B12BE" w:rsidP="00C03630">
            <w:pPr>
              <w:spacing w:before="40" w:after="40"/>
              <w:ind w:right="-158"/>
              <w:rPr>
                <w:sz w:val="20"/>
                <w:szCs w:val="20"/>
                <w:lang w:val="en-FR"/>
              </w:rPr>
            </w:pPr>
            <w:r>
              <w:rPr>
                <w:sz w:val="20"/>
                <w:szCs w:val="20"/>
                <w:lang w:val="en-FR"/>
              </w:rPr>
              <w:t>Oui</w:t>
            </w:r>
          </w:p>
        </w:tc>
        <w:tc>
          <w:tcPr>
            <w:tcW w:w="2567" w:type="dxa"/>
          </w:tcPr>
          <w:p w14:paraId="5FB75A70" w14:textId="312ED2CD" w:rsidR="004B12BE" w:rsidRPr="00F14916" w:rsidRDefault="004B12BE" w:rsidP="00C03630">
            <w:pPr>
              <w:spacing w:before="40" w:after="40"/>
              <w:ind w:right="-158"/>
              <w:rPr>
                <w:sz w:val="20"/>
                <w:szCs w:val="20"/>
                <w:lang w:val="en-FR"/>
              </w:rPr>
            </w:pPr>
            <w:r>
              <w:rPr>
                <w:sz w:val="20"/>
                <w:szCs w:val="20"/>
                <w:lang w:val="en-FR"/>
              </w:rPr>
              <w:t>Panel multiplex sur perfusat</w:t>
            </w:r>
          </w:p>
        </w:tc>
        <w:tc>
          <w:tcPr>
            <w:tcW w:w="4133" w:type="dxa"/>
          </w:tcPr>
          <w:p w14:paraId="1815762C" w14:textId="60B9FF85" w:rsidR="004B12BE" w:rsidRPr="00F14916" w:rsidRDefault="004B12BE" w:rsidP="00C03630">
            <w:pPr>
              <w:spacing w:before="40" w:after="40"/>
              <w:ind w:right="-158"/>
              <w:rPr>
                <w:sz w:val="20"/>
                <w:szCs w:val="20"/>
                <w:lang w:val="en-FR"/>
              </w:rPr>
            </w:pPr>
            <w:r>
              <w:rPr>
                <w:sz w:val="20"/>
                <w:szCs w:val="20"/>
                <w:lang w:val="en-FR"/>
              </w:rPr>
              <w:t>Panel additionel pour réponse inflammatoire</w:t>
            </w:r>
          </w:p>
        </w:tc>
        <w:tc>
          <w:tcPr>
            <w:tcW w:w="849" w:type="dxa"/>
          </w:tcPr>
          <w:p w14:paraId="0A6336A7" w14:textId="30C212EC" w:rsidR="004B12BE" w:rsidRPr="00F14916" w:rsidRDefault="004B12BE" w:rsidP="00AF5338">
            <w:pPr>
              <w:spacing w:before="40" w:after="40"/>
              <w:rPr>
                <w:sz w:val="20"/>
                <w:szCs w:val="20"/>
                <w:lang w:val="en-FR"/>
              </w:rPr>
            </w:pPr>
            <w:r>
              <w:rPr>
                <w:sz w:val="20"/>
                <w:szCs w:val="20"/>
                <w:lang w:val="en-FR"/>
              </w:rPr>
              <w:t>Pg/mL</w:t>
            </w:r>
          </w:p>
        </w:tc>
        <w:tc>
          <w:tcPr>
            <w:tcW w:w="2151" w:type="dxa"/>
          </w:tcPr>
          <w:p w14:paraId="1B344EC8" w14:textId="4686360D" w:rsidR="004B12BE" w:rsidRPr="00661CBB" w:rsidRDefault="00C03630" w:rsidP="00C03630">
            <w:pPr>
              <w:spacing w:before="40" w:after="40"/>
              <w:ind w:right="-186"/>
            </w:pPr>
            <w:bookmarkStart w:id="33" w:name="ZOTERO_BREF_4Tr69DWN2hRyab9bptwXN"/>
            <w:r>
              <w:rPr>
                <w:sz w:val="20"/>
                <w:szCs w:val="20"/>
                <w:lang w:val="en-FR"/>
              </w:rPr>
              <w:t>(15)</w:t>
            </w:r>
            <w:bookmarkEnd w:id="33"/>
          </w:p>
        </w:tc>
      </w:tr>
      <w:tr w:rsidR="00E81A5C" w:rsidRPr="00F14916" w14:paraId="35E5ACD6" w14:textId="77777777" w:rsidTr="00C03630">
        <w:tc>
          <w:tcPr>
            <w:tcW w:w="3060" w:type="dxa"/>
          </w:tcPr>
          <w:p w14:paraId="382CEA45" w14:textId="6672D18F" w:rsidR="00E81A5C" w:rsidRPr="007764FF" w:rsidRDefault="00E81A5C" w:rsidP="00C03630">
            <w:pPr>
              <w:spacing w:before="40" w:after="40"/>
              <w:ind w:right="-158"/>
              <w:rPr>
                <w:b/>
                <w:bCs/>
                <w:sz w:val="20"/>
                <w:szCs w:val="20"/>
                <w:lang w:val="en-FR"/>
              </w:rPr>
            </w:pPr>
            <w:r w:rsidRPr="00E81A5C">
              <w:rPr>
                <w:b/>
                <w:bCs/>
                <w:sz w:val="20"/>
                <w:szCs w:val="20"/>
                <w:lang w:val="en-FR"/>
              </w:rPr>
              <w:t>8-hydroxy-2′-désoxyguanosine (8-OH-dG)</w:t>
            </w:r>
          </w:p>
        </w:tc>
        <w:tc>
          <w:tcPr>
            <w:tcW w:w="1188" w:type="dxa"/>
          </w:tcPr>
          <w:p w14:paraId="2E243947" w14:textId="6665CA2E" w:rsidR="00E81A5C" w:rsidRDefault="00E81A5C" w:rsidP="00C03630">
            <w:pPr>
              <w:spacing w:before="40" w:after="40"/>
              <w:ind w:right="-158"/>
              <w:rPr>
                <w:sz w:val="20"/>
                <w:szCs w:val="20"/>
                <w:lang w:val="en-FR"/>
              </w:rPr>
            </w:pPr>
            <w:r>
              <w:rPr>
                <w:sz w:val="20"/>
                <w:szCs w:val="20"/>
                <w:lang w:val="en-FR"/>
              </w:rPr>
              <w:t>?</w:t>
            </w:r>
          </w:p>
        </w:tc>
        <w:tc>
          <w:tcPr>
            <w:tcW w:w="2567" w:type="dxa"/>
          </w:tcPr>
          <w:p w14:paraId="3EB614F6" w14:textId="6C500FE6" w:rsidR="00E81A5C" w:rsidRDefault="00E81A5C" w:rsidP="00C03630">
            <w:pPr>
              <w:spacing w:before="40" w:after="40"/>
              <w:ind w:right="-158"/>
              <w:rPr>
                <w:sz w:val="20"/>
                <w:szCs w:val="20"/>
                <w:lang w:val="en-FR"/>
              </w:rPr>
            </w:pPr>
          </w:p>
        </w:tc>
        <w:tc>
          <w:tcPr>
            <w:tcW w:w="4133" w:type="dxa"/>
          </w:tcPr>
          <w:p w14:paraId="6A4EF5BC" w14:textId="3B939229" w:rsidR="00E81A5C" w:rsidRDefault="00E81A5C" w:rsidP="00C03630">
            <w:pPr>
              <w:spacing w:before="40" w:after="40"/>
              <w:ind w:right="-158"/>
              <w:rPr>
                <w:sz w:val="20"/>
                <w:szCs w:val="20"/>
                <w:lang w:val="en-FR"/>
              </w:rPr>
            </w:pPr>
            <w:r>
              <w:rPr>
                <w:sz w:val="20"/>
                <w:szCs w:val="20"/>
                <w:lang w:val="en-FR"/>
              </w:rPr>
              <w:t>Marqueur de stress oxydatif</w:t>
            </w:r>
          </w:p>
        </w:tc>
        <w:tc>
          <w:tcPr>
            <w:tcW w:w="849" w:type="dxa"/>
          </w:tcPr>
          <w:p w14:paraId="72361B5D" w14:textId="77777777" w:rsidR="00E81A5C" w:rsidRDefault="00E81A5C" w:rsidP="00AF5338">
            <w:pPr>
              <w:spacing w:before="40" w:after="40"/>
              <w:rPr>
                <w:sz w:val="20"/>
                <w:szCs w:val="20"/>
                <w:lang w:val="en-FR"/>
              </w:rPr>
            </w:pPr>
          </w:p>
        </w:tc>
        <w:tc>
          <w:tcPr>
            <w:tcW w:w="2151" w:type="dxa"/>
          </w:tcPr>
          <w:p w14:paraId="20C4B879" w14:textId="1095ED08" w:rsidR="00E81A5C" w:rsidRPr="00E81A5C" w:rsidRDefault="00364D26" w:rsidP="00C03630">
            <w:pPr>
              <w:spacing w:before="40" w:after="40"/>
              <w:ind w:right="-186"/>
            </w:pPr>
            <w:bookmarkStart w:id="34" w:name="ZOTERO_BREF_EzoEqNZNFeEC86IAxL6I6"/>
            <w:r>
              <w:rPr>
                <w:sz w:val="20"/>
                <w:szCs w:val="20"/>
                <w:lang w:val="en-FR"/>
              </w:rPr>
              <w:t>(4)</w:t>
            </w:r>
            <w:bookmarkEnd w:id="34"/>
          </w:p>
        </w:tc>
      </w:tr>
      <w:tr w:rsidR="00C03630" w:rsidRPr="00F14916" w14:paraId="2BD8E786" w14:textId="77777777" w:rsidTr="00C03630">
        <w:tc>
          <w:tcPr>
            <w:tcW w:w="3060" w:type="dxa"/>
          </w:tcPr>
          <w:p w14:paraId="5C24E7FC" w14:textId="7C410F41" w:rsidR="004B12BE" w:rsidRPr="007764FF" w:rsidRDefault="004B12BE" w:rsidP="00C03630">
            <w:pPr>
              <w:spacing w:before="40" w:after="40"/>
              <w:ind w:right="-158"/>
              <w:rPr>
                <w:b/>
                <w:bCs/>
                <w:sz w:val="20"/>
                <w:szCs w:val="20"/>
                <w:lang w:val="en-FR"/>
              </w:rPr>
            </w:pPr>
            <w:r>
              <w:rPr>
                <w:b/>
                <w:bCs/>
                <w:sz w:val="20"/>
                <w:szCs w:val="20"/>
                <w:lang w:val="en-FR"/>
              </w:rPr>
              <w:t>Immunophénotypage leucocytaire</w:t>
            </w:r>
          </w:p>
        </w:tc>
        <w:tc>
          <w:tcPr>
            <w:tcW w:w="1188" w:type="dxa"/>
          </w:tcPr>
          <w:p w14:paraId="7CD110BD" w14:textId="628C9370" w:rsidR="004B12BE" w:rsidRDefault="004B12BE" w:rsidP="00C03630">
            <w:pPr>
              <w:spacing w:before="40" w:after="40"/>
              <w:ind w:right="-158"/>
              <w:rPr>
                <w:sz w:val="20"/>
                <w:szCs w:val="20"/>
                <w:lang w:val="en-FR"/>
              </w:rPr>
            </w:pPr>
            <w:r>
              <w:rPr>
                <w:sz w:val="20"/>
                <w:szCs w:val="20"/>
                <w:lang w:val="en-FR"/>
              </w:rPr>
              <w:t>Oui</w:t>
            </w:r>
          </w:p>
        </w:tc>
        <w:tc>
          <w:tcPr>
            <w:tcW w:w="2567" w:type="dxa"/>
          </w:tcPr>
          <w:p w14:paraId="0EE4A0BE" w14:textId="4CA54EE9" w:rsidR="004B12BE" w:rsidRDefault="004B12BE" w:rsidP="00C03630">
            <w:pPr>
              <w:spacing w:before="40" w:after="40"/>
              <w:ind w:right="-158"/>
              <w:rPr>
                <w:sz w:val="20"/>
                <w:szCs w:val="20"/>
                <w:lang w:val="en-FR"/>
              </w:rPr>
            </w:pPr>
          </w:p>
        </w:tc>
        <w:tc>
          <w:tcPr>
            <w:tcW w:w="4133" w:type="dxa"/>
          </w:tcPr>
          <w:p w14:paraId="73F7459A" w14:textId="662F341A" w:rsidR="004B12BE" w:rsidRDefault="004B12BE" w:rsidP="00C03630">
            <w:pPr>
              <w:spacing w:before="40" w:after="40"/>
              <w:ind w:right="-158"/>
              <w:rPr>
                <w:sz w:val="20"/>
                <w:szCs w:val="20"/>
                <w:lang w:val="en-FR"/>
              </w:rPr>
            </w:pPr>
            <w:r w:rsidRPr="00673F96">
              <w:rPr>
                <w:sz w:val="20"/>
                <w:szCs w:val="20"/>
                <w:lang w:val="en-FR"/>
              </w:rPr>
              <w:t>Sous-populations (CD4/CD8, B, NK, monocytes, neutrophiles; activation HLA-DR/CD62L)</w:t>
            </w:r>
          </w:p>
        </w:tc>
        <w:tc>
          <w:tcPr>
            <w:tcW w:w="849" w:type="dxa"/>
          </w:tcPr>
          <w:p w14:paraId="70362811" w14:textId="77777777" w:rsidR="004B12BE" w:rsidRDefault="004B12BE" w:rsidP="00AF5338">
            <w:pPr>
              <w:spacing w:before="40" w:after="40"/>
              <w:rPr>
                <w:sz w:val="20"/>
                <w:szCs w:val="20"/>
                <w:lang w:val="en-FR"/>
              </w:rPr>
            </w:pPr>
          </w:p>
        </w:tc>
        <w:tc>
          <w:tcPr>
            <w:tcW w:w="2151" w:type="dxa"/>
          </w:tcPr>
          <w:p w14:paraId="68AC0F6E" w14:textId="69710879" w:rsidR="004B12BE" w:rsidRPr="00673F96" w:rsidRDefault="00C03630" w:rsidP="00C03630">
            <w:pPr>
              <w:spacing w:before="40" w:after="40"/>
              <w:ind w:right="-186"/>
            </w:pPr>
            <w:bookmarkStart w:id="35" w:name="ZOTERO_BREF_yTEnwoDicDNzF1F5oKowZ"/>
            <w:r>
              <w:rPr>
                <w:sz w:val="20"/>
                <w:szCs w:val="20"/>
                <w:lang w:val="en-FR"/>
              </w:rPr>
              <w:t>(15)</w:t>
            </w:r>
            <w:bookmarkEnd w:id="35"/>
          </w:p>
        </w:tc>
      </w:tr>
    </w:tbl>
    <w:p w14:paraId="6D1ECDD2" w14:textId="73552635" w:rsidR="008176BF" w:rsidRDefault="008176BF">
      <w:pPr>
        <w:spacing w:before="0" w:after="160" w:line="278" w:lineRule="auto"/>
      </w:pPr>
    </w:p>
    <w:p w14:paraId="57C673CB" w14:textId="79B771B7" w:rsidR="008176BF" w:rsidRDefault="008176BF">
      <w:pPr>
        <w:spacing w:before="0" w:after="160" w:line="278" w:lineRule="auto"/>
      </w:pPr>
      <w:r>
        <w:br w:type="page"/>
      </w:r>
    </w:p>
    <w:p w14:paraId="5840CFE0" w14:textId="77777777" w:rsidR="00ED30C1" w:rsidRDefault="00ED30C1">
      <w:pPr>
        <w:spacing w:before="0" w:after="160" w:line="278" w:lineRule="auto"/>
        <w:sectPr w:rsidR="00ED30C1" w:rsidSect="0042544D">
          <w:pgSz w:w="16838" w:h="11906" w:orient="landscape"/>
          <w:pgMar w:top="1080" w:right="1440" w:bottom="1080" w:left="1440" w:header="708" w:footer="708" w:gutter="0"/>
          <w:cols w:space="708"/>
          <w:docGrid w:linePitch="360"/>
        </w:sectPr>
      </w:pPr>
    </w:p>
    <w:p w14:paraId="49739BAA" w14:textId="77777777" w:rsidR="0010225B" w:rsidRDefault="0010225B" w:rsidP="0010225B">
      <w:pPr>
        <w:pStyle w:val="Heading2"/>
      </w:pPr>
      <w:bookmarkStart w:id="36" w:name="_Toc213943654"/>
      <w:r>
        <w:lastRenderedPageBreak/>
        <w:t>Déroulement</w:t>
      </w:r>
      <w:bookmarkEnd w:id="36"/>
    </w:p>
    <w:p w14:paraId="7327A7D7" w14:textId="11F3E961" w:rsidR="0010225B" w:rsidRDefault="0035152B" w:rsidP="0010225B">
      <w:pPr>
        <w:pStyle w:val="Heading3"/>
      </w:pPr>
      <w:bookmarkStart w:id="37" w:name="_Toc213943655"/>
      <w:r>
        <w:t>Analyse</w:t>
      </w:r>
      <w:r w:rsidR="0010225B">
        <w:t xml:space="preserve"> sur sang du donneur</w:t>
      </w:r>
      <w:bookmarkEnd w:id="37"/>
      <w:r>
        <w:t xml:space="preserve"> </w:t>
      </w:r>
    </w:p>
    <w:p w14:paraId="6C674582" w14:textId="77777777" w:rsidR="008176BF" w:rsidRDefault="0010225B" w:rsidP="0010225B">
      <w:r>
        <w:t xml:space="preserve">La première phase utilisera le sang du donneur comme </w:t>
      </w:r>
      <w:proofErr w:type="spellStart"/>
      <w:r>
        <w:t>perfusat</w:t>
      </w:r>
      <w:proofErr w:type="spellEnd"/>
      <w:r>
        <w:t xml:space="preserve"> au sein du circuit de perfusion normothermique, </w:t>
      </w:r>
      <w:r w:rsidR="0035152B">
        <w:t xml:space="preserve">d’abord </w:t>
      </w:r>
      <w:r>
        <w:t xml:space="preserve">sans greffon hépatique. </w:t>
      </w:r>
    </w:p>
    <w:p w14:paraId="535ED033" w14:textId="488689F5" w:rsidR="0010225B" w:rsidRDefault="0010225B" w:rsidP="0010225B">
      <w:r>
        <w:t>L’analyse sera comparative avec des culots de banque traditionnels.</w:t>
      </w:r>
    </w:p>
    <w:p w14:paraId="77662059" w14:textId="77777777" w:rsidR="0010225B" w:rsidRDefault="0010225B" w:rsidP="0010225B">
      <w:r>
        <w:t xml:space="preserve">Les critères analysés rechercheront une hémolyse, une inflammation induite ainsi qu’une contamination microbiologique : </w:t>
      </w:r>
    </w:p>
    <w:p w14:paraId="23F3DEC9" w14:textId="13AF2070" w:rsidR="0010225B" w:rsidRDefault="0010225B" w:rsidP="0010225B">
      <w:pPr>
        <w:pStyle w:val="ListParagraph"/>
        <w:numPr>
          <w:ilvl w:val="0"/>
          <w:numId w:val="5"/>
        </w:numPr>
      </w:pPr>
      <w:r>
        <w:rPr>
          <w:b/>
          <w:bCs/>
        </w:rPr>
        <w:t>Hématologie :</w:t>
      </w:r>
      <w:r>
        <w:t xml:space="preserve"> hémoglobine, hématocrite, hémoglobine libre, index d’hémolyse, haptoglobine, frottis sanguin, méthémoglobine, leucocytose et formule leucocytaire (et immunophénotypage si possible)</w:t>
      </w:r>
    </w:p>
    <w:p w14:paraId="5DB68070" w14:textId="77777777" w:rsidR="0010225B" w:rsidRDefault="0010225B" w:rsidP="0010225B">
      <w:pPr>
        <w:pStyle w:val="ListParagraph"/>
        <w:numPr>
          <w:ilvl w:val="0"/>
          <w:numId w:val="5"/>
        </w:numPr>
      </w:pPr>
      <w:r>
        <w:rPr>
          <w:b/>
          <w:bCs/>
        </w:rPr>
        <w:t>Biochimie :</w:t>
      </w:r>
      <w:r>
        <w:t xml:space="preserve"> Ionogramme, créatinine, calcémie ionisée, CRP, PCT LDH, lactates, bilirubine libre</w:t>
      </w:r>
    </w:p>
    <w:p w14:paraId="3D6A241A" w14:textId="77777777" w:rsidR="0010225B" w:rsidRDefault="0010225B" w:rsidP="0010225B">
      <w:pPr>
        <w:pStyle w:val="ListParagraph"/>
        <w:numPr>
          <w:ilvl w:val="0"/>
          <w:numId w:val="5"/>
        </w:numPr>
      </w:pPr>
      <w:r>
        <w:rPr>
          <w:b/>
          <w:bCs/>
        </w:rPr>
        <w:t>Sur gaz du sang :</w:t>
      </w:r>
      <w:r>
        <w:t xml:space="preserve"> bicarbonates, pO2, pCO2.</w:t>
      </w:r>
    </w:p>
    <w:p w14:paraId="2BF7C400" w14:textId="77777777" w:rsidR="0010225B" w:rsidRDefault="0010225B" w:rsidP="0010225B">
      <w:pPr>
        <w:pStyle w:val="ListParagraph"/>
        <w:numPr>
          <w:ilvl w:val="0"/>
          <w:numId w:val="5"/>
        </w:numPr>
        <w:rPr>
          <w:lang w:val="en-FR"/>
        </w:rPr>
      </w:pPr>
      <w:r>
        <w:rPr>
          <w:b/>
          <w:bCs/>
        </w:rPr>
        <w:t>Immunologie :</w:t>
      </w:r>
      <w:r>
        <w:t xml:space="preserve"> panel de cytokines (IL6, IL8, </w:t>
      </w:r>
      <w:r w:rsidRPr="00ED5693">
        <w:rPr>
          <w:b/>
          <w:bCs/>
          <w:lang w:val="en-FR"/>
        </w:rPr>
        <w:t>I</w:t>
      </w:r>
      <w:r w:rsidRPr="00ED5693">
        <w:rPr>
          <w:lang w:val="en-FR"/>
        </w:rPr>
        <w:t>L-1β, IL-4, IL-10, IL-17, IL-22</w:t>
      </w:r>
      <w:r>
        <w:rPr>
          <w:lang w:val="en-FR"/>
        </w:rPr>
        <w:t xml:space="preserve"> ; TNF-</w:t>
      </w:r>
      <w:r w:rsidRPr="00ED5693">
        <w:rPr>
          <w:b/>
          <w:bCs/>
          <w:lang w:val="en-FR"/>
        </w:rPr>
        <w:t xml:space="preserve"> </w:t>
      </w:r>
      <w:r w:rsidRPr="00ED5693">
        <w:rPr>
          <w:lang w:val="en-FR"/>
        </w:rPr>
        <w:t>α</w:t>
      </w:r>
      <w:r>
        <w:rPr>
          <w:lang w:val="en-FR"/>
        </w:rPr>
        <w:t>) ; ± panel de chimiokines</w:t>
      </w:r>
      <w:r w:rsidRPr="00ED5693">
        <w:rPr>
          <w:lang w:val="en-FR"/>
        </w:rPr>
        <w:t xml:space="preserve"> (MCP-1/CCL2, MIP-1α/CCL3, MIP-1β/CCL4, IP-10/CXCL10)</w:t>
      </w:r>
    </w:p>
    <w:p w14:paraId="5B270393" w14:textId="77777777" w:rsidR="0010225B" w:rsidRDefault="0010225B" w:rsidP="0010225B">
      <w:pPr>
        <w:pStyle w:val="ListParagraph"/>
        <w:numPr>
          <w:ilvl w:val="0"/>
          <w:numId w:val="5"/>
        </w:numPr>
        <w:rPr>
          <w:lang w:val="en-FR"/>
        </w:rPr>
      </w:pPr>
      <w:r>
        <w:rPr>
          <w:b/>
          <w:bCs/>
        </w:rPr>
        <w:t>Microbiologie :</w:t>
      </w:r>
      <w:r>
        <w:rPr>
          <w:b/>
          <w:bCs/>
          <w:lang w:val="en-FR"/>
        </w:rPr>
        <w:t xml:space="preserve"> </w:t>
      </w:r>
      <w:r>
        <w:rPr>
          <w:lang w:val="en-FR"/>
        </w:rPr>
        <w:t>hémocultures aéro- et anaérobies.</w:t>
      </w:r>
    </w:p>
    <w:p w14:paraId="1E01DCF6" w14:textId="365F18E8" w:rsidR="008176BF" w:rsidRPr="00F76314" w:rsidRDefault="008176BF" w:rsidP="00F76314">
      <w:pPr>
        <w:rPr>
          <w:lang w:val="en-FR"/>
        </w:rPr>
      </w:pPr>
      <w:r>
        <w:rPr>
          <w:lang w:val="en-FR"/>
        </w:rPr>
        <w:t>Ils seront analysés dans le sang issu du donneur d’organe ainsi que dans le sang de culots de banque</w:t>
      </w:r>
      <w:r w:rsidR="00F76314">
        <w:rPr>
          <w:lang w:val="en-FR"/>
        </w:rPr>
        <w:t xml:space="preserve">, l’objectif étant de </w:t>
      </w:r>
      <w:r w:rsidR="0010225B">
        <w:rPr>
          <w:lang w:val="en-FR"/>
        </w:rPr>
        <w:t xml:space="preserve">de vérifier l’absence de différence d’hémolyse et de profil inflammatoire </w:t>
      </w:r>
      <w:r w:rsidR="00F76314">
        <w:rPr>
          <w:lang w:val="en-FR"/>
        </w:rPr>
        <w:t>entre les deux groupes.</w:t>
      </w:r>
    </w:p>
    <w:p w14:paraId="4A4A256F" w14:textId="52122AD4" w:rsidR="0010225B" w:rsidRPr="0010225B" w:rsidRDefault="0010225B">
      <w:pPr>
        <w:spacing w:before="0" w:after="160" w:line="278" w:lineRule="auto"/>
        <w:rPr>
          <w:rFonts w:eastAsiaTheme="majorEastAsia"/>
          <w:color w:val="0F4761" w:themeColor="accent1" w:themeShade="BF"/>
          <w:sz w:val="36"/>
          <w:szCs w:val="36"/>
        </w:rPr>
      </w:pPr>
      <w:r w:rsidRPr="0010225B">
        <w:br w:type="page"/>
      </w:r>
    </w:p>
    <w:p w14:paraId="3D4651A2" w14:textId="288325B4" w:rsidR="009B764C" w:rsidRPr="004B12BE" w:rsidRDefault="000B50FB" w:rsidP="000B50FB">
      <w:pPr>
        <w:pStyle w:val="Heading1"/>
        <w:rPr>
          <w:lang w:val="en-GB"/>
        </w:rPr>
      </w:pPr>
      <w:bookmarkStart w:id="38" w:name="_Toc213943657"/>
      <w:proofErr w:type="spellStart"/>
      <w:r>
        <w:rPr>
          <w:lang w:val="en-GB"/>
        </w:rPr>
        <w:lastRenderedPageBreak/>
        <w:t>Bibliographie</w:t>
      </w:r>
      <w:bookmarkEnd w:id="38"/>
      <w:proofErr w:type="spellEnd"/>
      <w:r w:rsidR="004B12BE">
        <w:rPr>
          <w:lang w:val="en-GB"/>
        </w:rPr>
        <w:t xml:space="preserve"> </w:t>
      </w:r>
    </w:p>
    <w:p w14:paraId="31EBD1D2" w14:textId="77777777" w:rsidR="00A52D9B" w:rsidRPr="00A52D9B" w:rsidRDefault="00A52D9B" w:rsidP="00A52D9B">
      <w:pPr>
        <w:pStyle w:val="Bibliography"/>
        <w:rPr>
          <w:lang w:val="en-GB"/>
        </w:rPr>
      </w:pPr>
      <w:bookmarkStart w:id="39" w:name="ZOTERO_BREF_FFZbTmt0MA4yG688D029f"/>
      <w:r w:rsidRPr="00A52D9B">
        <w:rPr>
          <w:lang w:val="en-GB"/>
        </w:rPr>
        <w:t>1.</w:t>
      </w:r>
      <w:r w:rsidRPr="00A52D9B">
        <w:rPr>
          <w:lang w:val="en-GB"/>
        </w:rPr>
        <w:tab/>
        <w:t xml:space="preserve">Winter A, </w:t>
      </w:r>
      <w:proofErr w:type="spellStart"/>
      <w:r w:rsidRPr="00A52D9B">
        <w:rPr>
          <w:lang w:val="en-GB"/>
        </w:rPr>
        <w:t>Féray</w:t>
      </w:r>
      <w:proofErr w:type="spellEnd"/>
      <w:r w:rsidRPr="00A52D9B">
        <w:rPr>
          <w:lang w:val="en-GB"/>
        </w:rPr>
        <w:t xml:space="preserve"> C, Antoine C, Azoulay D, </w:t>
      </w:r>
      <w:proofErr w:type="spellStart"/>
      <w:r w:rsidRPr="00A52D9B">
        <w:rPr>
          <w:lang w:val="en-GB"/>
        </w:rPr>
        <w:t>Daurès</w:t>
      </w:r>
      <w:proofErr w:type="spellEnd"/>
      <w:r w:rsidRPr="00A52D9B">
        <w:rPr>
          <w:lang w:val="en-GB"/>
        </w:rPr>
        <w:t xml:space="preserve"> JP, Landais P. Matching Graft Quality to Recipient’s Disease Severity Based on the Survival Benefit in Liver Transplantation. Sci Rep. 2020 Mar 5;10(1):4111. </w:t>
      </w:r>
    </w:p>
    <w:p w14:paraId="3EDD2727" w14:textId="77777777" w:rsidR="00A52D9B" w:rsidRPr="00A52D9B" w:rsidRDefault="00A52D9B" w:rsidP="00A52D9B">
      <w:pPr>
        <w:pStyle w:val="Bibliography"/>
      </w:pPr>
      <w:r w:rsidRPr="00A52D9B">
        <w:rPr>
          <w:lang w:val="en-GB"/>
        </w:rPr>
        <w:t>2.</w:t>
      </w:r>
      <w:r w:rsidRPr="00A52D9B">
        <w:rPr>
          <w:lang w:val="en-GB"/>
        </w:rPr>
        <w:tab/>
        <w:t xml:space="preserve">Ceresa CDL, Nasralla D, Pollok JM, Friend PJ. Machine perfusion of the liver: applications in transplantation and beyond. </w:t>
      </w:r>
      <w:r w:rsidRPr="00A52D9B">
        <w:t xml:space="preserve">Nat </w:t>
      </w:r>
      <w:proofErr w:type="spellStart"/>
      <w:r w:rsidRPr="00A52D9B">
        <w:t>Rev</w:t>
      </w:r>
      <w:proofErr w:type="spellEnd"/>
      <w:r w:rsidRPr="00A52D9B">
        <w:t xml:space="preserve"> </w:t>
      </w:r>
      <w:proofErr w:type="spellStart"/>
      <w:r w:rsidRPr="00A52D9B">
        <w:t>Gastroenterol</w:t>
      </w:r>
      <w:proofErr w:type="spellEnd"/>
      <w:r w:rsidRPr="00A52D9B">
        <w:t xml:space="preserve"> </w:t>
      </w:r>
      <w:proofErr w:type="spellStart"/>
      <w:r w:rsidRPr="00A52D9B">
        <w:t>Hepatol</w:t>
      </w:r>
      <w:proofErr w:type="spellEnd"/>
      <w:r w:rsidRPr="00A52D9B">
        <w:t xml:space="preserve">. 2022 </w:t>
      </w:r>
      <w:proofErr w:type="gramStart"/>
      <w:r w:rsidRPr="00A52D9B">
        <w:t>Mar;</w:t>
      </w:r>
      <w:proofErr w:type="gramEnd"/>
      <w:r w:rsidRPr="00A52D9B">
        <w:t>19(3</w:t>
      </w:r>
      <w:proofErr w:type="gramStart"/>
      <w:r w:rsidRPr="00A52D9B">
        <w:t>):</w:t>
      </w:r>
      <w:proofErr w:type="gramEnd"/>
      <w:r w:rsidRPr="00A52D9B">
        <w:t xml:space="preserve">199–209. </w:t>
      </w:r>
    </w:p>
    <w:p w14:paraId="4533D00B" w14:textId="77777777" w:rsidR="00A52D9B" w:rsidRPr="00A52D9B" w:rsidRDefault="00A52D9B" w:rsidP="00A52D9B">
      <w:pPr>
        <w:pStyle w:val="Bibliography"/>
        <w:rPr>
          <w:lang w:val="en-GB"/>
        </w:rPr>
      </w:pPr>
      <w:r w:rsidRPr="00A52D9B">
        <w:t>3.</w:t>
      </w:r>
      <w:r w:rsidRPr="00A52D9B">
        <w:tab/>
        <w:t xml:space="preserve">Lascaris B, </w:t>
      </w:r>
      <w:proofErr w:type="spellStart"/>
      <w:r w:rsidRPr="00A52D9B">
        <w:t>Meijer</w:t>
      </w:r>
      <w:proofErr w:type="spellEnd"/>
      <w:r w:rsidRPr="00A52D9B">
        <w:t xml:space="preserve"> VE de, Porte RJ. </w:t>
      </w:r>
      <w:r w:rsidRPr="00A52D9B">
        <w:rPr>
          <w:lang w:val="en-GB"/>
        </w:rPr>
        <w:t xml:space="preserve">Normothermic liver machine perfusion as a dynamic platform for regenerative purposes: What does the future have in store for us? J Hepatol. 2022 Sept 1;77(3):825–36. </w:t>
      </w:r>
    </w:p>
    <w:p w14:paraId="6FC11DC5" w14:textId="77777777" w:rsidR="00A52D9B" w:rsidRPr="00A52D9B" w:rsidRDefault="00A52D9B" w:rsidP="00A52D9B">
      <w:pPr>
        <w:pStyle w:val="Bibliography"/>
      </w:pPr>
      <w:r w:rsidRPr="00A52D9B">
        <w:rPr>
          <w:lang w:val="en-GB"/>
        </w:rPr>
        <w:t>4.</w:t>
      </w:r>
      <w:r w:rsidRPr="00A52D9B">
        <w:rPr>
          <w:lang w:val="en-GB"/>
        </w:rPr>
        <w:tab/>
        <w:t xml:space="preserve">Laing RW, Bhogal RH, Wallace L, </w:t>
      </w:r>
      <w:proofErr w:type="spellStart"/>
      <w:r w:rsidRPr="00A52D9B">
        <w:rPr>
          <w:lang w:val="en-GB"/>
        </w:rPr>
        <w:t>Boteon</w:t>
      </w:r>
      <w:proofErr w:type="spellEnd"/>
      <w:r w:rsidRPr="00A52D9B">
        <w:rPr>
          <w:lang w:val="en-GB"/>
        </w:rPr>
        <w:t xml:space="preserve"> Y, Neil DA, Smith A, et al. The Use of an Acellular Oxygen Carrier in a Human Liver Model of Normothermic Machine Perfusion. </w:t>
      </w:r>
      <w:r w:rsidRPr="00A52D9B">
        <w:t xml:space="preserve">Transplantation. 2017 </w:t>
      </w:r>
      <w:proofErr w:type="gramStart"/>
      <w:r w:rsidRPr="00A52D9B">
        <w:t>Nov;</w:t>
      </w:r>
      <w:proofErr w:type="gramEnd"/>
      <w:r w:rsidRPr="00A52D9B">
        <w:t>101(11</w:t>
      </w:r>
      <w:proofErr w:type="gramStart"/>
      <w:r w:rsidRPr="00A52D9B">
        <w:t>):</w:t>
      </w:r>
      <w:proofErr w:type="gramEnd"/>
      <w:r w:rsidRPr="00A52D9B">
        <w:t xml:space="preserve">2746–56. </w:t>
      </w:r>
    </w:p>
    <w:p w14:paraId="5E9FFE5C" w14:textId="77777777" w:rsidR="00A52D9B" w:rsidRPr="00A52D9B" w:rsidRDefault="00A52D9B" w:rsidP="00A52D9B">
      <w:pPr>
        <w:pStyle w:val="Bibliography"/>
        <w:rPr>
          <w:lang w:val="en-GB"/>
        </w:rPr>
      </w:pPr>
      <w:r w:rsidRPr="00A52D9B">
        <w:t>5.</w:t>
      </w:r>
      <w:r w:rsidRPr="00A52D9B">
        <w:tab/>
        <w:t xml:space="preserve">Matton APM, </w:t>
      </w:r>
      <w:proofErr w:type="spellStart"/>
      <w:r w:rsidRPr="00A52D9B">
        <w:t>Burlage</w:t>
      </w:r>
      <w:proofErr w:type="spellEnd"/>
      <w:r w:rsidRPr="00A52D9B">
        <w:t xml:space="preserve"> LC, van Rijn R, de Vries Y, </w:t>
      </w:r>
      <w:proofErr w:type="spellStart"/>
      <w:r w:rsidRPr="00A52D9B">
        <w:t>Karangwa</w:t>
      </w:r>
      <w:proofErr w:type="spellEnd"/>
      <w:r w:rsidRPr="00A52D9B">
        <w:t xml:space="preserve"> SA, </w:t>
      </w:r>
      <w:proofErr w:type="spellStart"/>
      <w:r w:rsidRPr="00A52D9B">
        <w:t>Nijsten</w:t>
      </w:r>
      <w:proofErr w:type="spellEnd"/>
      <w:r w:rsidRPr="00A52D9B">
        <w:t xml:space="preserve"> MW, et al. </w:t>
      </w:r>
      <w:r w:rsidRPr="00A52D9B">
        <w:rPr>
          <w:lang w:val="en-GB"/>
        </w:rPr>
        <w:t xml:space="preserve">Normothermic machine perfusion of donor livers without the need for human blood products. Liver </w:t>
      </w:r>
      <w:proofErr w:type="spellStart"/>
      <w:r w:rsidRPr="00A52D9B">
        <w:rPr>
          <w:lang w:val="en-GB"/>
        </w:rPr>
        <w:t>Transpl</w:t>
      </w:r>
      <w:proofErr w:type="spellEnd"/>
      <w:r w:rsidRPr="00A52D9B">
        <w:rPr>
          <w:lang w:val="en-GB"/>
        </w:rPr>
        <w:t xml:space="preserve">. 2018 Apr;24(4):528–38. </w:t>
      </w:r>
    </w:p>
    <w:p w14:paraId="3AEDE990" w14:textId="77777777" w:rsidR="00A52D9B" w:rsidRPr="00A52D9B" w:rsidRDefault="00A52D9B" w:rsidP="00A52D9B">
      <w:pPr>
        <w:pStyle w:val="Bibliography"/>
        <w:rPr>
          <w:lang w:val="en-GB"/>
        </w:rPr>
      </w:pPr>
      <w:r w:rsidRPr="00A52D9B">
        <w:rPr>
          <w:lang w:val="en-GB"/>
        </w:rPr>
        <w:t>6.</w:t>
      </w:r>
      <w:r w:rsidRPr="00A52D9B">
        <w:rPr>
          <w:lang w:val="en-GB"/>
        </w:rPr>
        <w:tab/>
        <w:t>Alix P, Val-</w:t>
      </w:r>
      <w:proofErr w:type="spellStart"/>
      <w:r w:rsidRPr="00A52D9B">
        <w:rPr>
          <w:lang w:val="en-GB"/>
        </w:rPr>
        <w:t>Laillet</w:t>
      </w:r>
      <w:proofErr w:type="spellEnd"/>
      <w:r w:rsidRPr="00A52D9B">
        <w:rPr>
          <w:lang w:val="en-GB"/>
        </w:rPr>
        <w:t xml:space="preserve"> D, </w:t>
      </w:r>
      <w:proofErr w:type="spellStart"/>
      <w:r w:rsidRPr="00A52D9B">
        <w:rPr>
          <w:lang w:val="en-GB"/>
        </w:rPr>
        <w:t>Turlin</w:t>
      </w:r>
      <w:proofErr w:type="spellEnd"/>
      <w:r w:rsidRPr="00A52D9B">
        <w:rPr>
          <w:lang w:val="en-GB"/>
        </w:rPr>
        <w:t xml:space="preserve"> B, Ben Mosbah I, Burel A, Bobillier E, et al. Adding the oxygen carrier M101 to a cold-storage solution could be an alternative to HOPE for liver graft preservation. JHEP Rep. 2020 May 8;2(4):100119. </w:t>
      </w:r>
    </w:p>
    <w:p w14:paraId="5426007E" w14:textId="77777777" w:rsidR="00A52D9B" w:rsidRPr="00A52D9B" w:rsidRDefault="00A52D9B" w:rsidP="00A52D9B">
      <w:pPr>
        <w:pStyle w:val="Bibliography"/>
        <w:rPr>
          <w:lang w:val="en-GB"/>
        </w:rPr>
      </w:pPr>
      <w:r w:rsidRPr="00A52D9B">
        <w:rPr>
          <w:lang w:val="en-GB"/>
        </w:rPr>
        <w:t>7.</w:t>
      </w:r>
      <w:r w:rsidRPr="00A52D9B">
        <w:rPr>
          <w:lang w:val="en-GB"/>
        </w:rPr>
        <w:tab/>
        <w:t>Asong-</w:t>
      </w:r>
      <w:proofErr w:type="spellStart"/>
      <w:r w:rsidRPr="00A52D9B">
        <w:rPr>
          <w:lang w:val="en-GB"/>
        </w:rPr>
        <w:t>Fontem</w:t>
      </w:r>
      <w:proofErr w:type="spellEnd"/>
      <w:r w:rsidRPr="00A52D9B">
        <w:rPr>
          <w:lang w:val="en-GB"/>
        </w:rPr>
        <w:t xml:space="preserve"> N, </w:t>
      </w:r>
      <w:proofErr w:type="spellStart"/>
      <w:r w:rsidRPr="00A52D9B">
        <w:rPr>
          <w:lang w:val="en-GB"/>
        </w:rPr>
        <w:t>Panisello</w:t>
      </w:r>
      <w:proofErr w:type="spellEnd"/>
      <w:r w:rsidRPr="00A52D9B">
        <w:rPr>
          <w:lang w:val="en-GB"/>
        </w:rPr>
        <w:t xml:space="preserve">-Rosello A, Lopez A, Imai K, Zal F, Delpy E, et al. A Novel Oxygen Carrier (M101) Attenuates Ischemia-Reperfusion Injuries during Static Cold Storage in </w:t>
      </w:r>
      <w:proofErr w:type="spellStart"/>
      <w:r w:rsidRPr="00A52D9B">
        <w:rPr>
          <w:lang w:val="en-GB"/>
        </w:rPr>
        <w:t>Steatotic</w:t>
      </w:r>
      <w:proofErr w:type="spellEnd"/>
      <w:r w:rsidRPr="00A52D9B">
        <w:rPr>
          <w:lang w:val="en-GB"/>
        </w:rPr>
        <w:t xml:space="preserve"> Livers. Int J Mol Sci. 2021 Aug 9;22(16):8542. </w:t>
      </w:r>
    </w:p>
    <w:p w14:paraId="50EDD10B" w14:textId="77777777" w:rsidR="00A52D9B" w:rsidRPr="00A52D9B" w:rsidRDefault="00A52D9B" w:rsidP="00A52D9B">
      <w:pPr>
        <w:pStyle w:val="Bibliography"/>
        <w:rPr>
          <w:lang w:val="en-GB"/>
        </w:rPr>
      </w:pPr>
      <w:r w:rsidRPr="00A52D9B">
        <w:rPr>
          <w:lang w:val="en-GB"/>
        </w:rPr>
        <w:t>8.</w:t>
      </w:r>
      <w:r w:rsidRPr="00A52D9B">
        <w:rPr>
          <w:lang w:val="en-GB"/>
        </w:rPr>
        <w:tab/>
        <w:t xml:space="preserve">Paparella D, Yau TM, Young E. Cardiopulmonary bypass induced inflammation: pathophysiology and treatment. An update. </w:t>
      </w:r>
      <w:proofErr w:type="spellStart"/>
      <w:r w:rsidRPr="00A52D9B">
        <w:rPr>
          <w:lang w:val="en-GB"/>
        </w:rPr>
        <w:t>Eur</w:t>
      </w:r>
      <w:proofErr w:type="spellEnd"/>
      <w:r w:rsidRPr="00A52D9B">
        <w:rPr>
          <w:lang w:val="en-GB"/>
        </w:rPr>
        <w:t xml:space="preserve"> J </w:t>
      </w:r>
      <w:proofErr w:type="spellStart"/>
      <w:r w:rsidRPr="00A52D9B">
        <w:rPr>
          <w:lang w:val="en-GB"/>
        </w:rPr>
        <w:t>Cardiothorac</w:t>
      </w:r>
      <w:proofErr w:type="spellEnd"/>
      <w:r w:rsidRPr="00A52D9B">
        <w:rPr>
          <w:lang w:val="en-GB"/>
        </w:rPr>
        <w:t xml:space="preserve"> Surg. 2002 Feb 1;21(2):232–44. </w:t>
      </w:r>
    </w:p>
    <w:p w14:paraId="4E7962B8" w14:textId="77777777" w:rsidR="00A52D9B" w:rsidRPr="00A52D9B" w:rsidRDefault="00A52D9B" w:rsidP="00A52D9B">
      <w:pPr>
        <w:pStyle w:val="Bibliography"/>
        <w:rPr>
          <w:lang w:val="en-GB"/>
        </w:rPr>
      </w:pPr>
      <w:r w:rsidRPr="00A52D9B">
        <w:rPr>
          <w:lang w:val="en-GB"/>
        </w:rPr>
        <w:t>9.</w:t>
      </w:r>
      <w:r w:rsidRPr="00A52D9B">
        <w:rPr>
          <w:lang w:val="en-GB"/>
        </w:rPr>
        <w:tab/>
        <w:t xml:space="preserve">Millar JE, Fanning JP, McDonald CI, McAuley DF, Fraser JF. The inflammatory response to extracorporeal membrane oxygenation (ECMO): a review of the pathophysiology. Crit Care. 2016 Nov 28;20(1):387. </w:t>
      </w:r>
    </w:p>
    <w:p w14:paraId="21CD10E0" w14:textId="77777777" w:rsidR="00A52D9B" w:rsidRPr="00A52D9B" w:rsidRDefault="00A52D9B" w:rsidP="00A52D9B">
      <w:pPr>
        <w:pStyle w:val="Bibliography"/>
        <w:rPr>
          <w:lang w:val="en-GB"/>
        </w:rPr>
      </w:pPr>
      <w:r w:rsidRPr="00A52D9B">
        <w:rPr>
          <w:lang w:val="en-GB"/>
        </w:rPr>
        <w:t>10.</w:t>
      </w:r>
      <w:r w:rsidRPr="00A52D9B">
        <w:rPr>
          <w:lang w:val="en-GB"/>
        </w:rPr>
        <w:tab/>
      </w:r>
      <w:proofErr w:type="spellStart"/>
      <w:r w:rsidRPr="00A52D9B">
        <w:rPr>
          <w:lang w:val="en-GB"/>
        </w:rPr>
        <w:t>McILwain</w:t>
      </w:r>
      <w:proofErr w:type="spellEnd"/>
      <w:r w:rsidRPr="00A52D9B">
        <w:rPr>
          <w:lang w:val="en-GB"/>
        </w:rPr>
        <w:t xml:space="preserve"> RB, Timpa JG, </w:t>
      </w:r>
      <w:proofErr w:type="spellStart"/>
      <w:r w:rsidRPr="00A52D9B">
        <w:rPr>
          <w:lang w:val="en-GB"/>
        </w:rPr>
        <w:t>Kurundkar</w:t>
      </w:r>
      <w:proofErr w:type="spellEnd"/>
      <w:r w:rsidRPr="00A52D9B">
        <w:rPr>
          <w:lang w:val="en-GB"/>
        </w:rPr>
        <w:t xml:space="preserve"> AR, Holt DW, Kelly DR, Hartman YE, et al. Plasma concentrations of inflammatory cytokines rise rapidly during ECMO-related SIRS due to the release of preformed stores in the intestine. Lab Invest. 2010 Jan;90(1):128–39. </w:t>
      </w:r>
    </w:p>
    <w:p w14:paraId="530D27A8" w14:textId="77777777" w:rsidR="00A52D9B" w:rsidRPr="00A52D9B" w:rsidRDefault="00A52D9B" w:rsidP="00A52D9B">
      <w:pPr>
        <w:pStyle w:val="Bibliography"/>
        <w:rPr>
          <w:lang w:val="en-GB"/>
        </w:rPr>
      </w:pPr>
      <w:r w:rsidRPr="00A52D9B">
        <w:rPr>
          <w:lang w:val="en-GB"/>
        </w:rPr>
        <w:t>11.</w:t>
      </w:r>
      <w:r w:rsidRPr="00A52D9B">
        <w:rPr>
          <w:lang w:val="en-GB"/>
        </w:rPr>
        <w:tab/>
        <w:t xml:space="preserve">Guidance for Cardiopulmonary Bypass Oxygenators 510(k) Submissions; Final Guidance for Industry and FDA staff. </w:t>
      </w:r>
    </w:p>
    <w:p w14:paraId="3AB74068" w14:textId="77777777" w:rsidR="00A52D9B" w:rsidRPr="00A52D9B" w:rsidRDefault="00A52D9B" w:rsidP="00A52D9B">
      <w:pPr>
        <w:pStyle w:val="Bibliography"/>
        <w:rPr>
          <w:lang w:val="en-GB"/>
        </w:rPr>
      </w:pPr>
      <w:r w:rsidRPr="00A52D9B">
        <w:rPr>
          <w:lang w:val="en-GB"/>
        </w:rPr>
        <w:t>12.</w:t>
      </w:r>
      <w:r w:rsidRPr="00A52D9B">
        <w:rPr>
          <w:lang w:val="en-GB"/>
        </w:rPr>
        <w:tab/>
        <w:t xml:space="preserve">Guide to the preparation, use and quality assurance of blood components, 22nd Edition. </w:t>
      </w:r>
    </w:p>
    <w:p w14:paraId="232EB099" w14:textId="77777777" w:rsidR="00A52D9B" w:rsidRPr="00A52D9B" w:rsidRDefault="00A52D9B" w:rsidP="00A52D9B">
      <w:pPr>
        <w:pStyle w:val="Bibliography"/>
        <w:rPr>
          <w:lang w:val="en-GB"/>
        </w:rPr>
      </w:pPr>
      <w:r w:rsidRPr="00A52D9B">
        <w:rPr>
          <w:lang w:val="en-GB"/>
        </w:rPr>
        <w:t>13.</w:t>
      </w:r>
      <w:r w:rsidRPr="00A52D9B">
        <w:rPr>
          <w:lang w:val="en-GB"/>
        </w:rPr>
        <w:tab/>
        <w:t xml:space="preserve">van Leeuwen OB, </w:t>
      </w:r>
      <w:proofErr w:type="spellStart"/>
      <w:r w:rsidRPr="00A52D9B">
        <w:rPr>
          <w:lang w:val="en-GB"/>
        </w:rPr>
        <w:t>Bodewes</w:t>
      </w:r>
      <w:proofErr w:type="spellEnd"/>
      <w:r w:rsidRPr="00A52D9B">
        <w:rPr>
          <w:lang w:val="en-GB"/>
        </w:rPr>
        <w:t xml:space="preserve"> SB, Lantinga VA, Haring MPD, Thorne AM, </w:t>
      </w:r>
      <w:proofErr w:type="spellStart"/>
      <w:r w:rsidRPr="00A52D9B">
        <w:rPr>
          <w:lang w:val="en-GB"/>
        </w:rPr>
        <w:t>Brüggenwirth</w:t>
      </w:r>
      <w:proofErr w:type="spellEnd"/>
      <w:r w:rsidRPr="00A52D9B">
        <w:rPr>
          <w:lang w:val="en-GB"/>
        </w:rPr>
        <w:t xml:space="preserve"> IMA, et al. Sequential hypothermic and normothermic machine perfusion enables safe transplantation of high‐risk donor livers. Am J Transplant. 2022 June;22(6):1658–70. </w:t>
      </w:r>
    </w:p>
    <w:p w14:paraId="513996C0" w14:textId="77777777" w:rsidR="00A52D9B" w:rsidRPr="00A52D9B" w:rsidRDefault="00A52D9B" w:rsidP="00A52D9B">
      <w:pPr>
        <w:pStyle w:val="Bibliography"/>
        <w:rPr>
          <w:lang w:val="en-GB"/>
        </w:rPr>
      </w:pPr>
      <w:r w:rsidRPr="00A52D9B">
        <w:rPr>
          <w:lang w:val="en-GB"/>
        </w:rPr>
        <w:t>14.</w:t>
      </w:r>
      <w:r w:rsidRPr="00A52D9B">
        <w:rPr>
          <w:lang w:val="en-GB"/>
        </w:rPr>
        <w:tab/>
        <w:t xml:space="preserve">de Vries Y, Matton APM, </w:t>
      </w:r>
      <w:proofErr w:type="spellStart"/>
      <w:r w:rsidRPr="00A52D9B">
        <w:rPr>
          <w:lang w:val="en-GB"/>
        </w:rPr>
        <w:t>Nijsten</w:t>
      </w:r>
      <w:proofErr w:type="spellEnd"/>
      <w:r w:rsidRPr="00A52D9B">
        <w:rPr>
          <w:lang w:val="en-GB"/>
        </w:rPr>
        <w:t xml:space="preserve"> MWN, Werner MJM, van den Berg AP, de Boer MT, et al. Pretransplant sequential hypo‐ and normothermic machine perfusion of suboptimal livers donated after circulatory death using a </w:t>
      </w:r>
      <w:proofErr w:type="spellStart"/>
      <w:r w:rsidRPr="00A52D9B">
        <w:rPr>
          <w:lang w:val="en-GB"/>
        </w:rPr>
        <w:t>hemoglobin</w:t>
      </w:r>
      <w:proofErr w:type="spellEnd"/>
      <w:r w:rsidRPr="00A52D9B">
        <w:rPr>
          <w:lang w:val="en-GB"/>
        </w:rPr>
        <w:t xml:space="preserve">‐based oxygen carrier perfusion solution. Am J Transplant. 2019 Apr;19(4):1202–11. </w:t>
      </w:r>
    </w:p>
    <w:p w14:paraId="2959344B" w14:textId="77777777" w:rsidR="00A52D9B" w:rsidRPr="00A52D9B" w:rsidRDefault="00A52D9B" w:rsidP="00A52D9B">
      <w:pPr>
        <w:pStyle w:val="Bibliography"/>
        <w:rPr>
          <w:lang w:val="en-GB"/>
        </w:rPr>
      </w:pPr>
      <w:r w:rsidRPr="00A52D9B">
        <w:rPr>
          <w:lang w:val="en-GB"/>
        </w:rPr>
        <w:t>15.</w:t>
      </w:r>
      <w:r w:rsidRPr="00A52D9B">
        <w:rPr>
          <w:lang w:val="en-GB"/>
        </w:rPr>
        <w:tab/>
      </w:r>
      <w:proofErr w:type="spellStart"/>
      <w:r w:rsidRPr="00A52D9B">
        <w:rPr>
          <w:lang w:val="en-GB"/>
        </w:rPr>
        <w:t>Mergental</w:t>
      </w:r>
      <w:proofErr w:type="spellEnd"/>
      <w:r w:rsidRPr="00A52D9B">
        <w:rPr>
          <w:lang w:val="en-GB"/>
        </w:rPr>
        <w:t xml:space="preserve"> H, Stephenson BTF, Laing RW, Kirkham AJ, Neil DAH, Wallace LL, et al. Development of Clinical Criteria for Functional Assessment to Predict Primary Nonfunction of High‐Risk Livers Using Normothermic Machine Perfusion. Liver </w:t>
      </w:r>
      <w:proofErr w:type="spellStart"/>
      <w:r w:rsidRPr="00A52D9B">
        <w:rPr>
          <w:lang w:val="en-GB"/>
        </w:rPr>
        <w:t>Transpl</w:t>
      </w:r>
      <w:proofErr w:type="spellEnd"/>
      <w:r w:rsidRPr="00A52D9B">
        <w:rPr>
          <w:lang w:val="en-GB"/>
        </w:rPr>
        <w:t xml:space="preserve">. 2018 Oct;24(10):1453. </w:t>
      </w:r>
    </w:p>
    <w:p w14:paraId="5E37F457" w14:textId="77777777" w:rsidR="00A52D9B" w:rsidRPr="00A52D9B" w:rsidRDefault="00A52D9B" w:rsidP="00A52D9B">
      <w:pPr>
        <w:pStyle w:val="Bibliography"/>
        <w:rPr>
          <w:lang w:val="en-GB"/>
        </w:rPr>
      </w:pPr>
      <w:r w:rsidRPr="00A52D9B">
        <w:rPr>
          <w:lang w:val="en-GB"/>
        </w:rPr>
        <w:lastRenderedPageBreak/>
        <w:t>16.</w:t>
      </w:r>
      <w:r w:rsidRPr="00A52D9B">
        <w:rPr>
          <w:lang w:val="en-GB"/>
        </w:rPr>
        <w:tab/>
        <w:t xml:space="preserve">Maeda A, Starkey G, Spano S, Chaba A, Eastwood G, Yoshino O, et al. Perfusate </w:t>
      </w:r>
      <w:proofErr w:type="spellStart"/>
      <w:r w:rsidRPr="00A52D9B">
        <w:rPr>
          <w:lang w:val="en-GB"/>
        </w:rPr>
        <w:t>hemoglobin</w:t>
      </w:r>
      <w:proofErr w:type="spellEnd"/>
      <w:r w:rsidRPr="00A52D9B">
        <w:rPr>
          <w:lang w:val="en-GB"/>
        </w:rPr>
        <w:t xml:space="preserve"> during normothermic liver machine perfusion as biomarker of early allograft dysfunction: A pilot study. </w:t>
      </w:r>
      <w:proofErr w:type="spellStart"/>
      <w:r w:rsidRPr="00A52D9B">
        <w:rPr>
          <w:lang w:val="en-GB"/>
        </w:rPr>
        <w:t>Artif</w:t>
      </w:r>
      <w:proofErr w:type="spellEnd"/>
      <w:r w:rsidRPr="00A52D9B">
        <w:rPr>
          <w:lang w:val="en-GB"/>
        </w:rPr>
        <w:t xml:space="preserve"> Organs. 2025 Jan;49(1):108–18. </w:t>
      </w:r>
    </w:p>
    <w:p w14:paraId="23A5984E" w14:textId="77777777" w:rsidR="00A52D9B" w:rsidRPr="00A52D9B" w:rsidRDefault="00A52D9B" w:rsidP="00A52D9B">
      <w:pPr>
        <w:pStyle w:val="Bibliography"/>
        <w:rPr>
          <w:lang w:val="en-GB"/>
        </w:rPr>
      </w:pPr>
      <w:r w:rsidRPr="00A52D9B">
        <w:rPr>
          <w:lang w:val="en-GB"/>
        </w:rPr>
        <w:t>17.</w:t>
      </w:r>
      <w:r w:rsidRPr="00A52D9B">
        <w:rPr>
          <w:lang w:val="en-GB"/>
        </w:rPr>
        <w:tab/>
        <w:t xml:space="preserve">Clarke G, Mao J, Hann A, Fan Y, Gupta A, Nutu A, et al. A reproducible extended ex-vivo normothermic machine liver perfusion protocol utilising improved nutrition and targeted vascular flows. Commun Med. 2024 Oct 24;4(1):1–12. </w:t>
      </w:r>
    </w:p>
    <w:p w14:paraId="22D0B4FD" w14:textId="77777777" w:rsidR="00A52D9B" w:rsidRPr="00A52D9B" w:rsidRDefault="00A52D9B" w:rsidP="00A52D9B">
      <w:pPr>
        <w:pStyle w:val="Bibliography"/>
        <w:rPr>
          <w:lang w:val="en-GB"/>
        </w:rPr>
      </w:pPr>
      <w:r w:rsidRPr="00A52D9B">
        <w:rPr>
          <w:lang w:val="en-GB"/>
        </w:rPr>
        <w:t>18.</w:t>
      </w:r>
      <w:r w:rsidRPr="00A52D9B">
        <w:rPr>
          <w:lang w:val="en-GB"/>
        </w:rPr>
        <w:tab/>
        <w:t xml:space="preserve">Strong AE, Zee J, </w:t>
      </w:r>
      <w:proofErr w:type="spellStart"/>
      <w:r w:rsidRPr="00A52D9B">
        <w:rPr>
          <w:lang w:val="en-GB"/>
        </w:rPr>
        <w:t>Fulchiero</w:t>
      </w:r>
      <w:proofErr w:type="spellEnd"/>
      <w:r w:rsidRPr="00A52D9B">
        <w:rPr>
          <w:lang w:val="en-GB"/>
        </w:rPr>
        <w:t xml:space="preserve"> R, </w:t>
      </w:r>
      <w:proofErr w:type="spellStart"/>
      <w:r w:rsidRPr="00A52D9B">
        <w:rPr>
          <w:lang w:val="en-GB"/>
        </w:rPr>
        <w:t>Kilbaugh</w:t>
      </w:r>
      <w:proofErr w:type="spellEnd"/>
      <w:r w:rsidRPr="00A52D9B">
        <w:rPr>
          <w:lang w:val="en-GB"/>
        </w:rPr>
        <w:t xml:space="preserve"> TJ, Connelly J, </w:t>
      </w:r>
      <w:proofErr w:type="spellStart"/>
      <w:r w:rsidRPr="00A52D9B">
        <w:rPr>
          <w:lang w:val="en-GB"/>
        </w:rPr>
        <w:t>Makeneni</w:t>
      </w:r>
      <w:proofErr w:type="spellEnd"/>
      <w:r w:rsidRPr="00A52D9B">
        <w:rPr>
          <w:lang w:val="en-GB"/>
        </w:rPr>
        <w:t xml:space="preserve"> S, et al. Intravascular </w:t>
      </w:r>
      <w:proofErr w:type="spellStart"/>
      <w:r w:rsidRPr="00A52D9B">
        <w:rPr>
          <w:lang w:val="en-GB"/>
        </w:rPr>
        <w:t>Hemolysis</w:t>
      </w:r>
      <w:proofErr w:type="spellEnd"/>
      <w:r w:rsidRPr="00A52D9B">
        <w:rPr>
          <w:lang w:val="en-GB"/>
        </w:rPr>
        <w:t xml:space="preserve"> and AKI in Children Undergoing Extracorporeal Membrane Oxygenation. Kidney360. 2023 Nov;4(11):1536. </w:t>
      </w:r>
    </w:p>
    <w:p w14:paraId="3BBC20C8" w14:textId="77777777" w:rsidR="00A52D9B" w:rsidRPr="00A52D9B" w:rsidRDefault="00A52D9B" w:rsidP="00A52D9B">
      <w:pPr>
        <w:pStyle w:val="Bibliography"/>
        <w:rPr>
          <w:lang w:val="en-GB"/>
        </w:rPr>
      </w:pPr>
      <w:r w:rsidRPr="00A52D9B">
        <w:rPr>
          <w:lang w:val="en-GB"/>
        </w:rPr>
        <w:t>19.</w:t>
      </w:r>
      <w:r w:rsidRPr="00A52D9B">
        <w:rPr>
          <w:lang w:val="en-GB"/>
        </w:rPr>
        <w:tab/>
        <w:t xml:space="preserve">Strong AE, Rudolph K, Denburg MR, </w:t>
      </w:r>
      <w:proofErr w:type="spellStart"/>
      <w:r w:rsidRPr="00A52D9B">
        <w:rPr>
          <w:lang w:val="en-GB"/>
        </w:rPr>
        <w:t>Badheka</w:t>
      </w:r>
      <w:proofErr w:type="spellEnd"/>
      <w:r w:rsidRPr="00A52D9B">
        <w:rPr>
          <w:lang w:val="en-GB"/>
        </w:rPr>
        <w:t xml:space="preserve"> A. </w:t>
      </w:r>
      <w:proofErr w:type="spellStart"/>
      <w:r w:rsidRPr="00A52D9B">
        <w:rPr>
          <w:lang w:val="en-GB"/>
        </w:rPr>
        <w:t>Hemolysis</w:t>
      </w:r>
      <w:proofErr w:type="spellEnd"/>
      <w:r w:rsidRPr="00A52D9B">
        <w:rPr>
          <w:lang w:val="en-GB"/>
        </w:rPr>
        <w:t xml:space="preserve"> Monitoring Practices during Extracorporeal Membrane Oxygenation: A Survey Report. Blood </w:t>
      </w:r>
      <w:proofErr w:type="spellStart"/>
      <w:r w:rsidRPr="00A52D9B">
        <w:rPr>
          <w:lang w:val="en-GB"/>
        </w:rPr>
        <w:t>Purif</w:t>
      </w:r>
      <w:proofErr w:type="spellEnd"/>
      <w:r w:rsidRPr="00A52D9B">
        <w:rPr>
          <w:lang w:val="en-GB"/>
        </w:rPr>
        <w:t xml:space="preserve"> [Internet]. 2025 Sept 16 [cited 2025 Nov 6]; Available from: https://doi.org/10.1159/000548469</w:t>
      </w:r>
    </w:p>
    <w:p w14:paraId="3B426E73" w14:textId="77777777" w:rsidR="00A52D9B" w:rsidRPr="00A52D9B" w:rsidRDefault="00A52D9B" w:rsidP="00A52D9B">
      <w:pPr>
        <w:pStyle w:val="Bibliography"/>
        <w:rPr>
          <w:lang w:val="en-GB"/>
        </w:rPr>
      </w:pPr>
      <w:r w:rsidRPr="00A52D9B">
        <w:t>20.</w:t>
      </w:r>
      <w:r w:rsidRPr="00A52D9B">
        <w:tab/>
        <w:t xml:space="preserve">de Haan MJA, Jacobs ME, de Graaf AMA, van </w:t>
      </w:r>
      <w:proofErr w:type="spellStart"/>
      <w:r w:rsidRPr="00A52D9B">
        <w:t>Scheppingen</w:t>
      </w:r>
      <w:proofErr w:type="spellEnd"/>
      <w:r w:rsidRPr="00A52D9B">
        <w:t xml:space="preserve"> RH, </w:t>
      </w:r>
      <w:proofErr w:type="spellStart"/>
      <w:r w:rsidRPr="00A52D9B">
        <w:t>Derks</w:t>
      </w:r>
      <w:proofErr w:type="spellEnd"/>
      <w:r w:rsidRPr="00A52D9B">
        <w:t xml:space="preserve"> RJE, de Vries DK, et al. </w:t>
      </w:r>
      <w:r w:rsidRPr="00A52D9B">
        <w:rPr>
          <w:lang w:val="en-GB"/>
        </w:rPr>
        <w:t xml:space="preserve">Normothermic human kidney preservation drives iron accumulation and ferroptosis. Nat Commun. 2025 July 1;16(1):5420. </w:t>
      </w:r>
    </w:p>
    <w:p w14:paraId="7E940ACA" w14:textId="77777777" w:rsidR="00A52D9B" w:rsidRPr="00A52D9B" w:rsidRDefault="00A52D9B" w:rsidP="00A52D9B">
      <w:pPr>
        <w:pStyle w:val="Bibliography"/>
        <w:rPr>
          <w:lang w:val="en-GB"/>
        </w:rPr>
      </w:pPr>
      <w:r w:rsidRPr="00A52D9B">
        <w:rPr>
          <w:lang w:val="en-GB"/>
        </w:rPr>
        <w:t>21.</w:t>
      </w:r>
      <w:r w:rsidRPr="00A52D9B">
        <w:rPr>
          <w:lang w:val="en-GB"/>
        </w:rPr>
        <w:tab/>
      </w:r>
      <w:proofErr w:type="spellStart"/>
      <w:r w:rsidRPr="00A52D9B">
        <w:rPr>
          <w:lang w:val="en-GB"/>
        </w:rPr>
        <w:t>Bhirowo</w:t>
      </w:r>
      <w:proofErr w:type="spellEnd"/>
      <w:r w:rsidRPr="00A52D9B">
        <w:rPr>
          <w:lang w:val="en-GB"/>
        </w:rPr>
        <w:t xml:space="preserve"> YP, </w:t>
      </w:r>
      <w:proofErr w:type="spellStart"/>
      <w:r w:rsidRPr="00A52D9B">
        <w:rPr>
          <w:lang w:val="en-GB"/>
        </w:rPr>
        <w:t>Raksawardana</w:t>
      </w:r>
      <w:proofErr w:type="spellEnd"/>
      <w:r w:rsidRPr="00A52D9B">
        <w:rPr>
          <w:lang w:val="en-GB"/>
        </w:rPr>
        <w:t xml:space="preserve"> YK, </w:t>
      </w:r>
      <w:proofErr w:type="spellStart"/>
      <w:r w:rsidRPr="00A52D9B">
        <w:rPr>
          <w:lang w:val="en-GB"/>
        </w:rPr>
        <w:t>Setianto</w:t>
      </w:r>
      <w:proofErr w:type="spellEnd"/>
      <w:r w:rsidRPr="00A52D9B">
        <w:rPr>
          <w:lang w:val="en-GB"/>
        </w:rPr>
        <w:t xml:space="preserve"> BY, Sudadi S, </w:t>
      </w:r>
      <w:proofErr w:type="spellStart"/>
      <w:r w:rsidRPr="00A52D9B">
        <w:rPr>
          <w:lang w:val="en-GB"/>
        </w:rPr>
        <w:t>Tandean</w:t>
      </w:r>
      <w:proofErr w:type="spellEnd"/>
      <w:r w:rsidRPr="00A52D9B">
        <w:rPr>
          <w:lang w:val="en-GB"/>
        </w:rPr>
        <w:t xml:space="preserve"> TN, </w:t>
      </w:r>
      <w:proofErr w:type="spellStart"/>
      <w:r w:rsidRPr="00A52D9B">
        <w:rPr>
          <w:lang w:val="en-GB"/>
        </w:rPr>
        <w:t>Zaharo</w:t>
      </w:r>
      <w:proofErr w:type="spellEnd"/>
      <w:r w:rsidRPr="00A52D9B">
        <w:rPr>
          <w:lang w:val="en-GB"/>
        </w:rPr>
        <w:t xml:space="preserve"> AF, et al. </w:t>
      </w:r>
      <w:proofErr w:type="spellStart"/>
      <w:r w:rsidRPr="00A52D9B">
        <w:rPr>
          <w:lang w:val="en-GB"/>
        </w:rPr>
        <w:t>Hemolysis</w:t>
      </w:r>
      <w:proofErr w:type="spellEnd"/>
      <w:r w:rsidRPr="00A52D9B">
        <w:rPr>
          <w:lang w:val="en-GB"/>
        </w:rPr>
        <w:t xml:space="preserve"> and cardiopulmonary bypass: meta-analysis and systematic review of contributing factors. J </w:t>
      </w:r>
      <w:proofErr w:type="spellStart"/>
      <w:r w:rsidRPr="00A52D9B">
        <w:rPr>
          <w:lang w:val="en-GB"/>
        </w:rPr>
        <w:t>Cardiothorac</w:t>
      </w:r>
      <w:proofErr w:type="spellEnd"/>
      <w:r w:rsidRPr="00A52D9B">
        <w:rPr>
          <w:lang w:val="en-GB"/>
        </w:rPr>
        <w:t xml:space="preserve"> Surg. 2023 Oct 13;18(1):291. </w:t>
      </w:r>
    </w:p>
    <w:p w14:paraId="106EDF7F" w14:textId="77777777" w:rsidR="00A52D9B" w:rsidRPr="00A52D9B" w:rsidRDefault="00A52D9B" w:rsidP="00A52D9B">
      <w:pPr>
        <w:pStyle w:val="Bibliography"/>
        <w:rPr>
          <w:lang w:val="en-GB"/>
        </w:rPr>
      </w:pPr>
      <w:r w:rsidRPr="00A52D9B">
        <w:rPr>
          <w:lang w:val="en-GB"/>
        </w:rPr>
        <w:t>22.</w:t>
      </w:r>
      <w:r w:rsidRPr="00A52D9B">
        <w:rPr>
          <w:lang w:val="en-GB"/>
        </w:rPr>
        <w:tab/>
      </w:r>
      <w:proofErr w:type="spellStart"/>
      <w:r w:rsidRPr="00A52D9B">
        <w:rPr>
          <w:lang w:val="en-GB"/>
        </w:rPr>
        <w:t>Bünger</w:t>
      </w:r>
      <w:proofErr w:type="spellEnd"/>
      <w:r w:rsidRPr="00A52D9B">
        <w:rPr>
          <w:lang w:val="en-GB"/>
        </w:rPr>
        <w:t xml:space="preserve"> V, Russ M, Kuebler WM, Menk M, Weber-Carstens S, Graw JA, et al. Predictive Potential of ECMO Blood Flow for </w:t>
      </w:r>
      <w:proofErr w:type="spellStart"/>
      <w:r w:rsidRPr="00A52D9B">
        <w:rPr>
          <w:lang w:val="en-GB"/>
        </w:rPr>
        <w:t>Hemolysis</w:t>
      </w:r>
      <w:proofErr w:type="spellEnd"/>
      <w:r w:rsidRPr="00A52D9B">
        <w:rPr>
          <w:lang w:val="en-GB"/>
        </w:rPr>
        <w:t xml:space="preserve"> and Outcome of Patients with Severe ARDS. J Clin Med [Internet]. 2024 Dec 29 [cited 2025 Nov 6];14(1). Available from: https://www.mdpi.com/2077-0383/14/1/140</w:t>
      </w:r>
    </w:p>
    <w:p w14:paraId="0880C536" w14:textId="77777777" w:rsidR="00A52D9B" w:rsidRPr="00A52D9B" w:rsidRDefault="00A52D9B" w:rsidP="00A52D9B">
      <w:pPr>
        <w:pStyle w:val="Bibliography"/>
        <w:rPr>
          <w:lang w:val="en-GB"/>
        </w:rPr>
      </w:pPr>
      <w:r w:rsidRPr="00A52D9B">
        <w:rPr>
          <w:lang w:val="en-GB"/>
        </w:rPr>
        <w:t>23.</w:t>
      </w:r>
      <w:r w:rsidRPr="00A52D9B">
        <w:rPr>
          <w:lang w:val="en-GB"/>
        </w:rPr>
        <w:tab/>
      </w:r>
      <w:proofErr w:type="spellStart"/>
      <w:r w:rsidRPr="00A52D9B">
        <w:rPr>
          <w:lang w:val="en-GB"/>
        </w:rPr>
        <w:t>Bünger</w:t>
      </w:r>
      <w:proofErr w:type="spellEnd"/>
      <w:r w:rsidRPr="00A52D9B">
        <w:rPr>
          <w:lang w:val="en-GB"/>
        </w:rPr>
        <w:t xml:space="preserve"> V, Hunsicker O, </w:t>
      </w:r>
      <w:proofErr w:type="spellStart"/>
      <w:r w:rsidRPr="00A52D9B">
        <w:rPr>
          <w:lang w:val="en-GB"/>
        </w:rPr>
        <w:t>Krannich</w:t>
      </w:r>
      <w:proofErr w:type="spellEnd"/>
      <w:r w:rsidRPr="00A52D9B">
        <w:rPr>
          <w:lang w:val="en-GB"/>
        </w:rPr>
        <w:t xml:space="preserve"> A, Balzer F, Spies CD, Kuebler WM, et al. Potential of cell-free </w:t>
      </w:r>
      <w:proofErr w:type="spellStart"/>
      <w:r w:rsidRPr="00A52D9B">
        <w:rPr>
          <w:lang w:val="en-GB"/>
        </w:rPr>
        <w:t>hemoglobin</w:t>
      </w:r>
      <w:proofErr w:type="spellEnd"/>
      <w:r w:rsidRPr="00A52D9B">
        <w:rPr>
          <w:lang w:val="en-GB"/>
        </w:rPr>
        <w:t xml:space="preserve"> and haptoglobin as prognostic markers in patients with ARDS and treatment with </w:t>
      </w:r>
      <w:proofErr w:type="spellStart"/>
      <w:r w:rsidRPr="00A52D9B">
        <w:rPr>
          <w:lang w:val="en-GB"/>
        </w:rPr>
        <w:t>veno</w:t>
      </w:r>
      <w:proofErr w:type="spellEnd"/>
      <w:r w:rsidRPr="00A52D9B">
        <w:rPr>
          <w:lang w:val="en-GB"/>
        </w:rPr>
        <w:t xml:space="preserve">-venous ECMO. J Intensive Care. 2023 Apr 20;11(1):15. </w:t>
      </w:r>
    </w:p>
    <w:p w14:paraId="4F1A5353" w14:textId="77777777" w:rsidR="00A52D9B" w:rsidRPr="00A52D9B" w:rsidRDefault="00A52D9B" w:rsidP="00A52D9B">
      <w:pPr>
        <w:pStyle w:val="Bibliography"/>
        <w:rPr>
          <w:lang w:val="en-GB"/>
        </w:rPr>
      </w:pPr>
      <w:r w:rsidRPr="00A52D9B">
        <w:rPr>
          <w:lang w:val="en-GB"/>
        </w:rPr>
        <w:t>24.</w:t>
      </w:r>
      <w:r w:rsidRPr="00A52D9B">
        <w:rPr>
          <w:lang w:val="en-GB"/>
        </w:rPr>
        <w:tab/>
        <w:t xml:space="preserve">Clarke G, Mao J, Hann A, Fan Y, Gupta A, Nutu A, et al. A reproducible extended ex-vivo normothermic machine liver perfusion protocol utilising improved nutrition and targeted vascular flows. Commun Med. 2024 Oct 24;4(1):214. </w:t>
      </w:r>
    </w:p>
    <w:p w14:paraId="3FFB8586" w14:textId="77777777" w:rsidR="00A52D9B" w:rsidRPr="00A52D9B" w:rsidRDefault="00A52D9B" w:rsidP="00A52D9B">
      <w:pPr>
        <w:pStyle w:val="Bibliography"/>
        <w:rPr>
          <w:lang w:val="en-GB"/>
        </w:rPr>
      </w:pPr>
      <w:r w:rsidRPr="00A52D9B">
        <w:rPr>
          <w:lang w:val="en-GB"/>
        </w:rPr>
        <w:t>25.</w:t>
      </w:r>
      <w:r w:rsidRPr="00A52D9B">
        <w:rPr>
          <w:lang w:val="en-GB"/>
        </w:rPr>
        <w:tab/>
        <w:t xml:space="preserve">Tingle SJ, Ibrahim I, Thompson ER, Bates L, Sivaharan A, Bury Y, et al. </w:t>
      </w:r>
      <w:proofErr w:type="spellStart"/>
      <w:r w:rsidRPr="00A52D9B">
        <w:rPr>
          <w:lang w:val="en-GB"/>
        </w:rPr>
        <w:t>Methaemoglobinaemia</w:t>
      </w:r>
      <w:proofErr w:type="spellEnd"/>
      <w:r w:rsidRPr="00A52D9B">
        <w:rPr>
          <w:lang w:val="en-GB"/>
        </w:rPr>
        <w:t xml:space="preserve"> Can Complicate Normothermic Machine Perfusion of Human Livers. Front Surg. 2021 Jan </w:t>
      </w:r>
      <w:proofErr w:type="gramStart"/>
      <w:r w:rsidRPr="00A52D9B">
        <w:rPr>
          <w:lang w:val="en-GB"/>
        </w:rPr>
        <w:t>28;8:634777</w:t>
      </w:r>
      <w:proofErr w:type="gramEnd"/>
      <w:r w:rsidRPr="00A52D9B">
        <w:rPr>
          <w:lang w:val="en-GB"/>
        </w:rPr>
        <w:t xml:space="preserve">. </w:t>
      </w:r>
    </w:p>
    <w:p w14:paraId="2F3E2E83" w14:textId="77777777" w:rsidR="00A52D9B" w:rsidRPr="00A52D9B" w:rsidRDefault="00A52D9B" w:rsidP="00A52D9B">
      <w:pPr>
        <w:pStyle w:val="Bibliography"/>
        <w:rPr>
          <w:lang w:val="en-GB"/>
        </w:rPr>
      </w:pPr>
      <w:r w:rsidRPr="0010225B">
        <w:rPr>
          <w:lang w:val="en-GB"/>
        </w:rPr>
        <w:t>26.</w:t>
      </w:r>
      <w:r w:rsidRPr="0010225B">
        <w:rPr>
          <w:lang w:val="en-GB"/>
        </w:rPr>
        <w:tab/>
        <w:t xml:space="preserve">Ishii D, Matsuno N, </w:t>
      </w:r>
      <w:proofErr w:type="spellStart"/>
      <w:r w:rsidRPr="0010225B">
        <w:rPr>
          <w:lang w:val="en-GB"/>
        </w:rPr>
        <w:t>Gochi</w:t>
      </w:r>
      <w:proofErr w:type="spellEnd"/>
      <w:r w:rsidRPr="0010225B">
        <w:rPr>
          <w:lang w:val="en-GB"/>
        </w:rPr>
        <w:t xml:space="preserve"> M, Otani M, </w:t>
      </w:r>
      <w:proofErr w:type="spellStart"/>
      <w:r w:rsidRPr="0010225B">
        <w:rPr>
          <w:lang w:val="en-GB"/>
        </w:rPr>
        <w:t>Shonaka</w:t>
      </w:r>
      <w:proofErr w:type="spellEnd"/>
      <w:r w:rsidRPr="0010225B">
        <w:rPr>
          <w:lang w:val="en-GB"/>
        </w:rPr>
        <w:t xml:space="preserve"> T, Takahashi H, et al. </w:t>
      </w:r>
      <w:r w:rsidRPr="00A52D9B">
        <w:rPr>
          <w:lang w:val="en-GB"/>
        </w:rPr>
        <w:t>Applicability of Hypothermic Oxygenate Machine Perfusion Preservation for Split-Liver Transplantation in a Porcine Model: An Experimental Study. Ann Transplant. 2020 Jan 14;</w:t>
      </w:r>
      <w:proofErr w:type="gramStart"/>
      <w:r w:rsidRPr="00A52D9B">
        <w:rPr>
          <w:lang w:val="en-GB"/>
        </w:rPr>
        <w:t>25:e</w:t>
      </w:r>
      <w:proofErr w:type="gramEnd"/>
      <w:r w:rsidRPr="00A52D9B">
        <w:rPr>
          <w:lang w:val="en-GB"/>
        </w:rPr>
        <w:t xml:space="preserve">919920. </w:t>
      </w:r>
    </w:p>
    <w:p w14:paraId="7F8B2057" w14:textId="77777777" w:rsidR="00A52D9B" w:rsidRPr="00A52D9B" w:rsidRDefault="00A52D9B" w:rsidP="00A52D9B">
      <w:pPr>
        <w:pStyle w:val="Bibliography"/>
        <w:rPr>
          <w:lang w:val="en-GB"/>
        </w:rPr>
      </w:pPr>
      <w:r w:rsidRPr="00A52D9B">
        <w:rPr>
          <w:lang w:val="en-GB"/>
        </w:rPr>
        <w:t>27.</w:t>
      </w:r>
      <w:r w:rsidRPr="00A52D9B">
        <w:rPr>
          <w:lang w:val="en-GB"/>
        </w:rPr>
        <w:tab/>
      </w:r>
      <w:proofErr w:type="spellStart"/>
      <w:r w:rsidRPr="00A52D9B">
        <w:rPr>
          <w:lang w:val="en-GB"/>
        </w:rPr>
        <w:t>Shonaka</w:t>
      </w:r>
      <w:proofErr w:type="spellEnd"/>
      <w:r w:rsidRPr="00A52D9B">
        <w:rPr>
          <w:lang w:val="en-GB"/>
        </w:rPr>
        <w:t xml:space="preserve"> T, Matsuno N, Obara H, Yoshikawa R, Nishikawa Y, Ishihara Y, et al. Impact of human-derived </w:t>
      </w:r>
      <w:proofErr w:type="spellStart"/>
      <w:proofErr w:type="gramStart"/>
      <w:r w:rsidRPr="00A52D9B">
        <w:rPr>
          <w:lang w:val="en-GB"/>
        </w:rPr>
        <w:t>hemoglobin</w:t>
      </w:r>
      <w:proofErr w:type="spellEnd"/>
      <w:r w:rsidRPr="00A52D9B">
        <w:rPr>
          <w:lang w:val="en-GB"/>
        </w:rPr>
        <w:t xml:space="preserve"> based</w:t>
      </w:r>
      <w:proofErr w:type="gramEnd"/>
      <w:r w:rsidRPr="00A52D9B">
        <w:rPr>
          <w:lang w:val="en-GB"/>
        </w:rPr>
        <w:t xml:space="preserve"> oxygen vesicles as a machine perfusion solution for liver donation after cardiac death in a pig model. </w:t>
      </w:r>
      <w:proofErr w:type="spellStart"/>
      <w:r w:rsidRPr="00A52D9B">
        <w:rPr>
          <w:lang w:val="en-GB"/>
        </w:rPr>
        <w:t>PLoS</w:t>
      </w:r>
      <w:proofErr w:type="spellEnd"/>
      <w:r w:rsidRPr="00A52D9B">
        <w:rPr>
          <w:lang w:val="en-GB"/>
        </w:rPr>
        <w:t xml:space="preserve"> ONE. 2019 Dec 11;14(12</w:t>
      </w:r>
      <w:proofErr w:type="gramStart"/>
      <w:r w:rsidRPr="00A52D9B">
        <w:rPr>
          <w:lang w:val="en-GB"/>
        </w:rPr>
        <w:t>):e</w:t>
      </w:r>
      <w:proofErr w:type="gramEnd"/>
      <w:r w:rsidRPr="00A52D9B">
        <w:rPr>
          <w:lang w:val="en-GB"/>
        </w:rPr>
        <w:t xml:space="preserve">0226183. </w:t>
      </w:r>
    </w:p>
    <w:p w14:paraId="1764B81F" w14:textId="77777777" w:rsidR="00A52D9B" w:rsidRPr="00A52D9B" w:rsidRDefault="00A52D9B" w:rsidP="00A52D9B">
      <w:pPr>
        <w:pStyle w:val="Bibliography"/>
        <w:rPr>
          <w:lang w:val="en-GB"/>
        </w:rPr>
      </w:pPr>
      <w:r w:rsidRPr="00A52D9B">
        <w:rPr>
          <w:lang w:val="en-GB"/>
        </w:rPr>
        <w:t>28.</w:t>
      </w:r>
      <w:r w:rsidRPr="00A52D9B">
        <w:rPr>
          <w:lang w:val="en-GB"/>
        </w:rPr>
        <w:tab/>
      </w:r>
      <w:proofErr w:type="spellStart"/>
      <w:r w:rsidRPr="00A52D9B">
        <w:rPr>
          <w:lang w:val="en-GB"/>
        </w:rPr>
        <w:t>Makroo</w:t>
      </w:r>
      <w:proofErr w:type="spellEnd"/>
      <w:r w:rsidRPr="00A52D9B">
        <w:rPr>
          <w:lang w:val="en-GB"/>
        </w:rPr>
        <w:t xml:space="preserve"> RN, Raina V, Bhatia A, Gupta R, Majid A, Thakur UK, et al. Evaluation of the red cell </w:t>
      </w:r>
      <w:proofErr w:type="spellStart"/>
      <w:r w:rsidRPr="00A52D9B">
        <w:rPr>
          <w:lang w:val="en-GB"/>
        </w:rPr>
        <w:t>hemolysis</w:t>
      </w:r>
      <w:proofErr w:type="spellEnd"/>
      <w:r w:rsidRPr="00A52D9B">
        <w:rPr>
          <w:lang w:val="en-GB"/>
        </w:rPr>
        <w:t xml:space="preserve"> in packed red cells during processing and storage. Asian J </w:t>
      </w:r>
      <w:proofErr w:type="spellStart"/>
      <w:r w:rsidRPr="00A52D9B">
        <w:rPr>
          <w:lang w:val="en-GB"/>
        </w:rPr>
        <w:t>Transfus</w:t>
      </w:r>
      <w:proofErr w:type="spellEnd"/>
      <w:r w:rsidRPr="00A52D9B">
        <w:rPr>
          <w:lang w:val="en-GB"/>
        </w:rPr>
        <w:t xml:space="preserve"> Sci. 2011 Jan;5(1):15–7. </w:t>
      </w:r>
    </w:p>
    <w:p w14:paraId="0DF8432C" w14:textId="77777777" w:rsidR="00A52D9B" w:rsidRPr="00A52D9B" w:rsidRDefault="00A52D9B" w:rsidP="00A52D9B">
      <w:pPr>
        <w:pStyle w:val="Bibliography"/>
        <w:rPr>
          <w:lang w:val="en-GB"/>
        </w:rPr>
      </w:pPr>
      <w:r w:rsidRPr="00A52D9B">
        <w:rPr>
          <w:lang w:val="en-GB"/>
        </w:rPr>
        <w:t>29.</w:t>
      </w:r>
      <w:r w:rsidRPr="00A52D9B">
        <w:rPr>
          <w:lang w:val="en-GB"/>
        </w:rPr>
        <w:tab/>
        <w:t>Normothermic Machine Perfusion | AASLD [Internet]. 2025 [cited 2025 Nov 10]. Available from: https://www.aasld.org/liver-fellow-network/core-series/clinical-pearls/normothermic-machine-perfusion</w:t>
      </w:r>
    </w:p>
    <w:p w14:paraId="0835B486" w14:textId="77777777" w:rsidR="00A52D9B" w:rsidRPr="00A52D9B" w:rsidRDefault="00A52D9B" w:rsidP="00A52D9B">
      <w:pPr>
        <w:pStyle w:val="Bibliography"/>
        <w:rPr>
          <w:lang w:val="en-GB"/>
        </w:rPr>
      </w:pPr>
      <w:r w:rsidRPr="00A52D9B">
        <w:rPr>
          <w:lang w:val="en-GB"/>
        </w:rPr>
        <w:lastRenderedPageBreak/>
        <w:t>30.</w:t>
      </w:r>
      <w:r w:rsidRPr="00A52D9B">
        <w:rPr>
          <w:lang w:val="en-GB"/>
        </w:rPr>
        <w:tab/>
        <w:t xml:space="preserve">Kirste G. Cold but not too cold: advances in hypothermic and normothermic organ perfusion. Korean J Transplant. 2022 Mar 31;36(1):2–14. </w:t>
      </w:r>
    </w:p>
    <w:p w14:paraId="0F5B1B60" w14:textId="77777777" w:rsidR="00A52D9B" w:rsidRPr="00A52D9B" w:rsidRDefault="00A52D9B" w:rsidP="00A52D9B">
      <w:pPr>
        <w:pStyle w:val="Bibliography"/>
        <w:rPr>
          <w:lang w:val="en-GB"/>
        </w:rPr>
      </w:pPr>
      <w:r w:rsidRPr="00A52D9B">
        <w:rPr>
          <w:lang w:val="en-GB"/>
        </w:rPr>
        <w:t>31.</w:t>
      </w:r>
      <w:r w:rsidRPr="00A52D9B">
        <w:rPr>
          <w:lang w:val="en-GB"/>
        </w:rPr>
        <w:tab/>
        <w:t xml:space="preserve">Jia J, Li J, Zhang S, Xie H, Zhou L, Zheng S. A promising ex vivo liver protection strategy: machine perfusion and repair. Hepatobiliary </w:t>
      </w:r>
      <w:proofErr w:type="spellStart"/>
      <w:r w:rsidRPr="00A52D9B">
        <w:rPr>
          <w:lang w:val="en-GB"/>
        </w:rPr>
        <w:t>Surg</w:t>
      </w:r>
      <w:proofErr w:type="spellEnd"/>
      <w:r w:rsidRPr="00A52D9B">
        <w:rPr>
          <w:lang w:val="en-GB"/>
        </w:rPr>
        <w:t xml:space="preserve"> </w:t>
      </w:r>
      <w:proofErr w:type="spellStart"/>
      <w:r w:rsidRPr="00A52D9B">
        <w:rPr>
          <w:lang w:val="en-GB"/>
        </w:rPr>
        <w:t>Nutr</w:t>
      </w:r>
      <w:proofErr w:type="spellEnd"/>
      <w:r w:rsidRPr="00A52D9B">
        <w:rPr>
          <w:lang w:val="en-GB"/>
        </w:rPr>
        <w:t xml:space="preserve">. 2019 Apr;8(2):142–3. </w:t>
      </w:r>
    </w:p>
    <w:p w14:paraId="3535E92C" w14:textId="77777777" w:rsidR="00A52D9B" w:rsidRPr="00A52D9B" w:rsidRDefault="00A52D9B" w:rsidP="00A52D9B">
      <w:pPr>
        <w:pStyle w:val="Bibliography"/>
        <w:rPr>
          <w:lang w:val="en-GB"/>
        </w:rPr>
      </w:pPr>
      <w:r w:rsidRPr="00A52D9B">
        <w:rPr>
          <w:lang w:val="en-GB"/>
        </w:rPr>
        <w:t>32.</w:t>
      </w:r>
      <w:r w:rsidRPr="00A52D9B">
        <w:rPr>
          <w:lang w:val="en-GB"/>
        </w:rPr>
        <w:tab/>
      </w:r>
      <w:proofErr w:type="spellStart"/>
      <w:r w:rsidRPr="00A52D9B">
        <w:rPr>
          <w:lang w:val="en-GB"/>
        </w:rPr>
        <w:t>Shonaka</w:t>
      </w:r>
      <w:proofErr w:type="spellEnd"/>
      <w:r w:rsidRPr="00A52D9B">
        <w:rPr>
          <w:lang w:val="en-GB"/>
        </w:rPr>
        <w:t xml:space="preserve"> T, Matsuno N, Obara H, Yoshikawa R, Nishikawa Y, Ishihara Y, et al. Impact of human-derived </w:t>
      </w:r>
      <w:proofErr w:type="spellStart"/>
      <w:proofErr w:type="gramStart"/>
      <w:r w:rsidRPr="00A52D9B">
        <w:rPr>
          <w:lang w:val="en-GB"/>
        </w:rPr>
        <w:t>hemoglobin</w:t>
      </w:r>
      <w:proofErr w:type="spellEnd"/>
      <w:r w:rsidRPr="00A52D9B">
        <w:rPr>
          <w:lang w:val="en-GB"/>
        </w:rPr>
        <w:t xml:space="preserve"> based</w:t>
      </w:r>
      <w:proofErr w:type="gramEnd"/>
      <w:r w:rsidRPr="00A52D9B">
        <w:rPr>
          <w:lang w:val="en-GB"/>
        </w:rPr>
        <w:t xml:space="preserve"> oxygen vesicles as a machine perfusion solution for liver donation after cardiac death in a pig model. </w:t>
      </w:r>
      <w:proofErr w:type="spellStart"/>
      <w:r w:rsidRPr="00A52D9B">
        <w:rPr>
          <w:lang w:val="en-GB"/>
        </w:rPr>
        <w:t>PLoS</w:t>
      </w:r>
      <w:proofErr w:type="spellEnd"/>
      <w:r w:rsidRPr="00A52D9B">
        <w:rPr>
          <w:lang w:val="en-GB"/>
        </w:rPr>
        <w:t xml:space="preserve"> ONE. 2019 Dec 11;14(12</w:t>
      </w:r>
      <w:proofErr w:type="gramStart"/>
      <w:r w:rsidRPr="00A52D9B">
        <w:rPr>
          <w:lang w:val="en-GB"/>
        </w:rPr>
        <w:t>):e</w:t>
      </w:r>
      <w:proofErr w:type="gramEnd"/>
      <w:r w:rsidRPr="00A52D9B">
        <w:rPr>
          <w:lang w:val="en-GB"/>
        </w:rPr>
        <w:t xml:space="preserve">0226183. </w:t>
      </w:r>
    </w:p>
    <w:p w14:paraId="703F18C5" w14:textId="77777777" w:rsidR="00A52D9B" w:rsidRPr="00A52D9B" w:rsidRDefault="00A52D9B" w:rsidP="00A52D9B">
      <w:pPr>
        <w:pStyle w:val="Bibliography"/>
        <w:rPr>
          <w:lang w:val="en-GB"/>
        </w:rPr>
      </w:pPr>
      <w:r w:rsidRPr="00A52D9B">
        <w:rPr>
          <w:lang w:val="en-GB"/>
        </w:rPr>
        <w:t>33.</w:t>
      </w:r>
      <w:r w:rsidRPr="00A52D9B">
        <w:rPr>
          <w:lang w:val="en-GB"/>
        </w:rPr>
        <w:tab/>
        <w:t xml:space="preserve">Tanaka D, Pitcher HT, </w:t>
      </w:r>
      <w:proofErr w:type="spellStart"/>
      <w:r w:rsidRPr="00A52D9B">
        <w:rPr>
          <w:lang w:val="en-GB"/>
        </w:rPr>
        <w:t>Cavarocchi</w:t>
      </w:r>
      <w:proofErr w:type="spellEnd"/>
      <w:r w:rsidRPr="00A52D9B">
        <w:rPr>
          <w:lang w:val="en-GB"/>
        </w:rPr>
        <w:t xml:space="preserve"> NC, Diehl JT, Hirose H. Can procalcitonin differentiate infection from systemic inflammatory reaction in patients on extracorporeal membrane oxygenation? J Heart Lung Transplant. 2014 Nov;33(11):1186–8. </w:t>
      </w:r>
    </w:p>
    <w:p w14:paraId="3FA62AF6" w14:textId="77777777" w:rsidR="00A52D9B" w:rsidRPr="00A52D9B" w:rsidRDefault="00A52D9B" w:rsidP="00A52D9B">
      <w:pPr>
        <w:pStyle w:val="Bibliography"/>
        <w:rPr>
          <w:lang w:val="en-GB"/>
        </w:rPr>
      </w:pPr>
      <w:r w:rsidRPr="00A52D9B">
        <w:rPr>
          <w:lang w:val="en-GB"/>
        </w:rPr>
        <w:t>34.</w:t>
      </w:r>
      <w:r w:rsidRPr="00A52D9B">
        <w:rPr>
          <w:lang w:val="en-GB"/>
        </w:rPr>
        <w:tab/>
        <w:t xml:space="preserve">Lee ACH, </w:t>
      </w:r>
      <w:proofErr w:type="spellStart"/>
      <w:r w:rsidRPr="00A52D9B">
        <w:rPr>
          <w:lang w:val="en-GB"/>
        </w:rPr>
        <w:t>Edobor</w:t>
      </w:r>
      <w:proofErr w:type="spellEnd"/>
      <w:r w:rsidRPr="00A52D9B">
        <w:rPr>
          <w:lang w:val="en-GB"/>
        </w:rPr>
        <w:t xml:space="preserve"> A, </w:t>
      </w:r>
      <w:proofErr w:type="spellStart"/>
      <w:r w:rsidRPr="00A52D9B">
        <w:rPr>
          <w:lang w:val="en-GB"/>
        </w:rPr>
        <w:t>Lysandrou</w:t>
      </w:r>
      <w:proofErr w:type="spellEnd"/>
      <w:r w:rsidRPr="00A52D9B">
        <w:rPr>
          <w:lang w:val="en-GB"/>
        </w:rPr>
        <w:t xml:space="preserve"> M, Mirle V, Sadek A, Johnston L, et al. The Effect of Normothermic Machine Perfusion on the Immune Profile of Donor Liver. Front Immunol [Internet]. 2022 June 2 [cited 2025 Nov 10];13. Available from: https://www.frontiersin.org/journals/immunology/articles/10.3389/fimmu.2022.788935/full</w:t>
      </w:r>
    </w:p>
    <w:p w14:paraId="64CB00B2" w14:textId="77777777" w:rsidR="00A52D9B" w:rsidRPr="00A52D9B" w:rsidRDefault="00A52D9B" w:rsidP="00A52D9B">
      <w:pPr>
        <w:pStyle w:val="Bibliography"/>
        <w:rPr>
          <w:lang w:val="en-GB"/>
        </w:rPr>
      </w:pPr>
      <w:r w:rsidRPr="00A52D9B">
        <w:rPr>
          <w:lang w:val="en-GB"/>
        </w:rPr>
        <w:t>35.</w:t>
      </w:r>
      <w:r w:rsidRPr="00A52D9B">
        <w:rPr>
          <w:lang w:val="en-GB"/>
        </w:rPr>
        <w:tab/>
        <w:t xml:space="preserve">Arterial and venous cytokine response to cardiopulmonary bypass for </w:t>
      </w:r>
      <w:proofErr w:type="gramStart"/>
      <w:r w:rsidRPr="00A52D9B">
        <w:rPr>
          <w:lang w:val="en-GB"/>
        </w:rPr>
        <w:t>low risk</w:t>
      </w:r>
      <w:proofErr w:type="gramEnd"/>
      <w:r w:rsidRPr="00A52D9B">
        <w:rPr>
          <w:lang w:val="en-GB"/>
        </w:rPr>
        <w:t xml:space="preserve"> CABG and relation to </w:t>
      </w:r>
      <w:proofErr w:type="spellStart"/>
      <w:r w:rsidRPr="00A52D9B">
        <w:rPr>
          <w:lang w:val="en-GB"/>
        </w:rPr>
        <w:t>hemodynamics</w:t>
      </w:r>
      <w:proofErr w:type="spellEnd"/>
      <w:r w:rsidRPr="00A52D9B">
        <w:rPr>
          <w:lang w:val="en-GB"/>
        </w:rPr>
        <w:t xml:space="preserve">. </w:t>
      </w:r>
      <w:proofErr w:type="spellStart"/>
      <w:r w:rsidRPr="00A52D9B">
        <w:rPr>
          <w:lang w:val="en-GB"/>
        </w:rPr>
        <w:t>Eur</w:t>
      </w:r>
      <w:proofErr w:type="spellEnd"/>
      <w:r w:rsidRPr="00A52D9B">
        <w:rPr>
          <w:lang w:val="en-GB"/>
        </w:rPr>
        <w:t xml:space="preserve"> J </w:t>
      </w:r>
      <w:proofErr w:type="spellStart"/>
      <w:r w:rsidRPr="00A52D9B">
        <w:rPr>
          <w:lang w:val="en-GB"/>
        </w:rPr>
        <w:t>Cardiothorac</w:t>
      </w:r>
      <w:proofErr w:type="spellEnd"/>
      <w:r w:rsidRPr="00A52D9B">
        <w:rPr>
          <w:lang w:val="en-GB"/>
        </w:rPr>
        <w:t xml:space="preserve"> Surg. 1995 Jan 1;9(1):22–9. </w:t>
      </w:r>
    </w:p>
    <w:p w14:paraId="5AE6AAFE" w14:textId="77777777" w:rsidR="00A52D9B" w:rsidRPr="00A52D9B" w:rsidRDefault="00A52D9B" w:rsidP="00A52D9B">
      <w:pPr>
        <w:pStyle w:val="Bibliography"/>
        <w:rPr>
          <w:lang w:val="en-GB"/>
        </w:rPr>
      </w:pPr>
      <w:r w:rsidRPr="00A52D9B">
        <w:rPr>
          <w:lang w:val="en-GB"/>
        </w:rPr>
        <w:t>36.</w:t>
      </w:r>
      <w:r w:rsidRPr="00A52D9B">
        <w:rPr>
          <w:lang w:val="en-GB"/>
        </w:rPr>
        <w:tab/>
        <w:t xml:space="preserve">Halter J, Steinberg J, Fink G, Lutz C, Picone A, Maybury R, et al. Evidence of Systemic Cytokine Release in Patients Undergoing Cardiopulmonary Bypass. J Extra </w:t>
      </w:r>
      <w:proofErr w:type="spellStart"/>
      <w:r w:rsidRPr="00A52D9B">
        <w:rPr>
          <w:lang w:val="en-GB"/>
        </w:rPr>
        <w:t>Corpor</w:t>
      </w:r>
      <w:proofErr w:type="spellEnd"/>
      <w:r w:rsidRPr="00A52D9B">
        <w:rPr>
          <w:lang w:val="en-GB"/>
        </w:rPr>
        <w:t xml:space="preserve"> Technol. 2005 Sept;37(3):272–7. </w:t>
      </w:r>
    </w:p>
    <w:p w14:paraId="5E3AB58D" w14:textId="77777777" w:rsidR="00A52D9B" w:rsidRPr="00A52D9B" w:rsidRDefault="00A52D9B" w:rsidP="00A52D9B">
      <w:pPr>
        <w:pStyle w:val="Bibliography"/>
        <w:rPr>
          <w:lang w:val="en-GB"/>
        </w:rPr>
      </w:pPr>
      <w:r w:rsidRPr="00A52D9B">
        <w:rPr>
          <w:lang w:val="en-GB"/>
        </w:rPr>
        <w:t>37.</w:t>
      </w:r>
      <w:r w:rsidRPr="00A52D9B">
        <w:rPr>
          <w:lang w:val="en-GB"/>
        </w:rPr>
        <w:tab/>
        <w:t xml:space="preserve">Garau I, März A, Sehner S, Reuter DA, </w:t>
      </w:r>
      <w:proofErr w:type="spellStart"/>
      <w:r w:rsidRPr="00A52D9B">
        <w:rPr>
          <w:lang w:val="en-GB"/>
        </w:rPr>
        <w:t>Reichenspurner</w:t>
      </w:r>
      <w:proofErr w:type="spellEnd"/>
      <w:r w:rsidRPr="00A52D9B">
        <w:rPr>
          <w:lang w:val="en-GB"/>
        </w:rPr>
        <w:t xml:space="preserve"> H, </w:t>
      </w:r>
      <w:proofErr w:type="spellStart"/>
      <w:r w:rsidRPr="00A52D9B">
        <w:rPr>
          <w:lang w:val="en-GB"/>
        </w:rPr>
        <w:t>Zöllner</w:t>
      </w:r>
      <w:proofErr w:type="spellEnd"/>
      <w:r w:rsidRPr="00A52D9B">
        <w:rPr>
          <w:lang w:val="en-GB"/>
        </w:rPr>
        <w:t xml:space="preserve"> C, et al. Hemadsorption during cardiopulmonary bypass reduces interleukin 8 and </w:t>
      </w:r>
      <w:proofErr w:type="spellStart"/>
      <w:r w:rsidRPr="00A52D9B">
        <w:rPr>
          <w:lang w:val="en-GB"/>
        </w:rPr>
        <w:t>tumor</w:t>
      </w:r>
      <w:proofErr w:type="spellEnd"/>
      <w:r w:rsidRPr="00A52D9B">
        <w:rPr>
          <w:lang w:val="en-GB"/>
        </w:rPr>
        <w:t xml:space="preserve"> necrosis factor α serum levels in cardiac surgery: a randomized controlled trial. Minerva Anestesiol. 2019 July;85(7):715–23. </w:t>
      </w:r>
    </w:p>
    <w:p w14:paraId="0D53D5EA" w14:textId="77777777" w:rsidR="00A52D9B" w:rsidRPr="00A52D9B" w:rsidRDefault="00A52D9B" w:rsidP="00A52D9B">
      <w:pPr>
        <w:pStyle w:val="Bibliography"/>
        <w:rPr>
          <w:lang w:val="en-GB"/>
        </w:rPr>
      </w:pPr>
      <w:r w:rsidRPr="00A52D9B">
        <w:rPr>
          <w:lang w:val="en-GB"/>
        </w:rPr>
        <w:t>38.</w:t>
      </w:r>
      <w:r w:rsidRPr="00A52D9B">
        <w:rPr>
          <w:lang w:val="en-GB"/>
        </w:rPr>
        <w:tab/>
        <w:t xml:space="preserve">Banerjee D, Feng J, Sellke FW. Strategies to attenuate maladaptive inflammatory response associated with cardiopulmonary bypass. Front </w:t>
      </w:r>
      <w:proofErr w:type="spellStart"/>
      <w:r w:rsidRPr="00A52D9B">
        <w:rPr>
          <w:lang w:val="en-GB"/>
        </w:rPr>
        <w:t>Surg</w:t>
      </w:r>
      <w:proofErr w:type="spellEnd"/>
      <w:r w:rsidRPr="00A52D9B">
        <w:rPr>
          <w:lang w:val="en-GB"/>
        </w:rPr>
        <w:t xml:space="preserve"> [Internet]. 2024 July 3 [cited 2025 Nov 10];11. Available from: https://www.frontiersin.org/journals/surgery/articles/10.3389/fsurg.2024.1224068/full</w:t>
      </w:r>
    </w:p>
    <w:p w14:paraId="644236DD" w14:textId="77777777" w:rsidR="00A52D9B" w:rsidRPr="00A52D9B" w:rsidRDefault="00A52D9B" w:rsidP="00A52D9B">
      <w:pPr>
        <w:pStyle w:val="Bibliography"/>
        <w:rPr>
          <w:lang w:val="en-GB"/>
        </w:rPr>
      </w:pPr>
      <w:r w:rsidRPr="00A52D9B">
        <w:rPr>
          <w:lang w:val="en-GB"/>
        </w:rPr>
        <w:t>39.</w:t>
      </w:r>
      <w:r w:rsidRPr="00A52D9B">
        <w:rPr>
          <w:lang w:val="en-GB"/>
        </w:rPr>
        <w:tab/>
        <w:t xml:space="preserve">Jassem W, </w:t>
      </w:r>
      <w:proofErr w:type="spellStart"/>
      <w:r w:rsidRPr="00A52D9B">
        <w:rPr>
          <w:lang w:val="en-GB"/>
        </w:rPr>
        <w:t>Xystrakis</w:t>
      </w:r>
      <w:proofErr w:type="spellEnd"/>
      <w:r w:rsidRPr="00A52D9B">
        <w:rPr>
          <w:lang w:val="en-GB"/>
        </w:rPr>
        <w:t xml:space="preserve"> E, </w:t>
      </w:r>
      <w:proofErr w:type="spellStart"/>
      <w:r w:rsidRPr="00A52D9B">
        <w:rPr>
          <w:lang w:val="en-GB"/>
        </w:rPr>
        <w:t>Ghnewa</w:t>
      </w:r>
      <w:proofErr w:type="spellEnd"/>
      <w:r w:rsidRPr="00A52D9B">
        <w:rPr>
          <w:lang w:val="en-GB"/>
        </w:rPr>
        <w:t xml:space="preserve"> YG, Yuksel M, Pop O, Martinez‐</w:t>
      </w:r>
      <w:proofErr w:type="spellStart"/>
      <w:r w:rsidRPr="00A52D9B">
        <w:rPr>
          <w:lang w:val="en-GB"/>
        </w:rPr>
        <w:t>Llordella</w:t>
      </w:r>
      <w:proofErr w:type="spellEnd"/>
      <w:r w:rsidRPr="00A52D9B">
        <w:rPr>
          <w:lang w:val="en-GB"/>
        </w:rPr>
        <w:t xml:space="preserve"> M, et al. Normothermic Machine Perfusion (NMP) Inhibits Proinflammatory Responses in the Liver and Promotes Regeneration. Hepatology. 2019 Aug;70(2):682. </w:t>
      </w:r>
    </w:p>
    <w:p w14:paraId="5B3FB9B7" w14:textId="77777777" w:rsidR="00A52D9B" w:rsidRPr="00A52D9B" w:rsidRDefault="00A52D9B" w:rsidP="00A52D9B">
      <w:pPr>
        <w:pStyle w:val="Bibliography"/>
        <w:rPr>
          <w:lang w:val="en-GB"/>
        </w:rPr>
      </w:pPr>
      <w:r w:rsidRPr="00A52D9B">
        <w:rPr>
          <w:lang w:val="en-GB"/>
        </w:rPr>
        <w:t>40.</w:t>
      </w:r>
      <w:r w:rsidRPr="00A52D9B">
        <w:rPr>
          <w:lang w:val="en-GB"/>
        </w:rPr>
        <w:tab/>
        <w:t xml:space="preserve">Brix-Christensen V, Vestergaard C, Chew M, Johnsen CK, Andersen SK, Dreyer K, et al. Plasma cytokines do not reflect expression of pro- and anti-inflammatory cytokine mRNA at organ level after cardiopulmonary bypass in neonatal pigs. Acta </w:t>
      </w:r>
      <w:proofErr w:type="spellStart"/>
      <w:r w:rsidRPr="00A52D9B">
        <w:rPr>
          <w:lang w:val="en-GB"/>
        </w:rPr>
        <w:t>Anaesthesiol</w:t>
      </w:r>
      <w:proofErr w:type="spellEnd"/>
      <w:r w:rsidRPr="00A52D9B">
        <w:rPr>
          <w:lang w:val="en-GB"/>
        </w:rPr>
        <w:t xml:space="preserve"> Scand. 2003;47(5):525–31. </w:t>
      </w:r>
    </w:p>
    <w:bookmarkEnd w:id="39"/>
    <w:p w14:paraId="2BBFFA54" w14:textId="3B80721E" w:rsidR="009B764C" w:rsidRPr="00B55949" w:rsidRDefault="009B764C" w:rsidP="00FD69BD">
      <w:pPr>
        <w:rPr>
          <w:lang w:val="en-GB"/>
        </w:rPr>
      </w:pPr>
    </w:p>
    <w:p w14:paraId="537F432A" w14:textId="77777777" w:rsidR="009B764C" w:rsidRPr="00B55949" w:rsidRDefault="009B764C" w:rsidP="00FD69BD">
      <w:pPr>
        <w:rPr>
          <w:lang w:val="en-GB"/>
        </w:rPr>
      </w:pPr>
    </w:p>
    <w:sectPr w:rsidR="009B764C" w:rsidRPr="00B55949" w:rsidSect="002C7A31">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A50FF"/>
    <w:multiLevelType w:val="multilevel"/>
    <w:tmpl w:val="18FA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B27E7A"/>
    <w:multiLevelType w:val="hybridMultilevel"/>
    <w:tmpl w:val="E598A852"/>
    <w:lvl w:ilvl="0" w:tplc="F2625212">
      <w:start w:val="1"/>
      <w:numFmt w:val="decimal"/>
      <w:lvlText w:val="%1."/>
      <w:lvlJc w:val="left"/>
      <w:pPr>
        <w:ind w:left="720" w:hanging="360"/>
      </w:pPr>
      <w:rPr>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03442"/>
    <w:multiLevelType w:val="hybridMultilevel"/>
    <w:tmpl w:val="076ABE08"/>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8C7908"/>
    <w:multiLevelType w:val="multilevel"/>
    <w:tmpl w:val="F20A04B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22FFA"/>
    <w:multiLevelType w:val="multilevel"/>
    <w:tmpl w:val="9746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4E6AC1"/>
    <w:multiLevelType w:val="hybridMultilevel"/>
    <w:tmpl w:val="A1945BE2"/>
    <w:lvl w:ilvl="0" w:tplc="0782467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7C56AE"/>
    <w:multiLevelType w:val="hybridMultilevel"/>
    <w:tmpl w:val="22101482"/>
    <w:lvl w:ilvl="0" w:tplc="2F4CFE1C">
      <w:start w:val="1"/>
      <w:numFmt w:val="bullet"/>
      <w:lvlText w:val="-"/>
      <w:lvlJc w:val="left"/>
      <w:pPr>
        <w:tabs>
          <w:tab w:val="num" w:pos="720"/>
        </w:tabs>
        <w:ind w:left="720" w:hanging="360"/>
      </w:pPr>
      <w:rPr>
        <w:rFonts w:ascii="Arial" w:hAnsi="Arial" w:hint="default"/>
      </w:rPr>
    </w:lvl>
    <w:lvl w:ilvl="1" w:tplc="0FD01000" w:tentative="1">
      <w:start w:val="1"/>
      <w:numFmt w:val="bullet"/>
      <w:lvlText w:val="-"/>
      <w:lvlJc w:val="left"/>
      <w:pPr>
        <w:tabs>
          <w:tab w:val="num" w:pos="1440"/>
        </w:tabs>
        <w:ind w:left="1440" w:hanging="360"/>
      </w:pPr>
      <w:rPr>
        <w:rFonts w:ascii="Arial" w:hAnsi="Arial" w:hint="default"/>
      </w:rPr>
    </w:lvl>
    <w:lvl w:ilvl="2" w:tplc="2112FE50" w:tentative="1">
      <w:start w:val="1"/>
      <w:numFmt w:val="bullet"/>
      <w:lvlText w:val="-"/>
      <w:lvlJc w:val="left"/>
      <w:pPr>
        <w:tabs>
          <w:tab w:val="num" w:pos="2160"/>
        </w:tabs>
        <w:ind w:left="2160" w:hanging="360"/>
      </w:pPr>
      <w:rPr>
        <w:rFonts w:ascii="Arial" w:hAnsi="Arial" w:hint="default"/>
      </w:rPr>
    </w:lvl>
    <w:lvl w:ilvl="3" w:tplc="0304255A" w:tentative="1">
      <w:start w:val="1"/>
      <w:numFmt w:val="bullet"/>
      <w:lvlText w:val="-"/>
      <w:lvlJc w:val="left"/>
      <w:pPr>
        <w:tabs>
          <w:tab w:val="num" w:pos="2880"/>
        </w:tabs>
        <w:ind w:left="2880" w:hanging="360"/>
      </w:pPr>
      <w:rPr>
        <w:rFonts w:ascii="Arial" w:hAnsi="Arial" w:hint="default"/>
      </w:rPr>
    </w:lvl>
    <w:lvl w:ilvl="4" w:tplc="54BAD046" w:tentative="1">
      <w:start w:val="1"/>
      <w:numFmt w:val="bullet"/>
      <w:lvlText w:val="-"/>
      <w:lvlJc w:val="left"/>
      <w:pPr>
        <w:tabs>
          <w:tab w:val="num" w:pos="3600"/>
        </w:tabs>
        <w:ind w:left="3600" w:hanging="360"/>
      </w:pPr>
      <w:rPr>
        <w:rFonts w:ascii="Arial" w:hAnsi="Arial" w:hint="default"/>
      </w:rPr>
    </w:lvl>
    <w:lvl w:ilvl="5" w:tplc="88407A40" w:tentative="1">
      <w:start w:val="1"/>
      <w:numFmt w:val="bullet"/>
      <w:lvlText w:val="-"/>
      <w:lvlJc w:val="left"/>
      <w:pPr>
        <w:tabs>
          <w:tab w:val="num" w:pos="4320"/>
        </w:tabs>
        <w:ind w:left="4320" w:hanging="360"/>
      </w:pPr>
      <w:rPr>
        <w:rFonts w:ascii="Arial" w:hAnsi="Arial" w:hint="default"/>
      </w:rPr>
    </w:lvl>
    <w:lvl w:ilvl="6" w:tplc="8A6CDFAC" w:tentative="1">
      <w:start w:val="1"/>
      <w:numFmt w:val="bullet"/>
      <w:lvlText w:val="-"/>
      <w:lvlJc w:val="left"/>
      <w:pPr>
        <w:tabs>
          <w:tab w:val="num" w:pos="5040"/>
        </w:tabs>
        <w:ind w:left="5040" w:hanging="360"/>
      </w:pPr>
      <w:rPr>
        <w:rFonts w:ascii="Arial" w:hAnsi="Arial" w:hint="default"/>
      </w:rPr>
    </w:lvl>
    <w:lvl w:ilvl="7" w:tplc="4B24F3CE" w:tentative="1">
      <w:start w:val="1"/>
      <w:numFmt w:val="bullet"/>
      <w:lvlText w:val="-"/>
      <w:lvlJc w:val="left"/>
      <w:pPr>
        <w:tabs>
          <w:tab w:val="num" w:pos="5760"/>
        </w:tabs>
        <w:ind w:left="5760" w:hanging="360"/>
      </w:pPr>
      <w:rPr>
        <w:rFonts w:ascii="Arial" w:hAnsi="Arial" w:hint="default"/>
      </w:rPr>
    </w:lvl>
    <w:lvl w:ilvl="8" w:tplc="E6D633B6"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2E1234F1"/>
    <w:multiLevelType w:val="multilevel"/>
    <w:tmpl w:val="9EA6F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371D5F"/>
    <w:multiLevelType w:val="multilevel"/>
    <w:tmpl w:val="F1FE3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D27F2"/>
    <w:multiLevelType w:val="hybridMultilevel"/>
    <w:tmpl w:val="026056A4"/>
    <w:lvl w:ilvl="0" w:tplc="32DA335E">
      <w:start w:val="1"/>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7F44FFA"/>
    <w:multiLevelType w:val="multilevel"/>
    <w:tmpl w:val="C58C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533D18"/>
    <w:multiLevelType w:val="hybridMultilevel"/>
    <w:tmpl w:val="E63E87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1AD3A02"/>
    <w:multiLevelType w:val="multilevel"/>
    <w:tmpl w:val="3208D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D00E39"/>
    <w:multiLevelType w:val="hybridMultilevel"/>
    <w:tmpl w:val="96FCE9FA"/>
    <w:lvl w:ilvl="0" w:tplc="BA0252A6">
      <w:start w:val="1"/>
      <w:numFmt w:val="bullet"/>
      <w:lvlText w:val="-"/>
      <w:lvlJc w:val="left"/>
      <w:pPr>
        <w:tabs>
          <w:tab w:val="num" w:pos="720"/>
        </w:tabs>
        <w:ind w:left="720" w:hanging="360"/>
      </w:pPr>
      <w:rPr>
        <w:rFonts w:ascii="Arial" w:hAnsi="Arial" w:hint="default"/>
      </w:rPr>
    </w:lvl>
    <w:lvl w:ilvl="1" w:tplc="3984CAA0">
      <w:numFmt w:val="bullet"/>
      <w:lvlText w:val="-"/>
      <w:lvlJc w:val="left"/>
      <w:pPr>
        <w:tabs>
          <w:tab w:val="num" w:pos="1440"/>
        </w:tabs>
        <w:ind w:left="1440" w:hanging="360"/>
      </w:pPr>
      <w:rPr>
        <w:rFonts w:ascii="Arial" w:hAnsi="Arial" w:hint="default"/>
      </w:rPr>
    </w:lvl>
    <w:lvl w:ilvl="2" w:tplc="05AE6240" w:tentative="1">
      <w:start w:val="1"/>
      <w:numFmt w:val="bullet"/>
      <w:lvlText w:val="-"/>
      <w:lvlJc w:val="left"/>
      <w:pPr>
        <w:tabs>
          <w:tab w:val="num" w:pos="2160"/>
        </w:tabs>
        <w:ind w:left="2160" w:hanging="360"/>
      </w:pPr>
      <w:rPr>
        <w:rFonts w:ascii="Arial" w:hAnsi="Arial" w:hint="default"/>
      </w:rPr>
    </w:lvl>
    <w:lvl w:ilvl="3" w:tplc="BC8E4E80" w:tentative="1">
      <w:start w:val="1"/>
      <w:numFmt w:val="bullet"/>
      <w:lvlText w:val="-"/>
      <w:lvlJc w:val="left"/>
      <w:pPr>
        <w:tabs>
          <w:tab w:val="num" w:pos="2880"/>
        </w:tabs>
        <w:ind w:left="2880" w:hanging="360"/>
      </w:pPr>
      <w:rPr>
        <w:rFonts w:ascii="Arial" w:hAnsi="Arial" w:hint="default"/>
      </w:rPr>
    </w:lvl>
    <w:lvl w:ilvl="4" w:tplc="EB52296A" w:tentative="1">
      <w:start w:val="1"/>
      <w:numFmt w:val="bullet"/>
      <w:lvlText w:val="-"/>
      <w:lvlJc w:val="left"/>
      <w:pPr>
        <w:tabs>
          <w:tab w:val="num" w:pos="3600"/>
        </w:tabs>
        <w:ind w:left="3600" w:hanging="360"/>
      </w:pPr>
      <w:rPr>
        <w:rFonts w:ascii="Arial" w:hAnsi="Arial" w:hint="default"/>
      </w:rPr>
    </w:lvl>
    <w:lvl w:ilvl="5" w:tplc="544412A2" w:tentative="1">
      <w:start w:val="1"/>
      <w:numFmt w:val="bullet"/>
      <w:lvlText w:val="-"/>
      <w:lvlJc w:val="left"/>
      <w:pPr>
        <w:tabs>
          <w:tab w:val="num" w:pos="4320"/>
        </w:tabs>
        <w:ind w:left="4320" w:hanging="360"/>
      </w:pPr>
      <w:rPr>
        <w:rFonts w:ascii="Arial" w:hAnsi="Arial" w:hint="default"/>
      </w:rPr>
    </w:lvl>
    <w:lvl w:ilvl="6" w:tplc="185AB562" w:tentative="1">
      <w:start w:val="1"/>
      <w:numFmt w:val="bullet"/>
      <w:lvlText w:val="-"/>
      <w:lvlJc w:val="left"/>
      <w:pPr>
        <w:tabs>
          <w:tab w:val="num" w:pos="5040"/>
        </w:tabs>
        <w:ind w:left="5040" w:hanging="360"/>
      </w:pPr>
      <w:rPr>
        <w:rFonts w:ascii="Arial" w:hAnsi="Arial" w:hint="default"/>
      </w:rPr>
    </w:lvl>
    <w:lvl w:ilvl="7" w:tplc="FE6AB9B2" w:tentative="1">
      <w:start w:val="1"/>
      <w:numFmt w:val="bullet"/>
      <w:lvlText w:val="-"/>
      <w:lvlJc w:val="left"/>
      <w:pPr>
        <w:tabs>
          <w:tab w:val="num" w:pos="5760"/>
        </w:tabs>
        <w:ind w:left="5760" w:hanging="360"/>
      </w:pPr>
      <w:rPr>
        <w:rFonts w:ascii="Arial" w:hAnsi="Arial" w:hint="default"/>
      </w:rPr>
    </w:lvl>
    <w:lvl w:ilvl="8" w:tplc="8FC61AC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8BF12A9"/>
    <w:multiLevelType w:val="multilevel"/>
    <w:tmpl w:val="3EE8D2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AE7149"/>
    <w:multiLevelType w:val="hybridMultilevel"/>
    <w:tmpl w:val="AE3E0584"/>
    <w:lvl w:ilvl="0" w:tplc="19E268C8">
      <w:start w:val="1"/>
      <w:numFmt w:val="bullet"/>
      <w:lvlText w:val="-"/>
      <w:lvlJc w:val="left"/>
      <w:pPr>
        <w:tabs>
          <w:tab w:val="num" w:pos="720"/>
        </w:tabs>
        <w:ind w:left="720" w:hanging="360"/>
      </w:pPr>
      <w:rPr>
        <w:rFonts w:ascii="Arial" w:hAnsi="Arial" w:hint="default"/>
      </w:rPr>
    </w:lvl>
    <w:lvl w:ilvl="1" w:tplc="54B07550" w:tentative="1">
      <w:start w:val="1"/>
      <w:numFmt w:val="bullet"/>
      <w:lvlText w:val="-"/>
      <w:lvlJc w:val="left"/>
      <w:pPr>
        <w:tabs>
          <w:tab w:val="num" w:pos="1440"/>
        </w:tabs>
        <w:ind w:left="1440" w:hanging="360"/>
      </w:pPr>
      <w:rPr>
        <w:rFonts w:ascii="Arial" w:hAnsi="Arial" w:hint="default"/>
      </w:rPr>
    </w:lvl>
    <w:lvl w:ilvl="2" w:tplc="DF02F1DA" w:tentative="1">
      <w:start w:val="1"/>
      <w:numFmt w:val="bullet"/>
      <w:lvlText w:val="-"/>
      <w:lvlJc w:val="left"/>
      <w:pPr>
        <w:tabs>
          <w:tab w:val="num" w:pos="2160"/>
        </w:tabs>
        <w:ind w:left="2160" w:hanging="360"/>
      </w:pPr>
      <w:rPr>
        <w:rFonts w:ascii="Arial" w:hAnsi="Arial" w:hint="default"/>
      </w:rPr>
    </w:lvl>
    <w:lvl w:ilvl="3" w:tplc="F578A49E" w:tentative="1">
      <w:start w:val="1"/>
      <w:numFmt w:val="bullet"/>
      <w:lvlText w:val="-"/>
      <w:lvlJc w:val="left"/>
      <w:pPr>
        <w:tabs>
          <w:tab w:val="num" w:pos="2880"/>
        </w:tabs>
        <w:ind w:left="2880" w:hanging="360"/>
      </w:pPr>
      <w:rPr>
        <w:rFonts w:ascii="Arial" w:hAnsi="Arial" w:hint="default"/>
      </w:rPr>
    </w:lvl>
    <w:lvl w:ilvl="4" w:tplc="F47E35AC" w:tentative="1">
      <w:start w:val="1"/>
      <w:numFmt w:val="bullet"/>
      <w:lvlText w:val="-"/>
      <w:lvlJc w:val="left"/>
      <w:pPr>
        <w:tabs>
          <w:tab w:val="num" w:pos="3600"/>
        </w:tabs>
        <w:ind w:left="3600" w:hanging="360"/>
      </w:pPr>
      <w:rPr>
        <w:rFonts w:ascii="Arial" w:hAnsi="Arial" w:hint="default"/>
      </w:rPr>
    </w:lvl>
    <w:lvl w:ilvl="5" w:tplc="5E1A8D72" w:tentative="1">
      <w:start w:val="1"/>
      <w:numFmt w:val="bullet"/>
      <w:lvlText w:val="-"/>
      <w:lvlJc w:val="left"/>
      <w:pPr>
        <w:tabs>
          <w:tab w:val="num" w:pos="4320"/>
        </w:tabs>
        <w:ind w:left="4320" w:hanging="360"/>
      </w:pPr>
      <w:rPr>
        <w:rFonts w:ascii="Arial" w:hAnsi="Arial" w:hint="default"/>
      </w:rPr>
    </w:lvl>
    <w:lvl w:ilvl="6" w:tplc="C2E0A47A" w:tentative="1">
      <w:start w:val="1"/>
      <w:numFmt w:val="bullet"/>
      <w:lvlText w:val="-"/>
      <w:lvlJc w:val="left"/>
      <w:pPr>
        <w:tabs>
          <w:tab w:val="num" w:pos="5040"/>
        </w:tabs>
        <w:ind w:left="5040" w:hanging="360"/>
      </w:pPr>
      <w:rPr>
        <w:rFonts w:ascii="Arial" w:hAnsi="Arial" w:hint="default"/>
      </w:rPr>
    </w:lvl>
    <w:lvl w:ilvl="7" w:tplc="4B485DA4" w:tentative="1">
      <w:start w:val="1"/>
      <w:numFmt w:val="bullet"/>
      <w:lvlText w:val="-"/>
      <w:lvlJc w:val="left"/>
      <w:pPr>
        <w:tabs>
          <w:tab w:val="num" w:pos="5760"/>
        </w:tabs>
        <w:ind w:left="5760" w:hanging="360"/>
      </w:pPr>
      <w:rPr>
        <w:rFonts w:ascii="Arial" w:hAnsi="Arial" w:hint="default"/>
      </w:rPr>
    </w:lvl>
    <w:lvl w:ilvl="8" w:tplc="E9C61778"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08173FE"/>
    <w:multiLevelType w:val="hybridMultilevel"/>
    <w:tmpl w:val="FE9AF786"/>
    <w:lvl w:ilvl="0" w:tplc="2F4CFE1C">
      <w:start w:val="1"/>
      <w:numFmt w:val="bullet"/>
      <w:lvlText w:val="-"/>
      <w:lvlJc w:val="left"/>
      <w:pPr>
        <w:ind w:left="720" w:hanging="360"/>
      </w:pPr>
      <w:rPr>
        <w:rFonts w:ascii="Arial" w:hAnsi="Aria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6A6731C2"/>
    <w:multiLevelType w:val="hybridMultilevel"/>
    <w:tmpl w:val="1D6C1CA2"/>
    <w:lvl w:ilvl="0" w:tplc="2F4CFE1C">
      <w:start w:val="1"/>
      <w:numFmt w:val="bullet"/>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C9157BE"/>
    <w:multiLevelType w:val="multilevel"/>
    <w:tmpl w:val="BB508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6041F"/>
    <w:multiLevelType w:val="multilevel"/>
    <w:tmpl w:val="6FBE6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5D75E9"/>
    <w:multiLevelType w:val="hybridMultilevel"/>
    <w:tmpl w:val="0BB8F7A4"/>
    <w:lvl w:ilvl="0" w:tplc="1910C9BA">
      <w:start w:val="1"/>
      <w:numFmt w:val="bullet"/>
      <w:lvlText w:val="-"/>
      <w:lvlJc w:val="left"/>
      <w:pPr>
        <w:tabs>
          <w:tab w:val="num" w:pos="720"/>
        </w:tabs>
        <w:ind w:left="720" w:hanging="360"/>
      </w:pPr>
      <w:rPr>
        <w:rFonts w:ascii="Arial" w:hAnsi="Arial" w:hint="default"/>
      </w:rPr>
    </w:lvl>
    <w:lvl w:ilvl="1" w:tplc="6F1AB79C">
      <w:numFmt w:val="bullet"/>
      <w:lvlText w:val="-"/>
      <w:lvlJc w:val="left"/>
      <w:pPr>
        <w:tabs>
          <w:tab w:val="num" w:pos="1440"/>
        </w:tabs>
        <w:ind w:left="1440" w:hanging="360"/>
      </w:pPr>
      <w:rPr>
        <w:rFonts w:ascii="Arial" w:hAnsi="Arial" w:hint="default"/>
      </w:rPr>
    </w:lvl>
    <w:lvl w:ilvl="2" w:tplc="4C4C5EFE" w:tentative="1">
      <w:start w:val="1"/>
      <w:numFmt w:val="bullet"/>
      <w:lvlText w:val="-"/>
      <w:lvlJc w:val="left"/>
      <w:pPr>
        <w:tabs>
          <w:tab w:val="num" w:pos="2160"/>
        </w:tabs>
        <w:ind w:left="2160" w:hanging="360"/>
      </w:pPr>
      <w:rPr>
        <w:rFonts w:ascii="Arial" w:hAnsi="Arial" w:hint="default"/>
      </w:rPr>
    </w:lvl>
    <w:lvl w:ilvl="3" w:tplc="9C9205D6" w:tentative="1">
      <w:start w:val="1"/>
      <w:numFmt w:val="bullet"/>
      <w:lvlText w:val="-"/>
      <w:lvlJc w:val="left"/>
      <w:pPr>
        <w:tabs>
          <w:tab w:val="num" w:pos="2880"/>
        </w:tabs>
        <w:ind w:left="2880" w:hanging="360"/>
      </w:pPr>
      <w:rPr>
        <w:rFonts w:ascii="Arial" w:hAnsi="Arial" w:hint="default"/>
      </w:rPr>
    </w:lvl>
    <w:lvl w:ilvl="4" w:tplc="44C000A4" w:tentative="1">
      <w:start w:val="1"/>
      <w:numFmt w:val="bullet"/>
      <w:lvlText w:val="-"/>
      <w:lvlJc w:val="left"/>
      <w:pPr>
        <w:tabs>
          <w:tab w:val="num" w:pos="3600"/>
        </w:tabs>
        <w:ind w:left="3600" w:hanging="360"/>
      </w:pPr>
      <w:rPr>
        <w:rFonts w:ascii="Arial" w:hAnsi="Arial" w:hint="default"/>
      </w:rPr>
    </w:lvl>
    <w:lvl w:ilvl="5" w:tplc="F5ECF01C" w:tentative="1">
      <w:start w:val="1"/>
      <w:numFmt w:val="bullet"/>
      <w:lvlText w:val="-"/>
      <w:lvlJc w:val="left"/>
      <w:pPr>
        <w:tabs>
          <w:tab w:val="num" w:pos="4320"/>
        </w:tabs>
        <w:ind w:left="4320" w:hanging="360"/>
      </w:pPr>
      <w:rPr>
        <w:rFonts w:ascii="Arial" w:hAnsi="Arial" w:hint="default"/>
      </w:rPr>
    </w:lvl>
    <w:lvl w:ilvl="6" w:tplc="0B340BEA" w:tentative="1">
      <w:start w:val="1"/>
      <w:numFmt w:val="bullet"/>
      <w:lvlText w:val="-"/>
      <w:lvlJc w:val="left"/>
      <w:pPr>
        <w:tabs>
          <w:tab w:val="num" w:pos="5040"/>
        </w:tabs>
        <w:ind w:left="5040" w:hanging="360"/>
      </w:pPr>
      <w:rPr>
        <w:rFonts w:ascii="Arial" w:hAnsi="Arial" w:hint="default"/>
      </w:rPr>
    </w:lvl>
    <w:lvl w:ilvl="7" w:tplc="57968CDC" w:tentative="1">
      <w:start w:val="1"/>
      <w:numFmt w:val="bullet"/>
      <w:lvlText w:val="-"/>
      <w:lvlJc w:val="left"/>
      <w:pPr>
        <w:tabs>
          <w:tab w:val="num" w:pos="5760"/>
        </w:tabs>
        <w:ind w:left="5760" w:hanging="360"/>
      </w:pPr>
      <w:rPr>
        <w:rFonts w:ascii="Arial" w:hAnsi="Arial" w:hint="default"/>
      </w:rPr>
    </w:lvl>
    <w:lvl w:ilvl="8" w:tplc="6778D9BE"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78F17A87"/>
    <w:multiLevelType w:val="multilevel"/>
    <w:tmpl w:val="E524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C61D87"/>
    <w:multiLevelType w:val="hybridMultilevel"/>
    <w:tmpl w:val="E3B2D01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063670147">
    <w:abstractNumId w:val="20"/>
  </w:num>
  <w:num w:numId="2" w16cid:durableId="1262835973">
    <w:abstractNumId w:val="13"/>
  </w:num>
  <w:num w:numId="3" w16cid:durableId="1070156724">
    <w:abstractNumId w:val="5"/>
  </w:num>
  <w:num w:numId="4" w16cid:durableId="1642154792">
    <w:abstractNumId w:val="15"/>
  </w:num>
  <w:num w:numId="5" w16cid:durableId="448858223">
    <w:abstractNumId w:val="6"/>
  </w:num>
  <w:num w:numId="6" w16cid:durableId="1760519755">
    <w:abstractNumId w:val="0"/>
  </w:num>
  <w:num w:numId="7" w16cid:durableId="581525763">
    <w:abstractNumId w:val="2"/>
  </w:num>
  <w:num w:numId="8" w16cid:durableId="874006698">
    <w:abstractNumId w:val="14"/>
  </w:num>
  <w:num w:numId="9" w16cid:durableId="1710491547">
    <w:abstractNumId w:val="1"/>
  </w:num>
  <w:num w:numId="10" w16cid:durableId="632640627">
    <w:abstractNumId w:val="7"/>
  </w:num>
  <w:num w:numId="11" w16cid:durableId="1224566868">
    <w:abstractNumId w:val="8"/>
  </w:num>
  <w:num w:numId="12" w16cid:durableId="1484665298">
    <w:abstractNumId w:val="21"/>
  </w:num>
  <w:num w:numId="13" w16cid:durableId="1341547288">
    <w:abstractNumId w:val="18"/>
  </w:num>
  <w:num w:numId="14" w16cid:durableId="1602957802">
    <w:abstractNumId w:val="19"/>
  </w:num>
  <w:num w:numId="15" w16cid:durableId="1617565631">
    <w:abstractNumId w:val="3"/>
  </w:num>
  <w:num w:numId="16" w16cid:durableId="1593393943">
    <w:abstractNumId w:val="4"/>
  </w:num>
  <w:num w:numId="17" w16cid:durableId="1860393724">
    <w:abstractNumId w:val="12"/>
  </w:num>
  <w:num w:numId="18" w16cid:durableId="1489395627">
    <w:abstractNumId w:val="10"/>
  </w:num>
  <w:num w:numId="19" w16cid:durableId="170923892">
    <w:abstractNumId w:val="9"/>
  </w:num>
  <w:num w:numId="20" w16cid:durableId="1483694736">
    <w:abstractNumId w:val="22"/>
  </w:num>
  <w:num w:numId="21" w16cid:durableId="728842135">
    <w:abstractNumId w:val="11"/>
  </w:num>
  <w:num w:numId="22" w16cid:durableId="934482500">
    <w:abstractNumId w:val="16"/>
  </w:num>
  <w:num w:numId="23" w16cid:durableId="132535926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64C"/>
    <w:rsid w:val="000B50FB"/>
    <w:rsid w:val="0010225B"/>
    <w:rsid w:val="002105E4"/>
    <w:rsid w:val="00241D11"/>
    <w:rsid w:val="002C7A31"/>
    <w:rsid w:val="0034623F"/>
    <w:rsid w:val="0035152B"/>
    <w:rsid w:val="00364D26"/>
    <w:rsid w:val="003670D5"/>
    <w:rsid w:val="003C7FBD"/>
    <w:rsid w:val="0042544D"/>
    <w:rsid w:val="00465B68"/>
    <w:rsid w:val="00493AF7"/>
    <w:rsid w:val="004B12BE"/>
    <w:rsid w:val="00524048"/>
    <w:rsid w:val="00524A1D"/>
    <w:rsid w:val="005A5761"/>
    <w:rsid w:val="00614A37"/>
    <w:rsid w:val="00661CBB"/>
    <w:rsid w:val="00673F96"/>
    <w:rsid w:val="00767413"/>
    <w:rsid w:val="00773406"/>
    <w:rsid w:val="007764FF"/>
    <w:rsid w:val="008176BF"/>
    <w:rsid w:val="008543A1"/>
    <w:rsid w:val="008B0280"/>
    <w:rsid w:val="00940DAB"/>
    <w:rsid w:val="009B764C"/>
    <w:rsid w:val="009E3282"/>
    <w:rsid w:val="00A17DAF"/>
    <w:rsid w:val="00A52D9B"/>
    <w:rsid w:val="00AD2F02"/>
    <w:rsid w:val="00AF5338"/>
    <w:rsid w:val="00B35D4A"/>
    <w:rsid w:val="00B53C26"/>
    <w:rsid w:val="00B55949"/>
    <w:rsid w:val="00C03630"/>
    <w:rsid w:val="00C43AB9"/>
    <w:rsid w:val="00C76283"/>
    <w:rsid w:val="00CC471D"/>
    <w:rsid w:val="00D11D76"/>
    <w:rsid w:val="00D11FF2"/>
    <w:rsid w:val="00DC46BE"/>
    <w:rsid w:val="00DE1664"/>
    <w:rsid w:val="00E44DDC"/>
    <w:rsid w:val="00E81A5C"/>
    <w:rsid w:val="00EB5D19"/>
    <w:rsid w:val="00ED30C1"/>
    <w:rsid w:val="00ED38B1"/>
    <w:rsid w:val="00ED5693"/>
    <w:rsid w:val="00F14916"/>
    <w:rsid w:val="00F304D9"/>
    <w:rsid w:val="00F76314"/>
    <w:rsid w:val="00FB524C"/>
    <w:rsid w:val="00FD69BD"/>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6C7A9562"/>
  <w15:chartTrackingRefBased/>
  <w15:docId w15:val="{5F52E2FF-BD60-7E46-A3F4-B39F8DBD9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5B68"/>
    <w:pPr>
      <w:spacing w:before="60" w:after="60" w:line="240" w:lineRule="auto"/>
    </w:pPr>
    <w:rPr>
      <w:rFonts w:ascii="Calibri" w:hAnsi="Calibri" w:cs="Calibri"/>
      <w:sz w:val="22"/>
      <w:szCs w:val="22"/>
      <w:lang w:val="fr-FR"/>
    </w:rPr>
  </w:style>
  <w:style w:type="paragraph" w:styleId="Heading1">
    <w:name w:val="heading 1"/>
    <w:basedOn w:val="Normal"/>
    <w:next w:val="Normal"/>
    <w:link w:val="Heading1Char"/>
    <w:uiPriority w:val="9"/>
    <w:qFormat/>
    <w:rsid w:val="009B764C"/>
    <w:pPr>
      <w:keepNext/>
      <w:keepLines/>
      <w:spacing w:before="360" w:after="80"/>
      <w:outlineLvl w:val="0"/>
    </w:pPr>
    <w:rPr>
      <w:rFonts w:eastAsiaTheme="majorEastAsia"/>
      <w:color w:val="0F4761" w:themeColor="accent1" w:themeShade="BF"/>
      <w:sz w:val="36"/>
      <w:szCs w:val="36"/>
    </w:rPr>
  </w:style>
  <w:style w:type="paragraph" w:styleId="Heading2">
    <w:name w:val="heading 2"/>
    <w:basedOn w:val="Normal"/>
    <w:next w:val="Normal"/>
    <w:link w:val="Heading2Char"/>
    <w:uiPriority w:val="9"/>
    <w:unhideWhenUsed/>
    <w:qFormat/>
    <w:rsid w:val="009B76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B76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76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76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764C"/>
    <w:rPr>
      <w:rFonts w:ascii="Calibri" w:eastAsiaTheme="majorEastAsia" w:hAnsi="Calibri" w:cs="Calibri"/>
      <w:color w:val="0F4761" w:themeColor="accent1" w:themeShade="BF"/>
      <w:sz w:val="36"/>
      <w:szCs w:val="36"/>
      <w:lang w:val="fr-FR"/>
    </w:rPr>
  </w:style>
  <w:style w:type="character" w:customStyle="1" w:styleId="Heading2Char">
    <w:name w:val="Heading 2 Char"/>
    <w:basedOn w:val="DefaultParagraphFont"/>
    <w:link w:val="Heading2"/>
    <w:uiPriority w:val="9"/>
    <w:rsid w:val="009B76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B76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76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76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764C"/>
    <w:rPr>
      <w:rFonts w:eastAsiaTheme="majorEastAsia" w:cstheme="majorBidi"/>
      <w:color w:val="272727" w:themeColor="text1" w:themeTint="D8"/>
    </w:rPr>
  </w:style>
  <w:style w:type="paragraph" w:styleId="Title">
    <w:name w:val="Title"/>
    <w:basedOn w:val="Normal"/>
    <w:next w:val="Normal"/>
    <w:link w:val="TitleChar"/>
    <w:uiPriority w:val="10"/>
    <w:qFormat/>
    <w:rsid w:val="009B764C"/>
    <w:pPr>
      <w:spacing w:after="80"/>
      <w:contextualSpacing/>
      <w:jc w:val="center"/>
    </w:pPr>
    <w:rPr>
      <w:rFonts w:eastAsiaTheme="majorEastAsia"/>
      <w:spacing w:val="-10"/>
      <w:kern w:val="28"/>
      <w:sz w:val="56"/>
      <w:szCs w:val="56"/>
    </w:rPr>
  </w:style>
  <w:style w:type="character" w:customStyle="1" w:styleId="TitleChar">
    <w:name w:val="Title Char"/>
    <w:basedOn w:val="DefaultParagraphFont"/>
    <w:link w:val="Title"/>
    <w:uiPriority w:val="10"/>
    <w:rsid w:val="009B764C"/>
    <w:rPr>
      <w:rFonts w:ascii="Calibri" w:eastAsiaTheme="majorEastAsia" w:hAnsi="Calibri" w:cs="Calibri"/>
      <w:spacing w:val="-10"/>
      <w:kern w:val="28"/>
      <w:sz w:val="56"/>
      <w:szCs w:val="56"/>
      <w:lang w:val="fr-FR"/>
    </w:rPr>
  </w:style>
  <w:style w:type="paragraph" w:styleId="Subtitle">
    <w:name w:val="Subtitle"/>
    <w:basedOn w:val="Normal"/>
    <w:next w:val="Normal"/>
    <w:link w:val="SubtitleChar"/>
    <w:uiPriority w:val="11"/>
    <w:qFormat/>
    <w:rsid w:val="009B764C"/>
    <w:pPr>
      <w:numPr>
        <w:ilvl w:val="1"/>
      </w:numPr>
      <w:jc w:val="center"/>
    </w:pPr>
    <w:rPr>
      <w:rFonts w:eastAsiaTheme="majorEastAsia"/>
      <w:color w:val="595959" w:themeColor="text1" w:themeTint="A6"/>
      <w:sz w:val="28"/>
      <w:szCs w:val="28"/>
      <w14:ligatures w14:val="none"/>
    </w:rPr>
  </w:style>
  <w:style w:type="character" w:customStyle="1" w:styleId="SubtitleChar">
    <w:name w:val="Subtitle Char"/>
    <w:basedOn w:val="DefaultParagraphFont"/>
    <w:link w:val="Subtitle"/>
    <w:uiPriority w:val="11"/>
    <w:rsid w:val="009B764C"/>
    <w:rPr>
      <w:rFonts w:ascii="Calibri" w:eastAsiaTheme="majorEastAsia" w:hAnsi="Calibri" w:cs="Calibri"/>
      <w:color w:val="595959" w:themeColor="text1" w:themeTint="A6"/>
      <w:sz w:val="28"/>
      <w:szCs w:val="28"/>
      <w:lang w:val="fr-FR"/>
      <w14:ligatures w14:val="none"/>
    </w:rPr>
  </w:style>
  <w:style w:type="paragraph" w:styleId="Quote">
    <w:name w:val="Quote"/>
    <w:basedOn w:val="Normal"/>
    <w:next w:val="Normal"/>
    <w:link w:val="QuoteChar"/>
    <w:uiPriority w:val="29"/>
    <w:qFormat/>
    <w:rsid w:val="009B764C"/>
    <w:pPr>
      <w:spacing w:before="160"/>
      <w:jc w:val="center"/>
    </w:pPr>
    <w:rPr>
      <w:i/>
      <w:iCs/>
      <w:color w:val="404040" w:themeColor="text1" w:themeTint="BF"/>
    </w:rPr>
  </w:style>
  <w:style w:type="character" w:customStyle="1" w:styleId="QuoteChar">
    <w:name w:val="Quote Char"/>
    <w:basedOn w:val="DefaultParagraphFont"/>
    <w:link w:val="Quote"/>
    <w:uiPriority w:val="29"/>
    <w:rsid w:val="009B764C"/>
    <w:rPr>
      <w:i/>
      <w:iCs/>
      <w:color w:val="404040" w:themeColor="text1" w:themeTint="BF"/>
    </w:rPr>
  </w:style>
  <w:style w:type="paragraph" w:styleId="ListParagraph">
    <w:name w:val="List Paragraph"/>
    <w:basedOn w:val="Normal"/>
    <w:uiPriority w:val="34"/>
    <w:qFormat/>
    <w:rsid w:val="009B764C"/>
    <w:pPr>
      <w:ind w:left="720"/>
      <w:contextualSpacing/>
    </w:pPr>
  </w:style>
  <w:style w:type="character" w:styleId="IntenseEmphasis">
    <w:name w:val="Intense Emphasis"/>
    <w:basedOn w:val="DefaultParagraphFont"/>
    <w:uiPriority w:val="21"/>
    <w:qFormat/>
    <w:rsid w:val="009B764C"/>
    <w:rPr>
      <w:i/>
      <w:iCs/>
      <w:color w:val="0F4761" w:themeColor="accent1" w:themeShade="BF"/>
    </w:rPr>
  </w:style>
  <w:style w:type="paragraph" w:styleId="IntenseQuote">
    <w:name w:val="Intense Quote"/>
    <w:basedOn w:val="Normal"/>
    <w:next w:val="Normal"/>
    <w:link w:val="IntenseQuoteChar"/>
    <w:uiPriority w:val="30"/>
    <w:qFormat/>
    <w:rsid w:val="009B76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764C"/>
    <w:rPr>
      <w:i/>
      <w:iCs/>
      <w:color w:val="0F4761" w:themeColor="accent1" w:themeShade="BF"/>
    </w:rPr>
  </w:style>
  <w:style w:type="character" w:styleId="IntenseReference">
    <w:name w:val="Intense Reference"/>
    <w:basedOn w:val="DefaultParagraphFont"/>
    <w:uiPriority w:val="32"/>
    <w:qFormat/>
    <w:rsid w:val="009B764C"/>
    <w:rPr>
      <w:b/>
      <w:bCs/>
      <w:smallCaps/>
      <w:color w:val="0F4761" w:themeColor="accent1" w:themeShade="BF"/>
      <w:spacing w:val="5"/>
    </w:rPr>
  </w:style>
  <w:style w:type="paragraph" w:styleId="Bibliography">
    <w:name w:val="Bibliography"/>
    <w:basedOn w:val="Normal"/>
    <w:next w:val="Normal"/>
    <w:uiPriority w:val="37"/>
    <w:unhideWhenUsed/>
    <w:rsid w:val="00FD69BD"/>
    <w:pPr>
      <w:tabs>
        <w:tab w:val="left" w:pos="260"/>
      </w:tabs>
      <w:spacing w:after="240"/>
      <w:ind w:left="264" w:hanging="264"/>
    </w:pPr>
  </w:style>
  <w:style w:type="character" w:styleId="Strong">
    <w:name w:val="Strong"/>
    <w:basedOn w:val="DefaultParagraphFont"/>
    <w:uiPriority w:val="22"/>
    <w:qFormat/>
    <w:rsid w:val="00FD69BD"/>
    <w:rPr>
      <w:b/>
      <w:bCs/>
    </w:rPr>
  </w:style>
  <w:style w:type="table" w:styleId="TableGrid">
    <w:name w:val="Table Grid"/>
    <w:basedOn w:val="TableNormal"/>
    <w:uiPriority w:val="39"/>
    <w:rsid w:val="00F149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64D26"/>
    <w:pPr>
      <w:spacing w:before="0" w:after="200"/>
    </w:pPr>
    <w:rPr>
      <w:rFonts w:asciiTheme="minorHAnsi" w:hAnsiTheme="minorHAnsi" w:cstheme="minorBidi"/>
      <w:i/>
      <w:iCs/>
      <w:color w:val="0E2841" w:themeColor="text2"/>
      <w:kern w:val="0"/>
      <w:sz w:val="18"/>
      <w:szCs w:val="18"/>
      <w14:ligatures w14:val="none"/>
    </w:rPr>
  </w:style>
  <w:style w:type="character" w:styleId="CommentReference">
    <w:name w:val="annotation reference"/>
    <w:basedOn w:val="DefaultParagraphFont"/>
    <w:uiPriority w:val="99"/>
    <w:semiHidden/>
    <w:unhideWhenUsed/>
    <w:rsid w:val="00364D26"/>
    <w:rPr>
      <w:sz w:val="16"/>
      <w:szCs w:val="16"/>
    </w:rPr>
  </w:style>
  <w:style w:type="paragraph" w:styleId="TOCHeading">
    <w:name w:val="TOC Heading"/>
    <w:basedOn w:val="Heading1"/>
    <w:next w:val="Normal"/>
    <w:uiPriority w:val="39"/>
    <w:unhideWhenUsed/>
    <w:qFormat/>
    <w:rsid w:val="000B50FB"/>
    <w:pPr>
      <w:spacing w:before="480" w:after="0" w:line="276" w:lineRule="auto"/>
      <w:outlineLvl w:val="9"/>
    </w:pPr>
    <w:rPr>
      <w:rFonts w:asciiTheme="majorHAnsi" w:hAnsiTheme="majorHAnsi" w:cstheme="majorBidi"/>
      <w:b/>
      <w:bCs/>
      <w:kern w:val="0"/>
      <w:sz w:val="28"/>
      <w:szCs w:val="28"/>
      <w:lang w:val="en-US"/>
      <w14:ligatures w14:val="none"/>
    </w:rPr>
  </w:style>
  <w:style w:type="paragraph" w:styleId="TOC1">
    <w:name w:val="toc 1"/>
    <w:basedOn w:val="Normal"/>
    <w:next w:val="Normal"/>
    <w:autoRedefine/>
    <w:uiPriority w:val="39"/>
    <w:unhideWhenUsed/>
    <w:rsid w:val="000B50FB"/>
    <w:pPr>
      <w:spacing w:before="120" w:after="0"/>
    </w:pPr>
    <w:rPr>
      <w:rFonts w:asciiTheme="minorHAnsi" w:hAnsiTheme="minorHAnsi"/>
      <w:b/>
      <w:bCs/>
      <w:i/>
      <w:iCs/>
      <w:sz w:val="24"/>
      <w:szCs w:val="24"/>
    </w:rPr>
  </w:style>
  <w:style w:type="paragraph" w:styleId="TOC2">
    <w:name w:val="toc 2"/>
    <w:basedOn w:val="Normal"/>
    <w:next w:val="Normal"/>
    <w:autoRedefine/>
    <w:uiPriority w:val="39"/>
    <w:unhideWhenUsed/>
    <w:rsid w:val="000B50FB"/>
    <w:pPr>
      <w:spacing w:before="120" w:after="0"/>
      <w:ind w:left="220"/>
    </w:pPr>
    <w:rPr>
      <w:rFonts w:asciiTheme="minorHAnsi" w:hAnsiTheme="minorHAnsi"/>
      <w:b/>
      <w:bCs/>
    </w:rPr>
  </w:style>
  <w:style w:type="paragraph" w:styleId="TOC3">
    <w:name w:val="toc 3"/>
    <w:basedOn w:val="Normal"/>
    <w:next w:val="Normal"/>
    <w:autoRedefine/>
    <w:uiPriority w:val="39"/>
    <w:unhideWhenUsed/>
    <w:rsid w:val="000B50FB"/>
    <w:pPr>
      <w:spacing w:before="0" w:after="0"/>
      <w:ind w:left="440"/>
    </w:pPr>
    <w:rPr>
      <w:rFonts w:asciiTheme="minorHAnsi" w:hAnsiTheme="minorHAnsi"/>
      <w:sz w:val="20"/>
      <w:szCs w:val="20"/>
    </w:rPr>
  </w:style>
  <w:style w:type="character" w:styleId="Hyperlink">
    <w:name w:val="Hyperlink"/>
    <w:basedOn w:val="DefaultParagraphFont"/>
    <w:uiPriority w:val="99"/>
    <w:unhideWhenUsed/>
    <w:rsid w:val="000B50FB"/>
    <w:rPr>
      <w:color w:val="467886" w:themeColor="hyperlink"/>
      <w:u w:val="single"/>
    </w:rPr>
  </w:style>
  <w:style w:type="paragraph" w:styleId="TOC4">
    <w:name w:val="toc 4"/>
    <w:basedOn w:val="Normal"/>
    <w:next w:val="Normal"/>
    <w:autoRedefine/>
    <w:uiPriority w:val="39"/>
    <w:semiHidden/>
    <w:unhideWhenUsed/>
    <w:rsid w:val="000B50FB"/>
    <w:pPr>
      <w:spacing w:before="0"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0B50FB"/>
    <w:pPr>
      <w:spacing w:before="0"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0B50FB"/>
    <w:pPr>
      <w:spacing w:before="0"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0B50FB"/>
    <w:pPr>
      <w:spacing w:before="0"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0B50FB"/>
    <w:pPr>
      <w:spacing w:before="0"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0B50FB"/>
    <w:pPr>
      <w:spacing w:before="0" w:after="0"/>
      <w:ind w:left="176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61978E-6DC0-084B-B33F-8CAB548420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3414</Words>
  <Characters>19461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Husson</dc:creator>
  <cp:keywords/>
  <dc:description/>
  <cp:lastModifiedBy>Thomas Husson</cp:lastModifiedBy>
  <cp:revision>3</cp:revision>
  <cp:lastPrinted>2025-11-13T16:07:00Z</cp:lastPrinted>
  <dcterms:created xsi:type="dcterms:W3CDTF">2025-11-13T16:07:00Z</dcterms:created>
  <dcterms:modified xsi:type="dcterms:W3CDTF">2025-11-13T16:12:00Z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9wlUiCpeM6r0NPtWXqgSv_1">
    <vt:lpwstr>ZOTERO_ITEM CSL_CITATION {"citationID":"a3FrVbFg","properties":{"formattedCitation":"(1)","plainCitation":"(1)","noteIndex":0},"citationItems":[{"id":517,"uris":["http://zotero.org/users/6327427/items/9SL5KURJ"],"itemData":{"id":517,"type":"article-journa</vt:lpwstr>
  </property>
  <property fmtid="{D5CDD505-2E9C-101B-9397-08002B2CF9AE}" pid="3" name="ZOTERO_BREF_9wlUiCpeM6r0NPtWXqgSv_2">
    <vt:lpwstr>l","abstract":"Persistent shortage and heterogeneous quality of liver grafts encourages the optimization of donor-recipient matching in liver transplantation (LT). We explored whether or not there was a survival benefit (SB) of LT according to the quality</vt:lpwstr>
  </property>
  <property fmtid="{D5CDD505-2E9C-101B-9397-08002B2CF9AE}" pid="4" name="ZOTERO_BREF_9wlUiCpeM6r0NPtWXqgSv_3">
    <vt:lpwstr> of grafts assessed by the Donor Quality Index (DQI) and recipients’ disease severity, using the Model for End-Stage Liver Disease (MELD) in 8387 French patients wait-listed between 2009 and 2014. SB associated with LT was estimated using the sequential s</vt:lpwstr>
  </property>
  <property fmtid="{D5CDD505-2E9C-101B-9397-08002B2CF9AE}" pid="5" name="ZOTERO_BREF_9wlUiCpeM6r0NPtWXqgSv_4">
    <vt:lpwstr>tratification method in different categories of MELD and DQI. For each transplantation, a stratum was created that matched one transplanted patient with all eligible control candidates. Strata were thereafter combined, and a stratified Cox model, adjusted</vt:lpwstr>
  </property>
  <property fmtid="{D5CDD505-2E9C-101B-9397-08002B2CF9AE}" pid="6" name="ZOTERO_BREF_9wlUiCpeM6r0NPtWXqgSv_5">
    <vt:lpwstr> for covariates, was fitted in order to estimate hazard ratios that qualified the SB according to each MELD and DQI sub-group. A significant SB was observed for all MELD and DQI sub-groups, with the exception of high MELD patients transplanted with “high-</vt:lpwstr>
  </property>
  <property fmtid="{D5CDD505-2E9C-101B-9397-08002B2CF9AE}" pid="7" name="ZOTERO_BREF_9wlUiCpeM6r0NPtWXqgSv_6">
    <vt:lpwstr>risk” grafts. More specifically, in decompensated-cirrhosis patients, “high-risk” grafts did not appear to be detrimental in medium MELD patients. Interestingly, in hepatocellular-carcinoma (HCC) patients, a significant SB was found for all MELD-DQI combi</vt:lpwstr>
  </property>
  <property fmtid="{D5CDD505-2E9C-101B-9397-08002B2CF9AE}" pid="8" name="ZOTERO_BREF_9wlUiCpeM6r0NPtWXqgSv_7">
    <vt:lpwstr>nations. For MELD exceptions no SB was found. In terms of SB, “low-risk” grafts appeared appropriate for most severe patients (MELD &gt; 30). Conversely, low/medium MELD and HCC patients presented an SB while allocated “high-risk” grafts. Thus, SB based matc</vt:lpwstr>
  </property>
  <property fmtid="{D5CDD505-2E9C-101B-9397-08002B2CF9AE}" pid="9" name="ZOTERO_BREF_9wlUiCpeM6r0NPtWXqgSv_8">
    <vt:lpwstr>hing rules for LT candidates might improve the survival of the LT population as a whole.","container-title":"Scientific Reports","DOI":"10.1038/s41598-020-60973-9","ISSN":"2045-2322","issue":"1","journalAbbreviation":"Sci Rep","language":"en","license":"2</vt:lpwstr>
  </property>
  <property fmtid="{D5CDD505-2E9C-101B-9397-08002B2CF9AE}" pid="10" name="ZOTERO_BREF_9wlUiCpeM6r0NPtWXqgSv_9">
    <vt:lpwstr>020 The Author(s)","note":"publisher: Nature Publishing Group","page":"4111","source":"www.nature.com","title":"Matching Graft Quality to Recipient’s Disease Severity Based on the Survival Benefit in Liver Transplantation","volume":"10","author":[{"family</vt:lpwstr>
  </property>
  <property fmtid="{D5CDD505-2E9C-101B-9397-08002B2CF9AE}" pid="11" name="ZOTERO_BREF_9wlUiCpeM6r0NPtWXqgSv_10">
    <vt:lpwstr>":"Winter","given":"Audrey"},{"family":"Féray","given":"Cyrille"},{"family":"Antoine","given":"Corinne"},{"family":"Azoulay","given":"Daniel"},{"family":"Daurès","given":"Jean-Pierre"},{"family":"Landais","given":"Paul"}],"issued":{"date-parts":[["2020",3</vt:lpwstr>
  </property>
  <property fmtid="{D5CDD505-2E9C-101B-9397-08002B2CF9AE}" pid="12" name="ZOTERO_BREF_9wlUiCpeM6r0NPtWXqgSv_11">
    <vt:lpwstr>,5]]},"citation-key":"winterMatchingGraftQuality2020"}}],"schema":"https://github.com/citation-style-language/schema/raw/master/csl-citation.json"} </vt:lpwstr>
  </property>
  <property fmtid="{D5CDD505-2E9C-101B-9397-08002B2CF9AE}" pid="13" name="ZOTERO_PREF_1">
    <vt:lpwstr>&lt;data data-version="3" zotero-version="7.0.29"&gt;&lt;session id="kpriG8eg"/&gt;&lt;style id="http://www.zotero.org/styles/vancouver" locale="en-US" hasBibliography="1" bibliographyStyleHasBeenSet="1"/&gt;&lt;prefs&gt;&lt;pref name="fieldType" value="Bookmark"/&gt;&lt;pref name="autom</vt:lpwstr>
  </property>
  <property fmtid="{D5CDD505-2E9C-101B-9397-08002B2CF9AE}" pid="14" name="ZOTERO_PREF_2">
    <vt:lpwstr>aticJournalAbbreviations" value="true"/&gt;&lt;pref name="dontAskDelayCitationUpdates" value="true"/&gt;&lt;/prefs&gt;&lt;/data&gt;</vt:lpwstr>
  </property>
  <property fmtid="{D5CDD505-2E9C-101B-9397-08002B2CF9AE}" pid="15" name="ZOTERO_BREF_FFZbTmt0MA4yG688D029f_1">
    <vt:lpwstr>ZOTERO_BIBL {"uncited":[],"omitted":[],"custom":[]} CSL_BIBLIOGRAPHY </vt:lpwstr>
  </property>
  <property fmtid="{D5CDD505-2E9C-101B-9397-08002B2CF9AE}" pid="16" name="ZOTERO_BREF_ucf8nfQt9edsGPl8djTcP_1">
    <vt:lpwstr>ZOTERO_ITEM CSL_CITATION {"citationID":"UVHS6BFe","properties":{"formattedCitation":"\\super 2\\nosupersub{}","plainCitation":"2","noteIndex":0},"citationItems":[{"id":519,"uris":["http://zotero.org/users/6327427/items/P6ZDZKNT"],"itemData":{"id":519,"typ</vt:lpwstr>
  </property>
  <property fmtid="{D5CDD505-2E9C-101B-9397-08002B2CF9AE}" pid="17" name="ZOTERO_BREF_ucf8nfQt9edsGPl8djTcP_2">
    <vt:lpwstr>e":"article-journal","abstract":"The ongoing organ shortage has forced transplant teams to develop alternate sources of liver grafts. In this setting, ex-situ machine perfusion has rapidly developed as a promising tool to assess viability and improve the </vt:lpwstr>
  </property>
  <property fmtid="{D5CDD505-2E9C-101B-9397-08002B2CF9AE}" pid="18" name="ZOTERO_BREF_ucf8nfQt9edsGPl8djTcP_3">
    <vt:lpwstr>function of organs from extended criteria donors, including fatty liver grafts. In particular, normothermic machine perfusion represents a powerful tool to test a liver in full 37 °C metabolism and add pharmacological corrections whenever needed. In this </vt:lpwstr>
  </property>
  <property fmtid="{D5CDD505-2E9C-101B-9397-08002B2CF9AE}" pid="19" name="ZOTERO_BREF_ucf8nfQt9edsGPl8djTcP_4">
    <vt:lpwstr>context, many pharmacological agents and therapeutics have been tested to induce liver defatting on normothermic machine perfusion with promising results even on human organs. This systematic review makes a comprehensive synthesis on existing pharmacologi</vt:lpwstr>
  </property>
  <property fmtid="{D5CDD505-2E9C-101B-9397-08002B2CF9AE}" pid="20" name="ZOTERO_BREF_ucf8nfQt9edsGPl8djTcP_5">
    <vt:lpwstr>cal therapies for liver defatting, with special focus on normothermic liver machine perfusion as an experimental ex-vivo translational model.","container-title":"Journal of Clinical Medicine","DOI":"10.3390/jcm10061253","ISSN":"2077-0383","issue":"6","jou</vt:lpwstr>
  </property>
  <property fmtid="{D5CDD505-2E9C-101B-9397-08002B2CF9AE}" pid="21" name="ZOTERO_BREF_ucf8nfQt9edsGPl8djTcP_6">
    <vt:lpwstr>rnalAbbreviation":"J Clin Med","note":"PMID: 33803539\nPMCID: PMC8002874","page":"1253","source":"PubMed Central","title":"Ex-Vivo Pharmacological Defatting of the Liver: A Review","title-short":"Ex-Vivo Pharmacological Defatting of the Liver","volume":"1</vt:lpwstr>
  </property>
  <property fmtid="{D5CDD505-2E9C-101B-9397-08002B2CF9AE}" pid="22" name="ZOTERO_BREF_ucf8nfQt9edsGPl8djTcP_7">
    <vt:lpwstr>0","author":[{"family":"Goumard","given":"Claire"},{"family":"Turco","given":"Célia"},{"family":"Sakka","given":"Mehdi"},{"family":"Aoudjehane","given":"Lynda"},{"family":"Lesnik","given":"Philippe"},{"family":"Savier","given":"Eric"},{"family":"Conti","g</vt:lpwstr>
  </property>
  <property fmtid="{D5CDD505-2E9C-101B-9397-08002B2CF9AE}" pid="23" name="ZOTERO_BREF_ucf8nfQt9edsGPl8djTcP_8">
    <vt:lpwstr>iven":"Filomena"},{"family":"Scatton","given":"Olivier"}],"issued":{"date-parts":[["2021",3,18]]},"citation-key":"goumardExVivoPharmacologicalDefatting2021a"}}],"schema":"https://github.com/citation-style-language/schema/raw/master/csl-citation.json"} </vt:lpwstr>
  </property>
  <property fmtid="{D5CDD505-2E9C-101B-9397-08002B2CF9AE}" pid="24" name="ZOTERO_BREF_CerxmVOuezV0NxrJOLXbv_1">
    <vt:lpwstr>ZOTERO_ITEM CSL_CITATION {"citationID":"Bcii1Ou8","properties":{"formattedCitation":"(2)","plainCitation":"(2)","noteIndex":0},"citationItems":[{"id":524,"uris":["http://zotero.org/users/6327427/items/HYWF9VM4"],"itemData":{"id":524,"type":"article-journa</vt:lpwstr>
  </property>
  <property fmtid="{D5CDD505-2E9C-101B-9397-08002B2CF9AE}" pid="25" name="ZOTERO_BREF_CerxmVOuezV0NxrJOLXbv_2">
    <vt:lpwstr>l","abstract":"The shortage of donor livers considered suitable for transplantation has driven the development of novel methods for organ preservation and reconditioning. Machine perfusion techniques can improve the quality of marginal livers, extend the </vt:lpwstr>
  </property>
  <property fmtid="{D5CDD505-2E9C-101B-9397-08002B2CF9AE}" pid="26" name="ZOTERO_BREF_CerxmVOuezV0NxrJOLXbv_3">
    <vt:lpwstr>time for which they can be preserved and enable an objective assessment of their quality and viability. These benefits can help avoid the needless wastage of organs based on hypothetical concerns regarding quality. As machine perfusion techniques are gain</vt:lpwstr>
  </property>
  <property fmtid="{D5CDD505-2E9C-101B-9397-08002B2CF9AE}" pid="27" name="ZOTERO_BREF_CerxmVOuezV0NxrJOLXbv_4">
    <vt:lpwstr>ing traction in clinical practice, attention has now shifted to their potential applications beyond transplantation. As well as providing an update on the current status of machine perfusion in clinical practice, this Perspective discusses how this techno</vt:lpwstr>
  </property>
  <property fmtid="{D5CDD505-2E9C-101B-9397-08002B2CF9AE}" pid="28" name="ZOTERO_BREF_CerxmVOuezV0NxrJOLXbv_5">
    <vt:lpwstr>logy is being used as a tool for therapeutic interventions including defatting of steatotic livers, immunomodulation and gene therapies.","container-title":"Nature Reviews Gastroenterology &amp; Hepatology","DOI":"10.1038/s41575-021-00557-8","ISSN":"1759-5053</vt:lpwstr>
  </property>
  <property fmtid="{D5CDD505-2E9C-101B-9397-08002B2CF9AE}" pid="29" name="ZOTERO_BREF_CerxmVOuezV0NxrJOLXbv_6">
    <vt:lpwstr>","issue":"3","journalAbbreviation":"Nat Rev Gastroenterol Hepatol","language":"en","license":"2022 Springer Nature Limited","note":"publisher: Nature Publishing Group","page":"199-209","source":"www.nature.com","title":"Machine perfusion of the liver: ap</vt:lpwstr>
  </property>
  <property fmtid="{D5CDD505-2E9C-101B-9397-08002B2CF9AE}" pid="30" name="ZOTERO_BREF_CerxmVOuezV0NxrJOLXbv_7">
    <vt:lpwstr>plications in transplantation and beyond","title-short":"Machine perfusion of the liver","volume":"19","author":[{"family":"Ceresa","given":"Carlo D. L."},{"family":"Nasralla","given":"David"},{"family":"Pollok","given":"Joerg-Matthias"},{"family":"Friend</vt:lpwstr>
  </property>
  <property fmtid="{D5CDD505-2E9C-101B-9397-08002B2CF9AE}" pid="31" name="ZOTERO_BREF_CerxmVOuezV0NxrJOLXbv_8">
    <vt:lpwstr>","given":"Peter J."}],"issued":{"date-parts":[["2022",3]]},"citation-key":"ceresaMachinePerfusionLiver2022a"}}],"schema":"https://github.com/citation-style-language/schema/raw/master/csl-citation.json"} </vt:lpwstr>
  </property>
  <property fmtid="{D5CDD505-2E9C-101B-9397-08002B2CF9AE}" pid="32" name="ZOTERO_BREF_JLGiScYFtfihTCoDlFL22_1">
    <vt:lpwstr>ZOTERO_ITEM CSL_CITATION {"citationID":"fUnovXM3","properties":{"formattedCitation":"(3)","plainCitation":"(3)","noteIndex":0},"citationItems":[{"id":526,"uris":["http://zotero.org/users/6327427/items/UN54EDJ9"],"itemData":{"id":526,"type":"article-journa</vt:lpwstr>
  </property>
  <property fmtid="{D5CDD505-2E9C-101B-9397-08002B2CF9AE}" pid="33" name="ZOTERO_BREF_JLGiScYFtfihTCoDlFL22_2">
    <vt:lpwstr>l","container-title":"Journal of Hepatology","DOI":"10.1016/j.jhep.2022.04.033","ISSN":"0168-8278, 1600-0641","issue":"3","journalAbbreviation":"Journal of Hepatology","language":"English","note":"publisher: Elsevier\nPMID: 35533801","page":"825-836","sou</vt:lpwstr>
  </property>
  <property fmtid="{D5CDD505-2E9C-101B-9397-08002B2CF9AE}" pid="34" name="ZOTERO_BREF_JLGiScYFtfihTCoDlFL22_3">
    <vt:lpwstr>rce":"www.journal-of-hepatology.eu","title":"Normothermic liver machine perfusion as a dynamic platform for regenerative purposes: What does the future have in store for us?","title-short":"Normothermic liver machine perfusion as a dynamic platform for re</vt:lpwstr>
  </property>
  <property fmtid="{D5CDD505-2E9C-101B-9397-08002B2CF9AE}" pid="35" name="ZOTERO_BREF_JLGiScYFtfihTCoDlFL22_4">
    <vt:lpwstr>generative purposes","volume":"77","author":[{"family":"Lascaris","given":"Bianca"},{"family":"Meijer","given":"Vincent E.","dropping-particle":"de"},{"family":"Porte","given":"Robert J."}],"issued":{"date-parts":[["2022",9,1]]},"citation-key":"lascarisNo</vt:lpwstr>
  </property>
  <property fmtid="{D5CDD505-2E9C-101B-9397-08002B2CF9AE}" pid="36" name="ZOTERO_BREF_JLGiScYFtfihTCoDlFL22_5">
    <vt:lpwstr>rmothermicLiverMachine2022a"}}],"schema":"https://github.com/citation-style-language/schema/raw/master/csl-citation.json"} </vt:lpwstr>
  </property>
  <property fmtid="{D5CDD505-2E9C-101B-9397-08002B2CF9AE}" pid="37" name="ZOTERO_BREF_xGoRzrv2e1nr72JAycyeO_1">
    <vt:lpwstr>ZOTERO_ITEM CSL_CITATION {"citationID":"ztqF48Mh","properties":{"formattedCitation":"(20)","plainCitation":"(20)","noteIndex":0},"citationItems":[{"id":546,"uris":["http://zotero.org/users/6327427/items/CDRMAVDN"],"itemData":{"id":546,"type":"article-jour</vt:lpwstr>
  </property>
  <property fmtid="{D5CDD505-2E9C-101B-9397-08002B2CF9AE}" pid="38" name="ZOTERO_BREF_xGoRzrv2e1nr72JAycyeO_2">
    <vt:lpwstr>nal","abstract":"Ex vivo normothermic machine perfusion has been proposed to protect deceased donor kidneys. However, its benefits remain ambiguous. We postulate that the use of red blood cells (RBCs) and associated secondary hemolysis may in fact cause r</vt:lpwstr>
  </property>
  <property fmtid="{D5CDD505-2E9C-101B-9397-08002B2CF9AE}" pid="39" name="ZOTERO_BREF_xGoRzrv2e1nr72JAycyeO_3">
    <vt:lpwstr>enal injury, offsetting potential advantages. During 48-hour normothermic perfusion of seven human donor kidneys, we observed progressive hemolysis, leading to iron accumulation in perfusate and tissue. Untargeted lipidomic profiling revealed significant </vt:lpwstr>
  </property>
  <property fmtid="{D5CDD505-2E9C-101B-9397-08002B2CF9AE}" pid="40" name="ZOTERO_BREF_xGoRzrv2e1nr72JAycyeO_4">
    <vt:lpwstr>increases in oxidized phospholipid species in perfused kidneys, pointing towards iron-dependent cell death known as ferroptosis. Next, in twelve additional perfusions, we assessed strategies to mitigate hemolysis-driven injury. Dialysis-based free hemoglo</vt:lpwstr>
  </property>
  <property fmtid="{D5CDD505-2E9C-101B-9397-08002B2CF9AE}" pid="41" name="ZOTERO_BREF_xGoRzrv2e1nr72JAycyeO_5">
    <vt:lpwstr>bin removal reduced lipid peroxidation, but a ferroptosis gene signature persisted. In contrast, cell-free perfusion at subnormothermia negated iron accumulation, the ferroptosis gene signature, phospholipid peroxidation, and acute kidney injury. Our find</vt:lpwstr>
  </property>
  <property fmtid="{D5CDD505-2E9C-101B-9397-08002B2CF9AE}" pid="42" name="ZOTERO_BREF_xGoRzrv2e1nr72JAycyeO_6">
    <vt:lpwstr>ings highlight the pathological role of hemolysis and iron on the kidney, urging restraint in the clinical application of RBC-based kidney perfusion.","container-title":"Nature Communications","DOI":"10.1038/s41467-025-61058-9","ISSN":"2041-1723","issue":</vt:lpwstr>
  </property>
  <property fmtid="{D5CDD505-2E9C-101B-9397-08002B2CF9AE}" pid="43" name="ZOTERO_BREF_xGoRzrv2e1nr72JAycyeO_7">
    <vt:lpwstr>"1","journalAbbreviation":"Nat Commun","language":"en","license":"2025 The Author(s)","note":"publisher: Nature Publishing Group","page":"5420","source":"www.nature.com","title":"Normothermic human kidney preservation drives iron accumulation and ferropto</vt:lpwstr>
  </property>
  <property fmtid="{D5CDD505-2E9C-101B-9397-08002B2CF9AE}" pid="44" name="ZOTERO_BREF_xGoRzrv2e1nr72JAycyeO_8">
    <vt:lpwstr>sis","volume":"16","author":[{"family":"Haan","given":"Marlon J. A.","non-dropping-particle":"de"},{"family":"Jacobs","given":"Marleen E."},{"family":"Graaf","given":"Annemarie M. A.","non-dropping-particle":"de"},{"family":"Scheppingen","given":"Roan H."</vt:lpwstr>
  </property>
  <property fmtid="{D5CDD505-2E9C-101B-9397-08002B2CF9AE}" pid="45" name="ZOTERO_BREF_xGoRzrv2e1nr72JAycyeO_9">
    <vt:lpwstr>,"non-dropping-particle":"van"},{"family":"Derks","given":"Rico J. E."},{"family":"Vries","given":"Dorottya K.","non-dropping-particle":"de"},{"family":"Kers","given":"Jesper"},{"family":"Alwayn","given":"Ian P. J."},{"family":"Kooten","given":"Cees","non</vt:lpwstr>
  </property>
  <property fmtid="{D5CDD505-2E9C-101B-9397-08002B2CF9AE}" pid="46" name="ZOTERO_BREF_xGoRzrv2e1nr72JAycyeO_10">
    <vt:lpwstr>-dropping-particle":"van"},{"family":"Sánchez-López","given":"Elena"},{"family":"Giera","given":"Martin"},{"family":"Engelse","given":"Marten A."},{"family":"Rabelink","given":"Ton J."}],"issued":{"date-parts":[["2025",7,1]]},"citation-key":"dehaanNormoth</vt:lpwstr>
  </property>
  <property fmtid="{D5CDD505-2E9C-101B-9397-08002B2CF9AE}" pid="47" name="ZOTERO_BREF_xGoRzrv2e1nr72JAycyeO_11">
    <vt:lpwstr>ermicHumanKidney2025"}}],"schema":"https://github.com/citation-style-language/schema/raw/master/csl-citation.json"} </vt:lpwstr>
  </property>
  <property fmtid="{D5CDD505-2E9C-101B-9397-08002B2CF9AE}" pid="48" name="ZOTERO_BREF_j2njWioiKpykCUqammlDU_1">
    <vt:lpwstr>ZOTERO_ITEM CSL_CITATION {"citationID":"qaHou4P1","properties":{"formattedCitation":"(18,19)","plainCitation":"(18,19)","noteIndex":0},"citationItems":[{"id":548,"uris":["http://zotero.org/users/6327427/items/M7MKVAIT"],"itemData":{"id":548,"type":"articl</vt:lpwstr>
  </property>
  <property fmtid="{D5CDD505-2E9C-101B-9397-08002B2CF9AE}" pid="49" name="ZOTERO_BREF_j2njWioiKpykCUqammlDU_2">
    <vt:lpwstr>e-journal","abstract":"Key Points \n          \n              The incidence of AKI while undergoing ECMO in pediatric patients is high and independently increases mortality.\n              Laboratory markers consistent with intravascular hemolysis increas</vt:lpwstr>
  </property>
  <property fmtid="{D5CDD505-2E9C-101B-9397-08002B2CF9AE}" pid="50" name="ZOTERO_BREF_j2njWioiKpykCUqammlDU_3">
    <vt:lpwstr>e the hazard of a composite outcome of AKI or RRT while undergoing ECMO.\n              Further research into appropriate monitoring or treatment of ECMO-associated hemolysis may lead to important interventions to prevent AKI.\n            \n          \n </vt:lpwstr>
  </property>
  <property fmtid="{D5CDD505-2E9C-101B-9397-08002B2CF9AE}" pid="51" name="ZOTERO_BREF_j2njWioiKpykCUqammlDU_4">
    <vt:lpwstr>         Background \n          AKI is common in patients requiring extracorporeal membrane oxygenation (ECMO), with a variety of proposed mechanisms. We sought to describe the effect of laboratory evidence of ECMO-associated intravascular hemolysis on AK</vt:lpwstr>
  </property>
  <property fmtid="{D5CDD505-2E9C-101B-9397-08002B2CF9AE}" pid="52" name="ZOTERO_BREF_j2njWioiKpykCUqammlDU_5">
    <vt:lpwstr>I and RRT.\n          Methods \n          This retrospective cohort study included patients treated with ECMO at a single center over 10 years. The primary outcome was a composite of time to RRT or AKI (by creatinine-based Kidney Disease Improving Global </vt:lpwstr>
  </property>
  <property fmtid="{D5CDD505-2E9C-101B-9397-08002B2CF9AE}" pid="53" name="ZOTERO_BREF_j2njWioiKpykCUqammlDU_6">
    <vt:lpwstr>Outcomes criteria) after ECMO start. Serum creatinine closest to ECMO start time was considered the pre-ECMO baseline and used to determine abnormal kidney function at ECMO start. The patient's subsequent creatinine values were used to identify AKI on ECM</vt:lpwstr>
  </property>
  <property fmtid="{D5CDD505-2E9C-101B-9397-08002B2CF9AE}" pid="54" name="ZOTERO_BREF_j2njWioiKpykCUqammlDU_7">
    <vt:lpwstr>O. Multivariable cause-specific Cox proportional hazards models were used to assess the effect of separate markers of intravascular hemolysis on the time to the composite outcome after controlling for confounders.\n          Results \n          Five hundr</vt:lpwstr>
  </property>
  <property fmtid="{D5CDD505-2E9C-101B-9397-08002B2CF9AE}" pid="55" name="ZOTERO_BREF_j2njWioiKpykCUqammlDU_8">
    <vt:lpwstr>ed and one children were evaluated with a median age 1.2 years, 56% male. Four separate multivariable models, each with a different marker of hemolysis (plasma-free hemoglobin, lactate dehydrogenase (LDH), minimum platelet count, and minimum daily hemoglo</vt:lpwstr>
  </property>
  <property fmtid="{D5CDD505-2E9C-101B-9397-08002B2CF9AE}" pid="56" name="ZOTERO_BREF_j2njWioiKpykCUqammlDU_9">
    <vt:lpwstr>bin), were used to examine the effect on the composite outcome of AKI/RRT. An elevated plasma-free hemoglobin, the most specific of these hemolysis markers, demonstrated an almost three-fold higher adjusted hazard for the composite outcome (hazard ratio [</vt:lpwstr>
  </property>
  <property fmtid="{D5CDD505-2E9C-101B-9397-08002B2CF9AE}" pid="57" name="ZOTERO_BREF_j2njWioiKpykCUqammlDU_10">
    <vt:lpwstr>HR], 2.9; P value &lt; 0.01; 95% confidence interval [CI], 1.4 to 5.6). Elevated LDH was associated with an adjusted HR of 3.1 (P value &lt; 0.01; 95% CI, 1.7 to 5.5). Effect estimates were also pronounced in a composite outcome of only more severe AKI, stage 2</vt:lpwstr>
  </property>
  <property fmtid="{D5CDD505-2E9C-101B-9397-08002B2CF9AE}" pid="58" name="ZOTERO_BREF_j2njWioiKpykCUqammlDU_11">
    <vt:lpwstr>+ AKI/RRT: HR 6.6 (P value &lt; 0.01; 95% CI, 3.3 to 13.2) for plasma-free hemoglobin and 2.8 (P value &lt; 0.01; 95% CI, 1.5 to 5.6) for LDH.\n          Conclusions \n          Laboratory findings consistent with intravascular hemolysis on ECMO were independen</vt:lpwstr>
  </property>
  <property fmtid="{D5CDD505-2E9C-101B-9397-08002B2CF9AE}" pid="59" name="ZOTERO_BREF_j2njWioiKpykCUqammlDU_12">
    <vt:lpwstr>tly associated with a higher hazard of a composite outcome of AKI/RRT in children undergoing ECMO.\n        \n        \n          \n            \n        Export","container-title":"Kidney360","DOI":"10.34067/KID.0000000000000253","ISSN":"2641-7650","issue</vt:lpwstr>
  </property>
  <property fmtid="{D5CDD505-2E9C-101B-9397-08002B2CF9AE}" pid="60" name="ZOTERO_BREF_j2njWioiKpykCUqammlDU_13">
    <vt:lpwstr>":"11","language":"en-US","page":"1536","source":"journals.lww.com","title":"Intravascular Hemolysis and AKI in Children Undergoing Extracorporeal Membrane Oxygenation","volume":"4","author":[{"family":"Strong","given":"Amy E."},{"family":"Zee","given":"J</vt:lpwstr>
  </property>
  <property fmtid="{D5CDD505-2E9C-101B-9397-08002B2CF9AE}" pid="61" name="ZOTERO_BREF_j2njWioiKpykCUqammlDU_14">
    <vt:lpwstr>arcy"},{"family":"Fulchiero","given":"Rosanna"},{"family":"Kilbaugh","given":"Todd J."},{"family":"Connelly","given":"James"},{"family":"Makeneni","given":"Spandana"},{"family":"Campos","given":"Diego"},{"family":"Laskin","given":"Benjamin L."},{"family":</vt:lpwstr>
  </property>
  <property fmtid="{D5CDD505-2E9C-101B-9397-08002B2CF9AE}" pid="62" name="ZOTERO_BREF_j2njWioiKpykCUqammlDU_15">
    <vt:lpwstr>"Denburg","given":"Michelle R."}],"issued":{"date-parts":[["2023",11]]},"citation-key":"strongIntravascularHemolysisAKI2023"}},{"id":550,"uris":["http://zotero.org/users/6327427/items/BPK8UKLP"],"itemData":{"id":550,"type":"article-journal","abstract":"In</vt:lpwstr>
  </property>
  <property fmtid="{D5CDD505-2E9C-101B-9397-08002B2CF9AE}" pid="63" name="ZOTERO_BREF_j2njWioiKpykCUqammlDU_16">
    <vt:lpwstr>troduction: Intravascular hemolysis is a significant complication of extracorporeal membrane oxygenation (ECMO), associated with adverse outcomes such as kidney failure and increased mortality. There is wide variability in the cited incidence of this comp</vt:lpwstr>
  </property>
  <property fmtid="{D5CDD505-2E9C-101B-9397-08002B2CF9AE}" pid="64" name="ZOTERO_BREF_j2njWioiKpykCUqammlDU_17">
    <vt:lpwstr>lication. This survey study aimed to characterize the variability in hemolysis monitoring practices across ECMO centers. Methods: The survey, distributed via the Extracorporeal Life Support Organization (ELSO) newsletter, received 26 responses from variou</vt:lpwstr>
  </property>
  <property fmtid="{D5CDD505-2E9C-101B-9397-08002B2CF9AE}" pid="65" name="ZOTERO_BREF_j2njWioiKpykCUqammlDU_18">
    <vt:lpwstr>s healthcare professionals, including nurses, perfusionists, respiratory therapists, and physicians. Respondents represented both pediatric and adult ECMO units, primarily from academic centers in the USA (46%). Results: Findings revealed that 92% of thes</vt:lpwstr>
  </property>
  <property fmtid="{D5CDD505-2E9C-101B-9397-08002B2CF9AE}" pid="66" name="ZOTERO_BREF_j2njWioiKpykCUqammlDU_19">
    <vt:lpwstr>e centers use centrifugal pumps, with heparin and bivalirudin being the preferred anticoagulants. While 68% of respondents reported having a standard protocol for hemolysis monitoring, the specific protocols varied widely. Plasma-free hemoglobin was the m</vt:lpwstr>
  </property>
  <property fmtid="{D5CDD505-2E9C-101B-9397-08002B2CF9AE}" pid="67" name="ZOTERO_BREF_j2njWioiKpykCUqammlDU_20">
    <vt:lpwstr>ost commonly monitored laboratory test. Definitions for what were considered significant hemolysis varied as well and were primarily identified by red urine and elevated plasma hemoglobin levels. Interventions to address hemolysis included adjusting pump </vt:lpwstr>
  </property>
  <property fmtid="{D5CDD505-2E9C-101B-9397-08002B2CF9AE}" pid="68" name="ZOTERO_BREF_j2njWioiKpykCUqammlDU_21">
    <vt:lpwstr>speed, repositioning cannulas, replacing pump heads or oxygenators, and performing plasmapheresis. Conclusion: The study highlights the variability in hemolysis monitoring practices among ECMO centers. Further research is warranted to establish optimal mo</vt:lpwstr>
  </property>
  <property fmtid="{D5CDD505-2E9C-101B-9397-08002B2CF9AE}" pid="69" name="ZOTERO_BREF_j2njWioiKpykCUqammlDU_22">
    <vt:lpwstr>nitoring protocols to detect and potentially treat the complication of hemolysis. Extracorporeal membrane oxygenation (ECMO) is a life support technique used for patients with severe heart or lung problems. One serious complication of ECMO is intravascula</vt:lpwstr>
  </property>
  <property fmtid="{D5CDD505-2E9C-101B-9397-08002B2CF9AE}" pid="70" name="ZOTERO_BREF_j2njWioiKpykCUqammlDU_23">
    <vt:lpwstr>r hemolysis, where red blood cells break down inside blood vessels. This can lead to kidney damage and even death. However, how often this happens and how it is monitored varies widely across hospitals. To better understand current practices, researchers </vt:lpwstr>
  </property>
  <property fmtid="{D5CDD505-2E9C-101B-9397-08002B2CF9AE}" pid="71" name="ZOTERO_BREF_j2njWioiKpykCUqammlDU_24">
    <vt:lpwstr>conducted a survey through the Extracorporeal Life Support Organization (ELSO). They received 26 responses from healthcare professionals working in both adult and pediatric ECMO units, mostly in US academic hospitals. The survey found that while many cent</vt:lpwstr>
  </property>
  <property fmtid="{D5CDD505-2E9C-101B-9397-08002B2CF9AE}" pid="72" name="ZOTERO_BREF_j2njWioiKpykCUqammlDU_25">
    <vt:lpwstr>ers (68%) have a protocol for monitoring hemolysis, the details of these protocols differ. The most common test used is plasma-free hemoglobin. Signs of hemolysis include red-colored urine and high levels of plasma hemoglobin. When hemolysis is detected, </vt:lpwstr>
  </property>
  <property fmtid="{D5CDD505-2E9C-101B-9397-08002B2CF9AE}" pid="73" name="ZOTERO_BREF_j2njWioiKpykCUqammlDU_26">
    <vt:lpwstr>centers may respond by adjusting equipment settings, repositioning tubes, replacing parts, or using treatments like plasmapheresis. This study shows that there is no standard approach to monitoring hemolysis in ECMO patients. More research is needed to de</vt:lpwstr>
  </property>
  <property fmtid="{D5CDD505-2E9C-101B-9397-08002B2CF9AE}" pid="74" name="ZOTERO_BREF_j2njWioiKpykCUqammlDU_27">
    <vt:lpwstr>velop consistent guidelines that can help detect and treat this complication effectively.","container-title":"Blood Purification","DOI":"10.1159/000548469","ISSN":"0253-5068","journalAbbreviation":"Blood Purif","source":"Silverchair","title":"Hemolysis Mo</vt:lpwstr>
  </property>
  <property fmtid="{D5CDD505-2E9C-101B-9397-08002B2CF9AE}" pid="75" name="ZOTERO_BREF_j2njWioiKpykCUqammlDU_28">
    <vt:lpwstr>nitoring Practices during Extracorporeal Membrane Oxygenation: A Survey Report","title-short":"Hemolysis Monitoring Practices during Extracorporeal Membrane Oxygenation","URL":"https://doi.org/10.1159/000548469","author":[{"family":"Strong","given":"Amy E</vt:lpwstr>
  </property>
  <property fmtid="{D5CDD505-2E9C-101B-9397-08002B2CF9AE}" pid="76" name="ZOTERO_BREF_j2njWioiKpykCUqammlDU_29">
    <vt:lpwstr>."},{"family":"Rudolph","given":"Kristina"},{"family":"Denburg","given":"Michelle R."},{"family":"Badheka","given":"Aditya"}],"accessed":{"date-parts":[["2025",11,6]]},"issued":{"date-parts":[["2025",9,16]]},"citation-key":"strongHemolysisMonitoringPracti</vt:lpwstr>
  </property>
  <property fmtid="{D5CDD505-2E9C-101B-9397-08002B2CF9AE}" pid="77" name="ZOTERO_BREF_j2njWioiKpykCUqammlDU_30">
    <vt:lpwstr>ces2025"}}],"schema":"https://github.com/citation-style-language/schema/raw/master/csl-citation.json"} </vt:lpwstr>
  </property>
  <property fmtid="{D5CDD505-2E9C-101B-9397-08002B2CF9AE}" pid="78" name="ZOTERO_BREF_mKcnC1FjYa8vxoFlpNq4H_1">
    <vt:lpwstr>ZOTERO_ITEM CSL_CITATION {"citationID":"ABq4T1WP","properties":{"formattedCitation":"(4,5)","plainCitation":"(4,5)","noteIndex":0},"citationItems":[{"id":552,"uris":["http://zotero.org/users/6327427/items/ZER6SQHU"],"itemData":{"id":552,"type":"article-jo</vt:lpwstr>
  </property>
  <property fmtid="{D5CDD505-2E9C-101B-9397-08002B2CF9AE}" pid="79" name="ZOTERO_BREF_mKcnC1FjYa8vxoFlpNq4H_2">
    <vt:lpwstr>urnal","abstract":"Perfusate hemoglobin levels decrease during normothermic machine perfusion and were associated with postoperative early allograft dysfunction or transaminase levels of recipients. Future studies to validate the findings from this pilot </vt:lpwstr>
  </property>
  <property fmtid="{D5CDD505-2E9C-101B-9397-08002B2CF9AE}" pid="80" name="ZOTERO_BREF_mKcnC1FjYa8vxoFlpNq4H_3">
    <vt:lpwstr>study are warranted.","container-title":"Artificial Organs","DOI":"10.1111/aor.14862","ISSN":"0160-564X","issue":"1","journalAbbreviation":"Artif Organs","note":"PMID: 39291684\nPMCID: PMC11687207","page":"108-118","source":"PubMed Central","title":"Perfu</vt:lpwstr>
  </property>
  <property fmtid="{D5CDD505-2E9C-101B-9397-08002B2CF9AE}" pid="81" name="ZOTERO_BREF_mKcnC1FjYa8vxoFlpNq4H_4">
    <vt:lpwstr>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82" name="ZOTERO_BREF_mKcnC1FjYa8vxoFlpNq4H_5">
    <vt:lpwstr>49","author":[{"family":"Maeda","given":"Akinori"},{"family":"Starkey","given":"Graham"},{"family":"Spano","given":"Sofia"},{"family":"Chaba","given":"Anis"},{"family":"Eastwood","given":"Glenn"},{"family":"Yoshino","given":"Osamu"},{"family":"Perini","gi</vt:lpwstr>
  </property>
  <property fmtid="{D5CDD505-2E9C-101B-9397-08002B2CF9AE}" pid="83" name="ZOTERO_BREF_mKcnC1FjYa8vxoFlpNq4H_6">
    <vt:lpwstr>ven":"Marcos Vinicius"},{"family":"Fink","given":"Michael"},{"family":"Bellomo","given":"Rinaldo"},{"family":"Jones","given":"Robert"}],"issued":{"date-parts":[["2025",1]]},"citation-key":"maedaPerfusateHemoglobinNormothermic2025"}},{"id":555,"uris":["htt</vt:lpwstr>
  </property>
  <property fmtid="{D5CDD505-2E9C-101B-9397-08002B2CF9AE}" pid="84" name="ZOTERO_BREF_mKcnC1FjYa8vxoFlpNq4H_7">
    <vt:lpwstr>p://zotero.org/users/6327427/items/VZVKMLRU"],"itemData":{"id":555,"type":"article-journal","abstract":"Normothermic machine perfusion (NMP) enables viability assessment of donor livers prior to transplantation. NMP is frequently performed by using human </vt:lpwstr>
  </property>
  <property fmtid="{D5CDD505-2E9C-101B-9397-08002B2CF9AE}" pid="85" name="ZOTERO_BREF_mKcnC1FjYa8vxoFlpNq4H_8">
    <vt:lpwstr>blood products including red blood cells (RBCs) and fresh frozen plasma (FFP). Our aim was to examine the efficacy of a novel machine perfusion solution based on polymerized bovine hemoglobin‐based oxygen carrier (HBOC)‐201. Twenty‐four livers declined fo</vt:lpwstr>
  </property>
  <property fmtid="{D5CDD505-2E9C-101B-9397-08002B2CF9AE}" pid="86" name="ZOTERO_BREF_mKcnC1FjYa8vxoFlpNq4H_9">
    <vt:lpwstr>r transplantation were transported by using static cold storage. Upon arrival, livers underwent NMP for 6 hours using pressure‐controlled portal and arterial perfusion. A total of 12 livers were perfused using a solution based on RBCs and FFPs (historical</vt:lpwstr>
  </property>
  <property fmtid="{D5CDD505-2E9C-101B-9397-08002B2CF9AE}" pid="87" name="ZOTERO_BREF_mKcnC1FjYa8vxoFlpNq4H_10">
    <vt:lpwstr> cohort), 6 livers with HBOC‐201 and FFPs, and another 6 livers with HBOC‐201 and gelofusine, a gelatin‐based colloid solution. Compared with RBC + FFP perfused livers, livers perfused with HBOC‐201 had significantly higher hepatic adenosine triphosphate </vt:lpwstr>
  </property>
  <property fmtid="{D5CDD505-2E9C-101B-9397-08002B2CF9AE}" pid="88" name="ZOTERO_BREF_mKcnC1FjYa8vxoFlpNq4H_11">
    <vt:lpwstr>content, cumulative bile production, and portal and arterial flows. Biliary secretion of bicarbonate, bilirubin, bile salts, and phospholipids was similar in all 3 groups. The alanine aminotransferase concentration in perfusate was lower in the HBOC‐201–p</vt:lpwstr>
  </property>
  <property fmtid="{D5CDD505-2E9C-101B-9397-08002B2CF9AE}" pid="89" name="ZOTERO_BREF_mKcnC1FjYa8vxoFlpNq4H_12">
    <vt:lpwstr>erfused groups. In conclusion, NMP of human donor livers can be performed effectively using HBOC‐201 and gelofusine, eliminating the need for human blood products. Perfusing livers with HBOC‐201 is at least similar to perfusion with RBCs and FFP. Some of </vt:lpwstr>
  </property>
  <property fmtid="{D5CDD505-2E9C-101B-9397-08002B2CF9AE}" pid="90" name="ZOTERO_BREF_mKcnC1FjYa8vxoFlpNq4H_13">
    <vt:lpwstr>the biomarkers of liver function and injury even suggest a possible superiority of an HBOC‐201–based perfusion solution and opens a perspective for further optimization of machine perfusion techniques. Liver Transplantation 24 528–538 2018 AASLD.","contai</vt:lpwstr>
  </property>
  <property fmtid="{D5CDD505-2E9C-101B-9397-08002B2CF9AE}" pid="91" name="ZOTERO_BREF_mKcnC1FjYa8vxoFlpNq4H_14">
    <vt:lpwstr>ner-title":"Liver Transplantation","DOI":"10.1002/lt.25005","ISSN":"1527-6465","issue":"4","journalAbbreviation":"Liver Transpl","note":"PMID: 29281862\nPMCID: PMC5900573","page":"528-538","source":"PubMed Central","title":"Normothermic machine perfusion </vt:lpwstr>
  </property>
  <property fmtid="{D5CDD505-2E9C-101B-9397-08002B2CF9AE}" pid="92" name="ZOTERO_BREF_mKcnC1FjYa8vxoFlpNq4H_15">
    <vt:lpwstr>of donor livers without the need for human blood products","volume":"24","author":[{"family":"Matton","given":"Alix P. M."},{"family":"Burlage","given":"Laura C."},{"family":"Rijn","given":"Rianne","non-dropping-particle":"van"},{"family":"Vries","given":</vt:lpwstr>
  </property>
  <property fmtid="{D5CDD505-2E9C-101B-9397-08002B2CF9AE}" pid="93" name="ZOTERO_BREF_mKcnC1FjYa8vxoFlpNq4H_16">
    <vt:lpwstr>"Yvonne","non-dropping-particle":"de"},{"family":"Karangwa","given":"Shanice A."},{"family":"Nijsten","given":"Maarten W."},{"family":"Gouw","given":"Annette S. H."},{"family":"Wiersema‐Buist","given":"Janneke"},{"family":"Adelmeijer","given":"Jelle"},{"f</vt:lpwstr>
  </property>
  <property fmtid="{D5CDD505-2E9C-101B-9397-08002B2CF9AE}" pid="94" name="ZOTERO_BREF_mKcnC1FjYa8vxoFlpNq4H_17">
    <vt:lpwstr>amily":"Westerkamp","given":"Andrie C."},{"family":"Lisman","given":"Ton"},{"family":"Porte","given":"Robert J."}],"issued":{"date-parts":[["2018",4]]},"citation-key":"mattonNormothermicMachinePerfusion2018b"}}],"schema":"https://github.com/citation-style</vt:lpwstr>
  </property>
  <property fmtid="{D5CDD505-2E9C-101B-9397-08002B2CF9AE}" pid="95" name="ZOTERO_BREF_mKcnC1FjYa8vxoFlpNq4H_18">
    <vt:lpwstr>-language/schema/raw/master/csl-citation.json"} </vt:lpwstr>
  </property>
  <property fmtid="{D5CDD505-2E9C-101B-9397-08002B2CF9AE}" pid="96" name="ZOTERO_BREF_6gAxaosAh8Z8DPJBZyVf1_1">
    <vt:lpwstr>ZOTERO_ITEM CSL_CITATION {"citationID":"FLUA3AsE","properties":{"formattedCitation":"(5,16)","plainCitation":"(5,16)","noteIndex":0},"citationItems":[{"id":552,"uris":["http://zotero.org/users/6327427/items/ZER6SQHU"],"itemData":{"id":552,"type":"article-</vt:lpwstr>
  </property>
  <property fmtid="{D5CDD505-2E9C-101B-9397-08002B2CF9AE}" pid="97" name="ZOTERO_BREF_6gAxaosAh8Z8DPJBZyVf1_2">
    <vt:lpwstr>journal","abstract":"Perfusate hemoglobin levels decrease during normothermic machine perfusion and were associated with postoperative early allograft dysfunction or transaminase levels of recipients. Future studies to validate the findings from this pilo</vt:lpwstr>
  </property>
  <property fmtid="{D5CDD505-2E9C-101B-9397-08002B2CF9AE}" pid="98" name="ZOTERO_BREF_6gAxaosAh8Z8DPJBZyVf1_3">
    <vt:lpwstr>t study are warranted.","container-title":"Artificial Organs","DOI":"10.1111/aor.14862","ISSN":"0160-564X","issue":"1","journalAbbreviation":"Artif Organs","note":"PMID: 39291684\nPMCID: PMC11687207","page":"108-118","source":"PubMed Central","title":"Per</vt:lpwstr>
  </property>
  <property fmtid="{D5CDD505-2E9C-101B-9397-08002B2CF9AE}" pid="99" name="ZOTERO_BREF_6gAxaosAh8Z8DPJBZyVf1_4">
    <vt:lpwstr>fusate hemoglobin during normothermic liver machine perfusion as biomarker of early allograft dysfunction: A pilot study","title-short":"Perfusate hemoglobin during normothermic liver machine perfusion as biomarker of early allograft dysfunction","volume"</vt:lpwstr>
  </property>
  <property fmtid="{D5CDD505-2E9C-101B-9397-08002B2CF9AE}" pid="100" name="ZOTERO_BREF_6gAxaosAh8Z8DPJBZyVf1_5">
    <vt:lpwstr>:"49","author":[{"family":"Maeda","given":"Akinori"},{"family":"Starkey","given":"Graham"},{"family":"Spano","given":"Sofia"},{"family":"Chaba","given":"Anis"},{"family":"Eastwood","given":"Glenn"},{"family":"Yoshino","given":"Osamu"},{"family":"Perini","</vt:lpwstr>
  </property>
  <property fmtid="{D5CDD505-2E9C-101B-9397-08002B2CF9AE}" pid="101" name="ZOTERO_BREF_6gAxaosAh8Z8DPJBZyVf1_6">
    <vt:lpwstr>given":"Marcos Vinicius"},{"family":"Fink","given":"Michael"},{"family":"Bellomo","given":"Rinaldo"},{"family":"Jones","given":"Robert"}],"issued":{"date-parts":[["2025",1]]},"citation-key":"maedaPerfusateHemoglobinNormothermic2025"}},{"id":555,"uris":["h</vt:lpwstr>
  </property>
  <property fmtid="{D5CDD505-2E9C-101B-9397-08002B2CF9AE}" pid="102" name="ZOTERO_BREF_6gAxaosAh8Z8DPJBZyVf1_7">
    <vt:lpwstr>ttp://zotero.org/users/6327427/items/VZVKMLRU"],"itemData":{"id":555,"type":"article-journal","abstract":"Normothermic machine perfusion (NMP) enables viability assessment of donor livers prior to transplantation. NMP is frequently performed by using huma</vt:lpwstr>
  </property>
  <property fmtid="{D5CDD505-2E9C-101B-9397-08002B2CF9AE}" pid="103" name="ZOTERO_BREF_6gAxaosAh8Z8DPJBZyVf1_8">
    <vt:lpwstr>n blood products including red blood cells (RBCs) and fresh frozen plasma (FFP). Our aim was to examine the efficacy of a novel machine perfusion solution based on polymerized bovine hemoglobin‐based oxygen carrier (HBOC)‐201. Twenty‐four livers declined </vt:lpwstr>
  </property>
  <property fmtid="{D5CDD505-2E9C-101B-9397-08002B2CF9AE}" pid="104" name="ZOTERO_BREF_6gAxaosAh8Z8DPJBZyVf1_9">
    <vt:lpwstr>for transplantation were transported by using static cold storage. Upon arrival, livers underwent NMP for 6 hours using pressure‐controlled portal and arterial perfusion. A total of 12 livers were perfused using a solution based on RBCs and FFPs (historic</vt:lpwstr>
  </property>
  <property fmtid="{D5CDD505-2E9C-101B-9397-08002B2CF9AE}" pid="105" name="ZOTERO_BREF_6gAxaosAh8Z8DPJBZyVf1_10">
    <vt:lpwstr>al cohort), 6 livers with HBOC‐201 and FFPs, and another 6 livers with HBOC‐201 and gelofusine, a gelatin‐based colloid solution. Compared with RBC + FFP perfused livers, livers perfused with HBOC‐201 had significantly higher hepatic adenosine triphosphat</vt:lpwstr>
  </property>
  <property fmtid="{D5CDD505-2E9C-101B-9397-08002B2CF9AE}" pid="106" name="ZOTERO_BREF_6gAxaosAh8Z8DPJBZyVf1_11">
    <vt:lpwstr>e content, cumulative bile production, and portal and arterial flows. Biliary secretion of bicarbonate, bilirubin, bile salts, and phospholipids was similar in all 3 groups. The alanine aminotransferase concentration in perfusate was lower in the HBOC‐201</vt:lpwstr>
  </property>
  <property fmtid="{D5CDD505-2E9C-101B-9397-08002B2CF9AE}" pid="107" name="ZOTERO_BREF_6gAxaosAh8Z8DPJBZyVf1_12">
    <vt:lpwstr>–perfused groups. In conclusion, NMP of human donor livers can be performed effectively using HBOC‐201 and gelofusine, eliminating the need for human blood products. Perfusing livers with HBOC‐201 is at least similar to perfusion with RBCs and FFP. Some o</vt:lpwstr>
  </property>
  <property fmtid="{D5CDD505-2E9C-101B-9397-08002B2CF9AE}" pid="108" name="ZOTERO_BREF_6gAxaosAh8Z8DPJBZyVf1_13">
    <vt:lpwstr>f the biomarkers of liver function and injury even suggest a possible superiority of an HBOC‐201–based perfusion solution and opens a perspective for further optimization of machine perfusion techniques. Liver Transplantation 24 528–538 2018 AASLD.","cont</vt:lpwstr>
  </property>
  <property fmtid="{D5CDD505-2E9C-101B-9397-08002B2CF9AE}" pid="109" name="ZOTERO_BREF_6gAxaosAh8Z8DPJBZyVf1_14">
    <vt:lpwstr>ainer-title":"Liver Transplantation","DOI":"10.1002/lt.25005","ISSN":"1527-6465","issue":"4","journalAbbreviation":"Liver Transpl","note":"PMID: 29281862\nPMCID: PMC5900573","page":"528-538","source":"PubMed Central","title":"Normothermic machine perfusio</vt:lpwstr>
  </property>
  <property fmtid="{D5CDD505-2E9C-101B-9397-08002B2CF9AE}" pid="110" name="ZOTERO_BREF_6gAxaosAh8Z8DPJBZyVf1_15">
    <vt:lpwstr>n of donor livers without the need for human blood products","volume":"24","author":[{"family":"Matton","given":"Alix P. M."},{"family":"Burlage","given":"Laura C."},{"family":"Rijn","given":"Rianne","non-dropping-particle":"van"},{"family":"Vries","given</vt:lpwstr>
  </property>
  <property fmtid="{D5CDD505-2E9C-101B-9397-08002B2CF9AE}" pid="111" name="ZOTERO_BREF_6gAxaosAh8Z8DPJBZyVf1_16">
    <vt:lpwstr>":"Yvonne","non-dropping-particle":"de"},{"family":"Karangwa","given":"Shanice A."},{"family":"Nijsten","given":"Maarten W."},{"family":"Gouw","given":"Annette S. H."},{"family":"Wiersema‐Buist","given":"Janneke"},{"family":"Adelmeijer","given":"Jelle"},{</vt:lpwstr>
  </property>
  <property fmtid="{D5CDD505-2E9C-101B-9397-08002B2CF9AE}" pid="112" name="ZOTERO_BREF_6gAxaosAh8Z8DPJBZyVf1_17">
    <vt:lpwstr>"family":"Westerkamp","given":"Andrie C."},{"family":"Lisman","given":"Ton"},{"family":"Porte","given":"Robert J."}],"issued":{"date-parts":[["2018",4]]},"citation-key":"mattonNormothermicMachinePerfusion2018b"}}],"schema":"https://github.com/citation-sty</vt:lpwstr>
  </property>
  <property fmtid="{D5CDD505-2E9C-101B-9397-08002B2CF9AE}" pid="113" name="ZOTERO_BREF_6gAxaosAh8Z8DPJBZyVf1_18">
    <vt:lpwstr>le-language/schema/raw/master/csl-citation.json"} </vt:lpwstr>
  </property>
  <property fmtid="{D5CDD505-2E9C-101B-9397-08002B2CF9AE}" pid="114" name="ZOTERO_BREF_ZZGVepXkKbrWUGZYG1E6r_1">
    <vt:lpwstr>ZOTERO_ITEM CSL_CITATION {"citationID":"pCCWDLt9","properties":{"formattedCitation":"(17)","plainCitation":"(17)","noteIndex":0},"citationItems":[{"id":149,"uris":["http://zotero.org/users/6327427/items/AR5UFF45"],"itemData":{"id":149,"type":"article-jour</vt:lpwstr>
  </property>
  <property fmtid="{D5CDD505-2E9C-101B-9397-08002B2CF9AE}" pid="115" name="ZOTERO_BREF_ZZGVepXkKbrWUGZYG1E6r_2">
    <vt:lpwstr>nal","abstract":"Normothermic machine perfusion of donor livers has become standard practice in the field of transplantation, allowing the assessment of organs and safe extension of preservation times. Alongside its clinical uses, there has been expanding</vt:lpwstr>
  </property>
  <property fmtid="{D5CDD505-2E9C-101B-9397-08002B2CF9AE}" pid="116" name="ZOTERO_BREF_ZZGVepXkKbrWUGZYG1E6r_3">
    <vt:lpwstr> interest in extended normothermic machine perfusion (eNMP) of livers as a potential vehicle for medical research. Reproducible extended normothermic machine perfusion has remained elusive due to its increased complexity and monitoring requirements. We se</vt:lpwstr>
  </property>
  <property fmtid="{D5CDD505-2E9C-101B-9397-08002B2CF9AE}" pid="117" name="ZOTERO_BREF_ZZGVepXkKbrWUGZYG1E6r_4">
    <vt:lpwstr>t out to develop a reproducible protocol for the extended normothermic machine perfusion of whole human livers.","container-title":"Communications Medicine","DOI":"10.1038/s43856-024-00636-2","ISSN":"2730-664X","issue":"1","journalAbbreviation":"Commun Me</vt:lpwstr>
  </property>
  <property fmtid="{D5CDD505-2E9C-101B-9397-08002B2CF9AE}" pid="118" name="ZOTERO_BREF_ZZGVepXkKbrWUGZYG1E6r_5">
    <vt:lpwstr>d","language":"en","license":"2024 The Author(s)","note":"publisher: Nature Publishing Group","page":"1-12","source":"www.nature.com","title":"A reproducible extended ex-vivo normothermic machine liver perfusion protocol utilising improved nutrition and t</vt:lpwstr>
  </property>
  <property fmtid="{D5CDD505-2E9C-101B-9397-08002B2CF9AE}" pid="119" name="ZOTERO_BREF_ZZGVepXkKbrWUGZYG1E6r_6">
    <vt:lpwstr>argeted vascular flows","volume":"4","author":[{"family":"Clarke","given":"George"},{"family":"Mao","given":"Jingwen"},{"family":"Hann","given":"Angus"},{"family":"Fan","given":"Yiyu"},{"family":"Gupta","given":"Amita"},{"family":"Nutu","given":"Anisa"},{</vt:lpwstr>
  </property>
  <property fmtid="{D5CDD505-2E9C-101B-9397-08002B2CF9AE}" pid="120" name="ZOTERO_BREF_ZZGVepXkKbrWUGZYG1E6r_7">
    <vt:lpwstr>"family":"Buckel Schaffner","given":"Erwin"},{"family":"Kayani","given":"Kayani"},{"family":"Murphy","given":"Nicholas"},{"family":"Bangash","given":"Mansoor N."},{"family":"Casey","given":"Anna L."},{"family":"Wootton","given":"Isla"},{"family":"Lawson",</vt:lpwstr>
  </property>
  <property fmtid="{D5CDD505-2E9C-101B-9397-08002B2CF9AE}" pid="121" name="ZOTERO_BREF_ZZGVepXkKbrWUGZYG1E6r_8">
    <vt:lpwstr>"given":"Alexander J."},{"family":"Dasari","given":"Bobby V. M."},{"family":"Perera","given":"M. Thamara P. R."},{"family":"Mergental","given":"Hynek"},{"family":"Afford","given":"Simon C."}],"issued":{"date-parts":[["2024",10,24]]},"citation-key":"clarke</vt:lpwstr>
  </property>
  <property fmtid="{D5CDD505-2E9C-101B-9397-08002B2CF9AE}" pid="122" name="ZOTERO_BREF_ZZGVepXkKbrWUGZYG1E6r_9">
    <vt:lpwstr>ReproducibleExtendedExvivo2024"}}],"schema":"https://github.com/citation-style-language/schema/raw/master/csl-citation.json"} </vt:lpwstr>
  </property>
  <property fmtid="{D5CDD505-2E9C-101B-9397-08002B2CF9AE}" pid="123" name="ZOTERO_BREF_rBo8y4W9Kbgmf0vBv8kqD_1">
    <vt:lpwstr>ZOTERO_ITEM CSL_CITATION {"citationID":"N4IMS7lA","properties":{"formattedCitation":"(11,12)","plainCitation":"(11,12)","noteIndex":0},"citationItems":[{"id":566,"uris":["http://zotero.org/users/6327427/items/R97AT2ZU"],"itemData":{"id":566,"type":"articl</vt:lpwstr>
  </property>
  <property fmtid="{D5CDD505-2E9C-101B-9397-08002B2CF9AE}" pid="124" name="ZOTERO_BREF_rBo8y4W9Kbgmf0vBv8kqD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125" name="ZOTERO_BREF_rBo8y4W9Kbgmf0vBv8kqD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126" name="ZOTERO_BREF_rBo8y4W9Kbgmf0vBv8kqD_4">
    <vt:lpwstr>tps://github.com/citation-style-language/schema/raw/master/csl-citation.json"} </vt:lpwstr>
  </property>
  <property fmtid="{D5CDD505-2E9C-101B-9397-08002B2CF9AE}" pid="127" name="ZOTERO_BREF_WVF3kmz6uJBt0j1O1gNVi_1">
    <vt:lpwstr>ZOTERO_ITEM CSL_CITATION {"citationID":"2Wrz8DBG","properties":{"formattedCitation":"(21\\uc0\\u8211{}23)","plainCitation":"(21–23)","noteIndex":0},"citationItems":[{"id":567,"uris":["http://zotero.org/users/6327427/items/S48ZAMTX"],"itemData":{"id":567,"</vt:lpwstr>
  </property>
  <property fmtid="{D5CDD505-2E9C-101B-9397-08002B2CF9AE}" pid="128" name="ZOTERO_BREF_WVF3kmz6uJBt0j1O1gNVi_2">
    <vt:lpwstr>type":"article-journal","abstract":"Background: Treatment with veno-venous extracorporeal membrane oxygenation (VV ECMO) has become a frequently considered rescue therapy in patients with severe acute respiratory distress syndrome (ARDS).","container-titl</vt:lpwstr>
  </property>
  <property fmtid="{D5CDD505-2E9C-101B-9397-08002B2CF9AE}" pid="129" name="ZOTERO_BREF_WVF3kmz6uJBt0j1O1gNVi_3">
    <vt:lpwstr>e":"Journal of Clinical Medicine","DOI":"10.3390/jcm14010140","ISSN":"2077-0383","issue":"1","language":"en","license":"http://creativecommons.org/licenses/by/3.0/","note":"Company: Multidisciplinary Digital Publishing Institute\nDistributor: Multidiscipl</vt:lpwstr>
  </property>
  <property fmtid="{D5CDD505-2E9C-101B-9397-08002B2CF9AE}" pid="130" name="ZOTERO_BREF_WVF3kmz6uJBt0j1O1gNVi_4">
    <vt:lpwstr>inary Digital Publishing Institute\nInstitution: Multidisciplinary Digital Publishing Institute\nLabel: Multidisciplinary Digital Publishing Institute\npublisher: publisher","source":"www.mdpi.com","title":"Predictive Potential of ECMO Blood Flow for Hemo</vt:lpwstr>
  </property>
  <property fmtid="{D5CDD505-2E9C-101B-9397-08002B2CF9AE}" pid="131" name="ZOTERO_BREF_WVF3kmz6uJBt0j1O1gNVi_5">
    <vt:lpwstr>lysis and Outcome of Patients with Severe ARDS","URL":"https://www.mdpi.com/2077-0383/14/1/140","volume":"14","author":[{"family":"Bünger","given":"Victoria"},{"family":"Russ","given":"Martin"},{"family":"Kuebler","given":"Wolfgang M."},{"family":"Menk","</vt:lpwstr>
  </property>
  <property fmtid="{D5CDD505-2E9C-101B-9397-08002B2CF9AE}" pid="132" name="ZOTERO_BREF_WVF3kmz6uJBt0j1O1gNVi_6">
    <vt:lpwstr>given":"Mario"},{"family":"Weber-Carstens","given":"Steffen"},{"family":"Graw","given":"Jan A."},{"family":"Bünger","given":"Victoria"},{"family":"Russ","given":"Martin"},{"family":"Kuebler","given":"Wolfgang M."},{"family":"Menk","given":"Mario"},{"famil</vt:lpwstr>
  </property>
  <property fmtid="{D5CDD505-2E9C-101B-9397-08002B2CF9AE}" pid="133" name="ZOTERO_BREF_WVF3kmz6uJBt0j1O1gNVi_7">
    <vt:lpwstr>y":"Weber-Carstens","given":"Steffen"},{"family":"Graw","given":"Jan A."}],"accessed":{"date-parts":[["2025",11,6]]},"issued":{"date-parts":[["2024",12,29]]},"citation-key":"bungerPredictivePotentialECMO2024"}},{"id":572,"uris":["http://zotero.org/users/6</vt:lpwstr>
  </property>
  <property fmtid="{D5CDD505-2E9C-101B-9397-08002B2CF9AE}" pid="134" name="ZOTERO_BREF_WVF3kmz6uJBt0j1O1gNVi_8">
    <vt:lpwstr>327427/items/AJGJDA8M"],"itemData":{"id":572,"type":"article-journal","abstract":"The use of cardiopulmonary bypass (CPB) is almost inevitable in cardiac surgery. However, it can cause complications, including hemolysis. Until now, there have not been any</vt:lpwstr>
  </property>
  <property fmtid="{D5CDD505-2E9C-101B-9397-08002B2CF9AE}" pid="135" name="ZOTERO_BREF_WVF3kmz6uJBt0j1O1gNVi_9">
    <vt:lpwstr> standards for reducing hemolysis from CPB. Therefore, this systematic review was conducted to determine the factors that increase or reduce hemolysis in the use of CPB.","container-title":"Journal of Cardiothoracic Surgery","DOI":"10.1186/s13019-023-0240</vt:lpwstr>
  </property>
  <property fmtid="{D5CDD505-2E9C-101B-9397-08002B2CF9AE}" pid="136" name="ZOTERO_BREF_WVF3kmz6uJBt0j1O1gNVi_10">
    <vt:lpwstr>6-y","ISSN":"1749-8090","issue":"1","journalAbbreviation":"Journal of Cardiothoracic Surgery","page":"291","source":"BioMed Central","title":"Hemolysis and cardiopulmonary bypass: meta-analysis and systematic review of contributing factors","title-short":</vt:lpwstr>
  </property>
  <property fmtid="{D5CDD505-2E9C-101B-9397-08002B2CF9AE}" pid="137" name="ZOTERO_BREF_WVF3kmz6uJBt0j1O1gNVi_11">
    <vt:lpwstr>"Hemolysis and cardiopulmonary bypass","volume":"18","author":[{"family":"Bhirowo","given":"Yudo P."},{"family":"Raksawardana","given":"Yusuf K."},{"family":"Setianto","given":"Budi Y."},{"family":"Sudadi","given":"Sudadi"},{"family":"Tandean","given":"To</vt:lpwstr>
  </property>
  <property fmtid="{D5CDD505-2E9C-101B-9397-08002B2CF9AE}" pid="138" name="ZOTERO_BREF_WVF3kmz6uJBt0j1O1gNVi_12">
    <vt:lpwstr>mmy N."},{"family":"Zaharo","given":"Alfia F."},{"family":"Ramsi","given":"Irhash F."},{"family":"Kusumawardani","given":"Hening T."},{"family":"Triyono","given":"Teguh"}],"issued":{"date-parts":[["2023",10,13]]},"citation-key":"bhirowoHemolysisCardiopulm</vt:lpwstr>
  </property>
  <property fmtid="{D5CDD505-2E9C-101B-9397-08002B2CF9AE}" pid="139" name="ZOTERO_BREF_WVF3kmz6uJBt0j1O1gNVi_13">
    <vt:lpwstr>onaryBypass2023"}},{"id":569,"uris":["http://zotero.org/users/6327427/items/T6F2RTIV"],"itemData":{"id":569,"type":"article-journal","abstract":"Hemolysis is associated with increased mortality in patients with sepsis, ARDS, or therapy with extracorporeal</vt:lpwstr>
  </property>
  <property fmtid="{D5CDD505-2E9C-101B-9397-08002B2CF9AE}" pid="140" name="ZOTERO_BREF_WVF3kmz6uJBt0j1O1gNVi_14">
    <vt:lpwstr> membrane oxygenation (ECMO). To quantify a critical threshold of hemolysis in patients with ARDS and treatment with veno-venous ECMO, we aimed to identify cutoff values for cell-free hemoglobin (CFH) and haptoglobin (Hp) plasma concentrations associated </vt:lpwstr>
  </property>
  <property fmtid="{D5CDD505-2E9C-101B-9397-08002B2CF9AE}" pid="141" name="ZOTERO_BREF_WVF3kmz6uJBt0j1O1gNVi_15">
    <vt:lpwstr>with a significant increase in ICU mortality.","container-title":"Journal of Intensive Care","DOI":"10.1186/s40560-023-00664-5","ISSN":"2052-0492","issue":"1","journalAbbreviation":"Journal of Intensive Care","page":"15","source":"BioMed Central","title":</vt:lpwstr>
  </property>
  <property fmtid="{D5CDD505-2E9C-101B-9397-08002B2CF9AE}" pid="142" name="ZOTERO_BREF_WVF3kmz6uJBt0j1O1gNVi_16">
    <vt:lpwstr>"Potential of cell-free hemoglobin and haptoglobin as prognostic markers in patients with ARDS and treatment with veno-venous ECMO","volume":"11","author":[{"family":"Bünger","given":"Victoria"},{"family":"Hunsicker","given":"Oliver"},{"family":"Krannich"</vt:lpwstr>
  </property>
  <property fmtid="{D5CDD505-2E9C-101B-9397-08002B2CF9AE}" pid="143" name="ZOTERO_BREF_WVF3kmz6uJBt0j1O1gNVi_17">
    <vt:lpwstr>,"given":"Alexander"},{"family":"Balzer","given":"Felix"},{"family":"Spies","given":"Claudia D."},{"family":"Kuebler","given":"Wolfgang M."},{"family":"Weber-Carstens","given":"Steffen"},{"family":"Menk","given":"Mario"},{"family":"Graw","given":"Jan A."}</vt:lpwstr>
  </property>
  <property fmtid="{D5CDD505-2E9C-101B-9397-08002B2CF9AE}" pid="144" name="ZOTERO_BREF_WVF3kmz6uJBt0j1O1gNVi_18">
    <vt:lpwstr>],"issued":{"date-parts":[["2023",4,20]]},"citation-key":"bungerPotentialCellfreeHemoglobin2023"}}],"schema":"https://github.com/citation-style-language/schema/raw/master/csl-citation.json"} </vt:lpwstr>
  </property>
  <property fmtid="{D5CDD505-2E9C-101B-9397-08002B2CF9AE}" pid="145" name="ZOTERO_BREF_IbTTxNHBb9ptKDoWnexos_1">
    <vt:lpwstr>ZOTERO_ITEM CSL_CITATION {"citationID":"z4ulp2W9","properties":{"formattedCitation":"(18,21)","plainCitation":"(18,21)","noteIndex":0},"citationItems":[{"id":548,"uris":["http://zotero.org/users/6327427/items/M7MKVAIT"],"itemData":{"id":548,"type":"articl</vt:lpwstr>
  </property>
  <property fmtid="{D5CDD505-2E9C-101B-9397-08002B2CF9AE}" pid="146" name="ZOTERO_BREF_IbTTxNHBb9ptKDoWnexos_2">
    <vt:lpwstr>e-journal","abstract":"Key Points \n          \n              The incidence of AKI while undergoing ECMO in pediatric patients is high and independently increases mortality.\n              Laboratory markers consistent with intravascular hemolysis increas</vt:lpwstr>
  </property>
  <property fmtid="{D5CDD505-2E9C-101B-9397-08002B2CF9AE}" pid="147" name="ZOTERO_BREF_IbTTxNHBb9ptKDoWnexos_3">
    <vt:lpwstr>e the hazard of a composite outcome of AKI or RRT while undergoing ECMO.\n              Further research into appropriate monitoring or treatment of ECMO-associated hemolysis may lead to important interventions to prevent AKI.\n            \n          \n </vt:lpwstr>
  </property>
  <property fmtid="{D5CDD505-2E9C-101B-9397-08002B2CF9AE}" pid="148" name="ZOTERO_BREF_IbTTxNHBb9ptKDoWnexos_4">
    <vt:lpwstr>         Background \n          AKI is common in patients requiring extracorporeal membrane oxygenation (ECMO), with a variety of proposed mechanisms. We sought to describe the effect of laboratory evidence of ECMO-associated intravascular hemolysis on AK</vt:lpwstr>
  </property>
  <property fmtid="{D5CDD505-2E9C-101B-9397-08002B2CF9AE}" pid="149" name="ZOTERO_BREF_IbTTxNHBb9ptKDoWnexos_5">
    <vt:lpwstr>I and RRT.\n          Methods \n          This retrospective cohort study included patients treated with ECMO at a single center over 10 years. The primary outcome was a composite of time to RRT or AKI (by creatinine-based Kidney Disease Improving Global </vt:lpwstr>
  </property>
  <property fmtid="{D5CDD505-2E9C-101B-9397-08002B2CF9AE}" pid="150" name="ZOTERO_BREF_IbTTxNHBb9ptKDoWnexos_6">
    <vt:lpwstr>Outcomes criteria) after ECMO start. Serum creatinine closest to ECMO start time was considered the pre-ECMO baseline and used to determine abnormal kidney function at ECMO start. The patient's subsequent creatinine values were used to identify AKI on ECM</vt:lpwstr>
  </property>
  <property fmtid="{D5CDD505-2E9C-101B-9397-08002B2CF9AE}" pid="151" name="ZOTERO_BREF_IbTTxNHBb9ptKDoWnexos_7">
    <vt:lpwstr>O. Multivariable cause-specific Cox proportional hazards models were used to assess the effect of separate markers of intravascular hemolysis on the time to the composite outcome after controlling for confounders.\n          Results \n          Five hundr</vt:lpwstr>
  </property>
  <property fmtid="{D5CDD505-2E9C-101B-9397-08002B2CF9AE}" pid="152" name="ZOTERO_BREF_IbTTxNHBb9ptKDoWnexos_8">
    <vt:lpwstr>ed and one children were evaluated with a median age 1.2 years, 56% male. Four separate multivariable models, each with a different marker of hemolysis (plasma-free hemoglobin, lactate dehydrogenase (LDH), minimum platelet count, and minimum daily hemoglo</vt:lpwstr>
  </property>
  <property fmtid="{D5CDD505-2E9C-101B-9397-08002B2CF9AE}" pid="153" name="ZOTERO_BREF_IbTTxNHBb9ptKDoWnexos_9">
    <vt:lpwstr>bin), were used to examine the effect on the composite outcome of AKI/RRT. An elevated plasma-free hemoglobin, the most specific of these hemolysis markers, demonstrated an almost three-fold higher adjusted hazard for the composite outcome (hazard ratio [</vt:lpwstr>
  </property>
  <property fmtid="{D5CDD505-2E9C-101B-9397-08002B2CF9AE}" pid="154" name="ZOTERO_BREF_IbTTxNHBb9ptKDoWnexos_10">
    <vt:lpwstr>HR], 2.9; P value &lt; 0.01; 95% confidence interval [CI], 1.4 to 5.6). Elevated LDH was associated with an adjusted HR of 3.1 (P value &lt; 0.01; 95% CI, 1.7 to 5.5). Effect estimates were also pronounced in a composite outcome of only more severe AKI, stage 2</vt:lpwstr>
  </property>
  <property fmtid="{D5CDD505-2E9C-101B-9397-08002B2CF9AE}" pid="155" name="ZOTERO_BREF_IbTTxNHBb9ptKDoWnexos_11">
    <vt:lpwstr>+ AKI/RRT: HR 6.6 (P value &lt; 0.01; 95% CI, 3.3 to 13.2) for plasma-free hemoglobin and 2.8 (P value &lt; 0.01; 95% CI, 1.5 to 5.6) for LDH.\n          Conclusions \n          Laboratory findings consistent with intravascular hemolysis on ECMO were independen</vt:lpwstr>
  </property>
  <property fmtid="{D5CDD505-2E9C-101B-9397-08002B2CF9AE}" pid="156" name="ZOTERO_BREF_IbTTxNHBb9ptKDoWnexos_12">
    <vt:lpwstr>tly associated with a higher hazard of a composite outcome of AKI/RRT in children undergoing ECMO.\n        \n        \n          \n            \n        Export","container-title":"Kidney360","DOI":"10.34067/KID.0000000000000253","ISSN":"2641-7650","issue</vt:lpwstr>
  </property>
  <property fmtid="{D5CDD505-2E9C-101B-9397-08002B2CF9AE}" pid="157" name="ZOTERO_BREF_IbTTxNHBb9ptKDoWnexos_13">
    <vt:lpwstr>":"11","language":"en-US","page":"1536","source":"journals.lww.com","title":"Intravascular Hemolysis and AKI in Children Undergoing Extracorporeal Membrane Oxygenation","volume":"4","author":[{"family":"Strong","given":"Amy E."},{"family":"Zee","given":"J</vt:lpwstr>
  </property>
  <property fmtid="{D5CDD505-2E9C-101B-9397-08002B2CF9AE}" pid="158" name="ZOTERO_BREF_IbTTxNHBb9ptKDoWnexos_14">
    <vt:lpwstr>arcy"},{"family":"Fulchiero","given":"Rosanna"},{"family":"Kilbaugh","given":"Todd J."},{"family":"Connelly","given":"James"},{"family":"Makeneni","given":"Spandana"},{"family":"Campos","given":"Diego"},{"family":"Laskin","given":"Benjamin L."},{"family":</vt:lpwstr>
  </property>
  <property fmtid="{D5CDD505-2E9C-101B-9397-08002B2CF9AE}" pid="159" name="ZOTERO_BREF_IbTTxNHBb9ptKDoWnexos_15">
    <vt:lpwstr>"Denburg","given":"Michelle R."}],"issued":{"date-parts":[["2023",11]]},"citation-key":"strongIntravascularHemolysisAKI2023"}},{"id":572,"uris":["http://zotero.org/users/6327427/items/AJGJDA8M"],"itemData":{"id":572,"type":"article-journal","abstract":"Th</vt:lpwstr>
  </property>
  <property fmtid="{D5CDD505-2E9C-101B-9397-08002B2CF9AE}" pid="160" name="ZOTERO_BREF_IbTTxNHBb9ptKDoWnexos_16">
    <vt:lpwstr>e use of cardiopulmonary bypass (CPB) is almost inevitable in cardiac surgery. However, it can cause complications, including hemolysis. Until now, there have not been any standards for reducing hemolysis from CPB. Therefore, this systematic review was co</vt:lpwstr>
  </property>
  <property fmtid="{D5CDD505-2E9C-101B-9397-08002B2CF9AE}" pid="161" name="ZOTERO_BREF_IbTTxNHBb9ptKDoWnexos_17">
    <vt:lpwstr>nducted to determine the factors that increase or reduce hemolysis in the use of CPB.","container-title":"Journal of Cardiothoracic Surgery","DOI":"10.1186/s13019-023-02406-y","ISSN":"1749-8090","issue":"1","journalAbbreviation":"Journal of Cardiothoracic</vt:lpwstr>
  </property>
  <property fmtid="{D5CDD505-2E9C-101B-9397-08002B2CF9AE}" pid="162" name="ZOTERO_BREF_IbTTxNHBb9ptKDoWnexos_18">
    <vt:lpwstr> Surgery","page":"291","source":"BioMed Central","title":"Hemolysis and cardiopulmonary bypass: meta-analysis and systematic review of contributing factors","title-short":"Hemolysis and cardiopulmonary bypass","volume":"18","author":[{"family":"Bhirowo","</vt:lpwstr>
  </property>
  <property fmtid="{D5CDD505-2E9C-101B-9397-08002B2CF9AE}" pid="163" name="ZOTERO_BREF_IbTTxNHBb9ptKDoWnexos_19">
    <vt:lpwstr>given":"Yudo P."},{"family":"Raksawardana","given":"Yusuf K."},{"family":"Setianto","given":"Budi Y."},{"family":"Sudadi","given":"Sudadi"},{"family":"Tandean","given":"Tommy N."},{"family":"Zaharo","given":"Alfia F."},{"family":"Ramsi","given":"Irhash F.</vt:lpwstr>
  </property>
  <property fmtid="{D5CDD505-2E9C-101B-9397-08002B2CF9AE}" pid="164" name="ZOTERO_BREF_IbTTxNHBb9ptKDoWnexos_20">
    <vt:lpwstr>"},{"family":"Kusumawardani","given":"Hening T."},{"family":"Triyono","given":"Teguh"}],"issued":{"date-parts":[["2023",10,13]]},"citation-key":"bhirowoHemolysisCardiopulmonaryBypass2023"}}],"schema":"https://github.com/citation-style-language/schema/raw/</vt:lpwstr>
  </property>
  <property fmtid="{D5CDD505-2E9C-101B-9397-08002B2CF9AE}" pid="165" name="ZOTERO_BREF_IbTTxNHBb9ptKDoWnexos_21">
    <vt:lpwstr>master/csl-citation.json"} </vt:lpwstr>
  </property>
  <property fmtid="{D5CDD505-2E9C-101B-9397-08002B2CF9AE}" pid="166" name="ZOTERO_BREF_9rUMvL3VfmqP1vvhMYttv_1">
    <vt:lpwstr>ZOTERO_ITEM CSL_CITATION {"citationID":"4beGSSlq","properties":{"formattedCitation":"(26,27)","plainCitation":"(26,27)","noteIndex":0},"citationItems":[{"id":575,"uris":["http://zotero.org/users/6327427/items/5QKCC6K8"],"itemData":{"id":575,"type":"articl</vt:lpwstr>
  </property>
  <property fmtid="{D5CDD505-2E9C-101B-9397-08002B2CF9AE}" pid="167" name="ZOTERO_BREF_9rUMvL3VfmqP1vvhMYttv_2">
    <vt:lpwstr>e-journal","abstract":"BACKGROUND Split-liver transplantation can be useful in situations of limited donor resources. However, novel preservation methods are required to help the recipient recover from severe ischemic reperfusion injury incurred due to re</vt:lpwstr>
  </property>
  <property fmtid="{D5CDD505-2E9C-101B-9397-08002B2CF9AE}" pid="168" name="ZOTERO_BREF_9rUMvL3VfmqP1vvhMYttv_3">
    <vt:lpwstr>ceiving a relatively small liver graft. MATERIAL AND METHODS Our experiment was performed using porcine livers without warm ischemia time, assuming a brain-dead organ. We made porcine split-liver grafts by 75% liver resection at the back table and divided</vt:lpwstr>
  </property>
  <property fmtid="{D5CDD505-2E9C-101B-9397-08002B2CF9AE}" pid="169" name="ZOTERO_BREF_9rUMvL3VfmqP1vvhMYttv_4">
    <vt:lpwstr> the specimens into 4 groups. Group 1 was preserved with simple cold storage after splitting (CS; n=3), Group 2 was preserved with hypothermic perfusion preservation (HMP) after splitting (SBP; n=3), Group 3 was preserved with HMP after splitting under pe</vt:lpwstr>
  </property>
  <property fmtid="{D5CDD505-2E9C-101B-9397-08002B2CF9AE}" pid="170" name="ZOTERO_BREF_9rUMvL3VfmqP1vvhMYttv_5">
    <vt:lpwstr>rfusion preservation (SDP; n=4), and Group 4 had the whole liver perfused as control grafts (Whole Liver; n=3). To assess potential methods of preservation and their effects, all grafts were evaluated by an ex vivo isolated liver reperfusion model using d</vt:lpwstr>
  </property>
  <property fmtid="{D5CDD505-2E9C-101B-9397-08002B2CF9AE}" pid="171" name="ZOTERO_BREF_9rUMvL3VfmqP1vvhMYttv_6">
    <vt:lpwstr>iluted autologous blood. RESULTS Portal vein pressure resistances during reperfusion were low in Group3 (SDP). Hepatic artery pressure resistances during reperfusion were markedly higher in Group 1(CS) than in the other groups. The levels of AST and LDH w</vt:lpwstr>
  </property>
  <property fmtid="{D5CDD505-2E9C-101B-9397-08002B2CF9AE}" pid="172" name="ZOTERO_BREF_9rUMvL3VfmqP1vvhMYttv_7">
    <vt:lpwstr>ere high and increased at 2 h after reperfusion in Group 1 (CS). The histological findings show that the liver cell structure was irregular in Group 1 (CS) but remained regular in Groups 2 (SBP) and 3 (SDP). Histological Suzuki scores were also significan</vt:lpwstr>
  </property>
  <property fmtid="{D5CDD505-2E9C-101B-9397-08002B2CF9AE}" pid="173" name="ZOTERO_BREF_9rUMvL3VfmqP1vvhMYttv_8">
    <vt:lpwstr>tly better in Groups 2 (SBP) and 3 (SDP) compared with Group 1 (CS). CONCLUSIONS Splitting the liver under machine perfusion preservation may help restore the function and reduce ischemia-reperfusion injury.","container-title":"Annals of Transplantation",</vt:lpwstr>
  </property>
  <property fmtid="{D5CDD505-2E9C-101B-9397-08002B2CF9AE}" pid="174" name="ZOTERO_BREF_9rUMvL3VfmqP1vvhMYttv_9">
    <vt:lpwstr>"DOI":"10.12659/AOT.919920","ISSN":"2329-0358","journalAbbreviation":"Ann Transplant","language":"eng","note":"PMID: 31932575\nPMCID: PMC6978992","page":"e919920","source":"PubMed","title":"Applicability of Hypothermic Oxygenate Machine Perfusion Preserva</vt:lpwstr>
  </property>
  <property fmtid="{D5CDD505-2E9C-101B-9397-08002B2CF9AE}" pid="175" name="ZOTERO_BREF_9rUMvL3VfmqP1vvhMYttv_10">
    <vt:lpwstr>tion for Split-Liver Transplantation in a Porcine Model: An Experimental Study","title-short":"Applicability of Hypothermic Oxygenate Machine Perfusion Preservation for Split-Liver Transplantation in a Porcine Model","volume":"25","author":[{"family":"Ish</vt:lpwstr>
  </property>
  <property fmtid="{D5CDD505-2E9C-101B-9397-08002B2CF9AE}" pid="176" name="ZOTERO_BREF_9rUMvL3VfmqP1vvhMYttv_11">
    <vt:lpwstr>ii","given":"Daisuke"},{"family":"Matsuno","given":"Naoto"},{"family":"Gochi","given":"Mikako"},{"family":"Otani","given":"Masahide"},{"family":"Shonaka","given":"Tatsuya"},{"family":"Takahashi","given":"Hiroyuki"},{"family":"Nishikawa","given":"Yuji"},{"</vt:lpwstr>
  </property>
  <property fmtid="{D5CDD505-2E9C-101B-9397-08002B2CF9AE}" pid="177" name="ZOTERO_BREF_9rUMvL3VfmqP1vvhMYttv_12">
    <vt:lpwstr>family":"Yoshikawa","given":"Ryo"},{"family":"Obara","given":"Hiromichi"},{"family":"Miyamoto","given":"Kazutoshi"},{"family":"Furukawa","given":"Hiroyuki"}],"issued":{"date-parts":[["2020",1,14]]},"citation-key":"ishiiApplicabilityHypothermicOxygenate202</vt:lpwstr>
  </property>
  <property fmtid="{D5CDD505-2E9C-101B-9397-08002B2CF9AE}" pid="178" name="ZOTERO_BREF_9rUMvL3VfmqP1vvhMYttv_13">
    <vt:lpwstr>0"}},{"id":580,"uris":["http://zotero.org/users/6327427/items/XDJ5YL36"],"itemData":{"id":580,"type":"article-journal","abstract":"The recent clinical application of perfusion technology for the machine preservation of donation after cardiac death (DCD) g</vt:lpwstr>
  </property>
  <property fmtid="{D5CDD505-2E9C-101B-9397-08002B2CF9AE}" pid="179" name="ZOTERO_BREF_9rUMvL3VfmqP1vvhMYttv_14">
    <vt:lpwstr>rafts has some advantages. Oxygenation has been proposed for the preservation of DCD liver grafts. The aim of this study is to clarify whether the use of HbV-containing preservation solution during the subnormothermic machine perfusion (SNMP) of the liver</vt:lpwstr>
  </property>
  <property fmtid="{D5CDD505-2E9C-101B-9397-08002B2CF9AE}" pid="180" name="ZOTERO_BREF_9rUMvL3VfmqP1vvhMYttv_15">
    <vt:lpwstr> graft improves the graft function of DCD porcine livers in an ex vivo reperfusion model. Pig livers were excised after 60 minutes of warm ischemic time and were preserved under one of three preservation conditions for 4 hours. The preservation conditions</vt:lpwstr>
  </property>
  <property fmtid="{D5CDD505-2E9C-101B-9397-08002B2CF9AE}" pid="181" name="ZOTERO_BREF_9rUMvL3VfmqP1vvhMYttv_16">
    <vt:lpwstr> were as follows: 4°C cold storage (CS group; N = 5), Hypothermic machine preservation (HMP) with UW gluconate solution (HMP group; N = 5), SNMP (21°C) with UW gluconate solution (SNMP group; N = 5), SNMP (21°C) with HbVs (Hb; 1.8 mg/dl) perfusate (SNMP+H</vt:lpwstr>
  </property>
  <property fmtid="{D5CDD505-2E9C-101B-9397-08002B2CF9AE}" pid="182" name="ZOTERO_BREF_9rUMvL3VfmqP1vvhMYttv_17">
    <vt:lpwstr>bV group; N = 5). Autologous blood perfusion was performed for 2 hours in an isolated liver reperfusion model (IRM). The oxygen consumption of the SNMP and SNMP+HbV group was higher than the HMP groups (p &lt; 0.05). During the reperfusion, the AST level in </vt:lpwstr>
  </property>
  <property fmtid="{D5CDD505-2E9C-101B-9397-08002B2CF9AE}" pid="183" name="ZOTERO_BREF_9rUMvL3VfmqP1vvhMYttv_18">
    <vt:lpwstr>the SNMP+HbV group was lower than that in the CS, HMP and SNMP groups. The changes in pH after reperfusion was significantly lower in SNMP+HbV group than CS and HMP groups. The ultrastructural findings indicated that the mitochondria of the SNMP+HbV group</vt:lpwstr>
  </property>
  <property fmtid="{D5CDD505-2E9C-101B-9397-08002B2CF9AE}" pid="184" name="ZOTERO_BREF_9rUMvL3VfmqP1vvhMYttv_19">
    <vt:lpwstr> was well maintained in comparison to the CS, HMP and SNMP groups. The SNMP+HbVs preservation solution protected against metabolic acidosis and preserved the liver function after reperfusion injury in the DCD liver.","container-title":"PLoS ONE","DOI":"10</vt:lpwstr>
  </property>
  <property fmtid="{D5CDD505-2E9C-101B-9397-08002B2CF9AE}" pid="185" name="ZOTERO_BREF_9rUMvL3VfmqP1vvhMYttv_20">
    <vt:lpwstr>.1371/journal.pone.0226183","ISSN":"1932-6203","issue":"12","journalAbbreviation":"PLoS One","note":"PMID: 31825976\nPMCID: PMC6905570","page":"e0226183","source":"PubMed Central","title":"Impact of human-derived hemoglobin based oxygen vesicles as a mach</vt:lpwstr>
  </property>
  <property fmtid="{D5CDD505-2E9C-101B-9397-08002B2CF9AE}" pid="186" name="ZOTERO_BREF_9rUMvL3VfmqP1vvhMYttv_21">
    <vt:lpwstr>ine perfusion solution for liver donation after cardiac death in a pig model","volume":"14","author":[{"family":"Shonaka","given":"Tatsuya"},{"family":"Matsuno","given":"Naoto"},{"family":"Obara","given":"Hiromichi"},{"family":"Yoshikawa","given":"Ryo"},{</vt:lpwstr>
  </property>
  <property fmtid="{D5CDD505-2E9C-101B-9397-08002B2CF9AE}" pid="187" name="ZOTERO_BREF_9rUMvL3VfmqP1vvhMYttv_22">
    <vt:lpwstr>"family":"Nishikawa","given":"Yuji"},{"family":"Ishihara","given":"Yo"},{"family":"Bochimoto","given":"Hiroki"},{"family":"Gochi","given":"Mikako"},{"family":"Otani","given":"Masahide"},{"family":"Kanazawa","given":"Hiroyuki"},{"family":"Azuma","given":"H</vt:lpwstr>
  </property>
  <property fmtid="{D5CDD505-2E9C-101B-9397-08002B2CF9AE}" pid="188" name="ZOTERO_BREF_9rUMvL3VfmqP1vvhMYttv_23">
    <vt:lpwstr>iroshi"},{"family":"Sakai","given":"Hiromi"},{"family":"Furukawa","given":"Hiroyuki"}],"issued":{"date-parts":[["2019",12,11]]},"citation-key":"shonakaImpactHumanderivedHemoglobin2019"}}],"schema":"https://github.com/citation-style-language/schema/raw/mas</vt:lpwstr>
  </property>
  <property fmtid="{D5CDD505-2E9C-101B-9397-08002B2CF9AE}" pid="189" name="ZOTERO_BREF_9rUMvL3VfmqP1vvhMYttv_24">
    <vt:lpwstr>ter/csl-citation.json"} </vt:lpwstr>
  </property>
  <property fmtid="{D5CDD505-2E9C-101B-9397-08002B2CF9AE}" pid="190" name="ZOTERO_BREF_rpG6LyE0O2a0jUdopJY7Z_1">
    <vt:lpwstr>ZOTERO_ITEM CSL_CITATION {"citationID":"jF96cx4J","properties":{"formattedCitation":"(25)","plainCitation":"(25)","noteIndex":0},"citationItems":[{"id":538,"uris":["http://zotero.org/users/6327427/items/VLFSETXL"],"itemData":{"id":538,"type":"article-jour</vt:lpwstr>
  </property>
  <property fmtid="{D5CDD505-2E9C-101B-9397-08002B2CF9AE}" pid="191" name="ZOTERO_BREF_rpG6LyE0O2a0jUdopJY7Z_2">
    <vt:lpwstr>nal","abstract":"Background\nNormothermic machine perfusion of the liver (NMP-L) is a novel technique that preserves liver grafts under near-physiological conditions whilst maintaining their normal metabolic activity. This process requires an adequate oxy</vt:lpwstr>
  </property>
  <property fmtid="{D5CDD505-2E9C-101B-9397-08002B2CF9AE}" pid="192" name="ZOTERO_BREF_rpG6LyE0O2a0jUdopJY7Z_3">
    <vt:lpwstr>gen supply, typically delivered by packed red blood cells (RBC). We present the first experience using an acellular hemoglobin-based oxygen carrier (HBOC) Hemopure in a human model of NMP-L.\n\nMethods\nFive discarded high-risk human livers were perfused </vt:lpwstr>
  </property>
  <property fmtid="{D5CDD505-2E9C-101B-9397-08002B2CF9AE}" pid="193" name="ZOTERO_BREF_rpG6LyE0O2a0jUdopJY7Z_4">
    <vt:lpwstr>with HBOC-based perfusion fluid and matched to 5 RBC-perfused livers. Perfusion parameters, oxygen extraction, metabolic activity and histological features were compared during 6 hours of NMP-L. The cytotoxicity of Hemopure was also tested on human hepati</vt:lpwstr>
  </property>
  <property fmtid="{D5CDD505-2E9C-101B-9397-08002B2CF9AE}" pid="194" name="ZOTERO_BREF_rpG6LyE0O2a0jUdopJY7Z_5">
    <vt:lpwstr>c primary cell line cultures using an in vitro model of ischemia reperfusion injury.\n\nResults\nThe vascular flow parameters and the perfusate lactate clearance were similar in both groups. The HBOC-perfused livers extracted more oxygen than those perfus</vt:lpwstr>
  </property>
  <property fmtid="{D5CDD505-2E9C-101B-9397-08002B2CF9AE}" pid="195" name="ZOTERO_BREF_rpG6LyE0O2a0jUdopJY7Z_6">
    <vt:lpwstr>ed with RBCs (O2ER 13.75 vs 9.43 % x105 per gram of tissue, p=0.001). In vitro exposure to Hemopure did not alter intracellular levels of reactive oxygen species and there was no increase in apoptosis or necrosis observed in any of the tested cell lines. </vt:lpwstr>
  </property>
  <property fmtid="{D5CDD505-2E9C-101B-9397-08002B2CF9AE}" pid="196" name="ZOTERO_BREF_rpG6LyE0O2a0jUdopJY7Z_7">
    <vt:lpwstr>Histological findings were comparable between groups. There was no evidence of histological damage caused by Hemopure.\n\nConclusion\nHemopure can be used as an alternative oxygen carrier to packed red cells in NMP-L perfusion fluid.","container-title":"T</vt:lpwstr>
  </property>
  <property fmtid="{D5CDD505-2E9C-101B-9397-08002B2CF9AE}" pid="197" name="ZOTERO_BREF_rpG6LyE0O2a0jUdopJY7Z_8">
    <vt:lpwstr>ransplantation","DOI":"10.1097/TP.0000000000001821","ISSN":"0041-1337","issue":"11","journalAbbreviation":"Transplantation","note":"PMID: 28520579\nPMCID: PMC5656179","page":"2746-2756","source":"PubMed Central","title":"The Use of an Acellular Oxygen Car</vt:lpwstr>
  </property>
  <property fmtid="{D5CDD505-2E9C-101B-9397-08002B2CF9AE}" pid="198" name="ZOTERO_BREF_rpG6LyE0O2a0jUdopJY7Z_9">
    <vt:lpwstr>rier in a Human Liver Model of Normothermic Machine Perfusion","volume":"101","author":[{"family":"Laing","given":"Richard W"},{"family":"Bhogal","given":"Ricky H"},{"family":"Wallace","given":"Lorraine"},{"family":"Boteon","given":"Yuri"},{"family":"Neil</vt:lpwstr>
  </property>
  <property fmtid="{D5CDD505-2E9C-101B-9397-08002B2CF9AE}" pid="199" name="ZOTERO_BREF_rpG6LyE0O2a0jUdopJY7Z_10">
    <vt:lpwstr>","given":"Desley AH"},{"family":"Smith","given":"Amanda"},{"family":"Stephenson","given":"Barney TF"},{"family":"Schlegel","given":"Andrea"},{"family":"Hübscher","given":"Stefan G"},{"family":"Mirza","given":"Darius F"},{"family":"Afford","given":"Simon </vt:lpwstr>
  </property>
  <property fmtid="{D5CDD505-2E9C-101B-9397-08002B2CF9AE}" pid="200" name="ZOTERO_BREF_rpG6LyE0O2a0jUdopJY7Z_11">
    <vt:lpwstr>C"},{"family":"Mergental","given":"Hynek"}],"issued":{"date-parts":[["2017",11]]},"citation-key":"laingUseAcellularOxygen2017"}}],"schema":"https://github.com/citation-style-language/schema/raw/master/csl-citation.json"} </vt:lpwstr>
  </property>
  <property fmtid="{D5CDD505-2E9C-101B-9397-08002B2CF9AE}" pid="201" name="ZOTERO_BREF_rv270RmKLUSy9Rhk6nDnB_1">
    <vt:lpwstr>ZOTERO_ITEM CSL_CITATION {"citationID":"viSWmHnr","properties":{"formattedCitation":"(11,12)","plainCitation":"(11,12)","noteIndex":0},"citationItems":[{"id":566,"uris":["http://zotero.org/users/6327427/items/R97AT2ZU"],"itemData":{"id":566,"type":"articl</vt:lpwstr>
  </property>
  <property fmtid="{D5CDD505-2E9C-101B-9397-08002B2CF9AE}" pid="202" name="ZOTERO_BREF_rv270RmKLUSy9Rhk6nDnB_2">
    <vt:lpwstr>e-journal","language":"en","source":"Zotero","title":"Guide to the preparation, use and quality assurance of blood components, 22nd Edition","citation-key":"GuidePreparationUse"}},{"id":564,"uris":["http://zotero.org/users/6327427/items/89JKIB45"],"itemDa</vt:lpwstr>
  </property>
  <property fmtid="{D5CDD505-2E9C-101B-9397-08002B2CF9AE}" pid="203" name="ZOTERO_BREF_rv270RmKLUSy9Rhk6nDnB_3">
    <vt:lpwstr>ta":{"id":564,"type":"article-journal","language":"en","source":"Zotero","title":"Guidance for Cardiopulmonary Bypass Oxygenators 510(k) Submissions; Final Guidance for Industry and FDA staff","citation-key":"GuidanceCardiopulmonaryBypass"}}],"schema":"ht</vt:lpwstr>
  </property>
  <property fmtid="{D5CDD505-2E9C-101B-9397-08002B2CF9AE}" pid="204" name="ZOTERO_BREF_rv270RmKLUSy9Rhk6nDnB_4">
    <vt:lpwstr>tps://github.com/citation-style-language/schema/raw/master/csl-citation.json"} </vt:lpwstr>
  </property>
  <property fmtid="{D5CDD505-2E9C-101B-9397-08002B2CF9AE}" pid="205" name="ZOTERO_BREF_ipZwikbHqY7UgFPhHotYh_1">
    <vt:lpwstr>ZOTERO_ITEM CSL_CITATION {"citationID":"NSWqFdXC","properties":{"formattedCitation":"(4,5,13,14,32)","plainCitation":"(4,5,13,14,32)","noteIndex":0},"citationItems":[{"id":555,"uris":["http://zotero.org/users/6327427/items/VZVKMLRU"],"itemData":{"id":555,</vt:lpwstr>
  </property>
  <property fmtid="{D5CDD505-2E9C-101B-9397-08002B2CF9AE}" pid="206" name="ZOTERO_BREF_ipZwikbHqY7UgFPhHotYh_2">
    <vt:lpwstr>"type":"article-journal","abstract":"Normothermic machine perfusion (NMP) enables viability assessment of donor livers prior to transplantation. NMP is frequently performed by using human blood products including red blood cells (RBCs) and fresh frozen pl</vt:lpwstr>
  </property>
  <property fmtid="{D5CDD505-2E9C-101B-9397-08002B2CF9AE}" pid="207" name="ZOTERO_BREF_ipZwikbHqY7UgFPhHotYh_3">
    <vt:lpwstr>asma (FFP). Our aim was to examine the efficacy of a novel machine perfusion solution based on polymerized bovine hemoglobin‐based oxygen carrier (HBOC)‐201. Twenty‐four livers declined for transplantation were transported by using static cold storage. Up</vt:lpwstr>
  </property>
  <property fmtid="{D5CDD505-2E9C-101B-9397-08002B2CF9AE}" pid="208" name="ZOTERO_BREF_ipZwikbHqY7UgFPhHotYh_4">
    <vt:lpwstr>on arrival, livers underwent NMP for 6 hours using pressure‐controlled portal and arterial perfusion. A total of 12 livers were perfused using a solution based on RBCs and FFPs (historical cohort), 6 livers with HBOC‐201 and FFPs, and another 6 livers wit</vt:lpwstr>
  </property>
  <property fmtid="{D5CDD505-2E9C-101B-9397-08002B2CF9AE}" pid="209" name="ZOTERO_BREF_ipZwikbHqY7UgFPhHotYh_5">
    <vt:lpwstr>h HBOC‐201 and gelofusine, a gelatin‐based colloid solution. Compared with RBC + FFP perfused livers, livers perfused with HBOC‐201 had significantly higher hepatic adenosine triphosphate content, cumulative bile production, and portal and arterial flows.</vt:lpwstr>
  </property>
  <property fmtid="{D5CDD505-2E9C-101B-9397-08002B2CF9AE}" pid="210" name="ZOTERO_BREF_ipZwikbHqY7UgFPhHotYh_6">
    <vt:lpwstr> Biliary secretion of bicarbonate, bilirubin, bile salts, and phospholipids was similar in all 3 groups. The alanine aminotransferase concentration in perfusate was lower in the HBOC‐201–perfused groups. In conclusion, NMP of human donor livers can be per</vt:lpwstr>
  </property>
  <property fmtid="{D5CDD505-2E9C-101B-9397-08002B2CF9AE}" pid="211" name="ZOTERO_BREF_ipZwikbHqY7UgFPhHotYh_7">
    <vt:lpwstr>formed effectively using HBOC‐201 and gelofusine, eliminating the need for human blood products. Perfusing livers with HBOC‐201 is at least similar to perfusion with RBCs and FFP. Some of the biomarkers of liver function and injury even suggest a possible</vt:lpwstr>
  </property>
  <property fmtid="{D5CDD505-2E9C-101B-9397-08002B2CF9AE}" pid="212" name="ZOTERO_BREF_ipZwikbHqY7UgFPhHotYh_8">
    <vt:lpwstr> superiority of an HBOC‐201–based perfusion solution and opens a perspective for further optimization of machine perfusion techniques. Liver Transplantation 24 528–538 2018 AASLD.","container-title":"Liver Transplantation","DOI":"10.1002/lt.25005","ISSN":</vt:lpwstr>
  </property>
  <property fmtid="{D5CDD505-2E9C-101B-9397-08002B2CF9AE}" pid="213" name="ZOTERO_BREF_ipZwikbHqY7UgFPhHotYh_9">
    <vt:lpwstr>"1527-6465","issue":"4","journalAbbreviation":"Liver Transpl","note":"PMID: 29281862\nPMCID: PMC5900573","page":"528-538","source":"PubMed Central","title":"Normothermic machine perfusion of donor livers without the need for human blood products","volume"</vt:lpwstr>
  </property>
  <property fmtid="{D5CDD505-2E9C-101B-9397-08002B2CF9AE}" pid="214" name="ZOTERO_BREF_ipZwikbHqY7UgFPhHotYh_10">
    <vt:lpwstr>:"24","author":[{"family":"Matton","given":"Alix P. M."},{"family":"Burlage","given":"Laura C."},{"family":"Rijn","given":"Rianne","non-dropping-particle":"van"},{"family":"Vries","given":"Yvonne","non-dropping-particle":"de"},{"family":"Karangwa","given"</vt:lpwstr>
  </property>
  <property fmtid="{D5CDD505-2E9C-101B-9397-08002B2CF9AE}" pid="215" name="ZOTERO_BREF_ipZwikbHqY7UgFPhHotYh_11">
    <vt:lpwstr>:"Shanice A."},{"family":"Nijsten","given":"Maarten W."},{"family":"Gouw","given":"Annette S. H."},{"family":"Wiersema‐Buist","given":"Janneke"},{"family":"Adelmeijer","given":"Jelle"},{"family":"Westerkamp","given":"Andrie C."},{"family":"Lisman","given"</vt:lpwstr>
  </property>
  <property fmtid="{D5CDD505-2E9C-101B-9397-08002B2CF9AE}" pid="216" name="ZOTERO_BREF_ipZwikbHqY7UgFPhHotYh_12">
    <vt:lpwstr>:"Ton"},{"family":"Porte","given":"Robert J."}],"issued":{"date-parts":[["2018",4]]},"citation-key":"mattonNormothermicMachinePerfusion2018b"}},{"id":602,"uris":["http://zotero.org/users/6327427/items/KCBMPP2H"],"itemData":{"id":602,"type":"article-journa</vt:lpwstr>
  </property>
  <property fmtid="{D5CDD505-2E9C-101B-9397-08002B2CF9AE}" pid="217" name="ZOTERO_BREF_ipZwikbHqY7UgFPhHotYh_13">
    <vt:lpwstr>l","abstract":"The recent clinical application of perfusion technology for the machine preservation of donation after cardiac death (DCD) grafts has some advantages. Oxygenation has been proposed for the preservation of DCD liver grafts. The aim of this s</vt:lpwstr>
  </property>
  <property fmtid="{D5CDD505-2E9C-101B-9397-08002B2CF9AE}" pid="218" name="ZOTERO_BREF_ipZwikbHqY7UgFPhHotYh_14">
    <vt:lpwstr>tudy is to clarify whether the use of HbV-containing preservation solution during the subnormothermic machine perfusion (SNMP) of the liver graft improves the graft function of DCD porcine livers in an ex vivo reperfusion model. Pig livers were excised af</vt:lpwstr>
  </property>
  <property fmtid="{D5CDD505-2E9C-101B-9397-08002B2CF9AE}" pid="219" name="ZOTERO_BREF_ipZwikbHqY7UgFPhHotYh_15">
    <vt:lpwstr>ter 60 minutes of warm ischemic time and were preserved under one of three preservation conditions for 4 hours. The preservation conditions were as follows: 4°C cold storage (CS group; N = 5), Hypothermic machine preservation (HMP) with UW gluconate solut</vt:lpwstr>
  </property>
  <property fmtid="{D5CDD505-2E9C-101B-9397-08002B2CF9AE}" pid="220" name="ZOTERO_BREF_ipZwikbHqY7UgFPhHotYh_16">
    <vt:lpwstr>ion (HMP group; N = 5), SNMP (21°C) with UW gluconate solution (SNMP group; N = 5), SNMP (21°C) with HbVs (Hb; 1.8 mg/dl) perfusate (SNMP+HbV group; N = 5). Autologous blood perfusion was performed for 2 hours in an isolated liver reperfusion model (IRM).</vt:lpwstr>
  </property>
  <property fmtid="{D5CDD505-2E9C-101B-9397-08002B2CF9AE}" pid="221" name="ZOTERO_BREF_ipZwikbHqY7UgFPhHotYh_17">
    <vt:lpwstr> The oxygen consumption of the SNMP and SNMP+HbV group was higher than the HMP groups (p &lt; 0.05). During the reperfusion, the AST level in the SNMP+HbV group was lower than that in the CS, HMP and SNMP groups. The changes in pH after reperfusion was signi</vt:lpwstr>
  </property>
  <property fmtid="{D5CDD505-2E9C-101B-9397-08002B2CF9AE}" pid="222" name="ZOTERO_BREF_ipZwikbHqY7UgFPhHotYh_18">
    <vt:lpwstr>ficantly lower in SNMP+HbV group than CS and HMP groups. The ultrastructural findings indicated that the mitochondria of the SNMP+HbV group was well maintained in comparison to the CS, HMP and SNMP groups. The SNMP+HbVs preservation solution protected aga</vt:lpwstr>
  </property>
  <property fmtid="{D5CDD505-2E9C-101B-9397-08002B2CF9AE}" pid="223" name="ZOTERO_BREF_ipZwikbHqY7UgFPhHotYh_19">
    <vt:lpwstr>inst metabolic acidosis and preserved the liver function after reperfusion injury in the DCD liver.","container-title":"PLoS ONE","DOI":"10.1371/journal.pone.0226183","ISSN":"1932-6203","issue":"12","journalAbbreviation":"PLoS One","note":"PMID: 31825976\</vt:lpwstr>
  </property>
  <property fmtid="{D5CDD505-2E9C-101B-9397-08002B2CF9AE}" pid="224" name="ZOTERO_BREF_ipZwikbHqY7UgFPhHotYh_20">
    <vt:lpwstr>nPMCID: PMC6905570","page":"e0226183","source":"PubMed Central","title":"Impact of human-derived hemoglobin based oxygen vesicles as a machine perfusion solution for liver donation after cardiac death in a pig model","volume":"14","author":[{"family":"Sho</vt:lpwstr>
  </property>
  <property fmtid="{D5CDD505-2E9C-101B-9397-08002B2CF9AE}" pid="225" name="ZOTERO_BREF_ipZwikbHqY7UgFPhHotYh_21">
    <vt:lpwstr>naka","given":"Tatsuya"},{"family":"Matsuno","given":"Naoto"},{"family":"Obara","given":"Hiromichi"},{"family":"Yoshikawa","given":"Ryo"},{"family":"Nishikawa","given":"Yuji"},{"family":"Ishihara","given":"Yo"},{"family":"Bochimoto","given":"Hiroki"},{"fa</vt:lpwstr>
  </property>
  <property fmtid="{D5CDD505-2E9C-101B-9397-08002B2CF9AE}" pid="226" name="ZOTERO_BREF_ipZwikbHqY7UgFPhHotYh_22">
    <vt:lpwstr>mily":"Gochi","given":"Mikako"},{"family":"Otani","given":"Masahide"},{"family":"Kanazawa","given":"Hiroyuki"},{"family":"Azuma","given":"Hiroshi"},{"family":"Sakai","given":"Hiromi"},{"family":"Furukawa","given":"Hiroyuki"}],"issued":{"date-parts":[["201</vt:lpwstr>
  </property>
  <property fmtid="{D5CDD505-2E9C-101B-9397-08002B2CF9AE}" pid="227" name="ZOTERO_BREF_ipZwikbHqY7UgFPhHotYh_23">
    <vt:lpwstr>9",12,11]]},"citation-key":"shonakaImpactHumanderivedHemoglobin2019a"}},{"id":538,"uris":["http://zotero.org/users/6327427/items/VLFSETXL"],"itemData":{"id":538,"type":"article-journal","abstract":"Background\nNormothermic machine perfusion of the liver (</vt:lpwstr>
  </property>
  <property fmtid="{D5CDD505-2E9C-101B-9397-08002B2CF9AE}" pid="228" name="ZOTERO_BREF_ipZwikbHqY7UgFPhHotYh_24">
    <vt:lpwstr>NMP-L) is a novel technique that preserves liver grafts under near-physiological conditions whilst maintaining their normal metabolic activity. This process requires an adequate oxygen supply, typically delivered by packed red blood cells (RBC). We presen</vt:lpwstr>
  </property>
  <property fmtid="{D5CDD505-2E9C-101B-9397-08002B2CF9AE}" pid="229" name="ZOTERO_BREF_ipZwikbHqY7UgFPhHotYh_25">
    <vt:lpwstr>t the first experience using an acellular hemoglobin-based oxygen carrier (HBOC) Hemopure in a human model of NMP-L.\n\nMethods\nFive discarded high-risk human livers were perfused with HBOC-based perfusion fluid and matched to 5 RBC-perfused livers. Perf</vt:lpwstr>
  </property>
  <property fmtid="{D5CDD505-2E9C-101B-9397-08002B2CF9AE}" pid="230" name="ZOTERO_BREF_ipZwikbHqY7UgFPhHotYh_26">
    <vt:lpwstr>usion parameters, oxygen extraction, metabolic activity and histological features were compared during 6 hours of NMP-L. The cytotoxicity of Hemopure was also tested on human hepatic primary cell line cultures using an in vitro model of ischemia reperfusi</vt:lpwstr>
  </property>
  <property fmtid="{D5CDD505-2E9C-101B-9397-08002B2CF9AE}" pid="231" name="ZOTERO_BREF_ipZwikbHqY7UgFPhHotYh_27">
    <vt:lpwstr>on injury.\n\nResults\nThe vascular flow parameters and the perfusate lactate clearance were similar in both groups. The HBOC-perfused livers extracted more oxygen than those perfused with RBCs (O2ER 13.75 vs 9.43 % x105 per gram of tissue, p=0.001). In v</vt:lpwstr>
  </property>
  <property fmtid="{D5CDD505-2E9C-101B-9397-08002B2CF9AE}" pid="232" name="ZOTERO_BREF_ipZwikbHqY7UgFPhHotYh_28">
    <vt:lpwstr>itro exposure to Hemopure did not alter intracellular levels of reactive oxygen species and there was no increase in apoptosis or necrosis observed in any of the tested cell lines. Histological findings were comparable between groups. There was no evidenc</vt:lpwstr>
  </property>
  <property fmtid="{D5CDD505-2E9C-101B-9397-08002B2CF9AE}" pid="233" name="ZOTERO_BREF_ipZwikbHqY7UgFPhHotYh_29">
    <vt:lpwstr>e of histological damage caused by Hemopure.\n\nConclusion\nHemopure can be used as an alternative oxygen carrier to packed red cells in NMP-L perfusion fluid.","container-title":"Transplantation","DOI":"10.1097/TP.0000000000001821","ISSN":"0041-1337","is</vt:lpwstr>
  </property>
  <property fmtid="{D5CDD505-2E9C-101B-9397-08002B2CF9AE}" pid="234" name="ZOTERO_BREF_ipZwikbHqY7UgFPhHotYh_30">
    <vt:lpwstr>sue":"11","journalAbbreviation":"Transplantation","note":"PMID: 28520579\nPMCID: PMC5656179","page":"2746-2756","source":"PubMed Central","title":"The Use of an Acellular Oxygen Carrier in a Human Liver Model of Normothermic Machine Perfusion","volume":"1</vt:lpwstr>
  </property>
  <property fmtid="{D5CDD505-2E9C-101B-9397-08002B2CF9AE}" pid="235" name="ZOTERO_BREF_ipZwikbHqY7UgFPhHotYh_31">
    <vt:lpwstr>01","author":[{"family":"Laing","given":"Richard W"},{"family":"Bhogal","given":"Ricky H"},{"family":"Wallace","given":"Lorraine"},{"family":"Boteon","given":"Yuri"},{"family":"Neil","given":"Desley AH"},{"family":"Smith","given":"Amanda"},{"family":"Step</vt:lpwstr>
  </property>
  <property fmtid="{D5CDD505-2E9C-101B-9397-08002B2CF9AE}" pid="236" name="ZOTERO_BREF_ipZwikbHqY7UgFPhHotYh_32">
    <vt:lpwstr>henson","given":"Barney TF"},{"family":"Schlegel","given":"Andrea"},{"family":"Hübscher","given":"Stefan G"},{"family":"Mirza","given":"Darius F"},{"family":"Afford","given":"Simon C"},{"family":"Mergental","given":"Hynek"}],"issued":{"date-parts":[["2017</vt:lpwstr>
  </property>
  <property fmtid="{D5CDD505-2E9C-101B-9397-08002B2CF9AE}" pid="237" name="ZOTERO_BREF_ipZwikbHqY7UgFPhHotYh_33">
    <vt:lpwstr>",11]]},"citation-key":"laingUseAcellularOxygen2017"}},{"id":593,"uris":["http://zotero.org/users/6327427/items/SPPRF3KG"],"itemData":{"id":593,"type":"article-journal","abstract":"Ex situ dual hypothermic oxygenated machine perfusion (DHOPE) and normothe</vt:lpwstr>
  </property>
  <property fmtid="{D5CDD505-2E9C-101B-9397-08002B2CF9AE}" pid="238" name="ZOTERO_BREF_ipZwikbHqY7UgFPhHotYh_34">
    <vt:lpwstr>rmic machine perfusion (NMP) of donor livers may have a complementary effect when applied sequentially. While DHOPE resuscitates the mitochondria and increases hepatic adenosine triphosphate (ATP) content, NMP enables hepatobiliary viability assessment pr</vt:lpwstr>
  </property>
  <property fmtid="{D5CDD505-2E9C-101B-9397-08002B2CF9AE}" pid="239" name="ZOTERO_BREF_ipZwikbHqY7UgFPhHotYh_35">
    <vt:lpwstr>ior to transplantation. In contrast to DHOPE, NMP requires a perfusion solution with an oxygen carrier, for which red blood cells (RBC) have been used in most series. RBC, however, have limitations and cannot be used cold. We, therefore, established a pro</vt:lpwstr>
  </property>
  <property fmtid="{D5CDD505-2E9C-101B-9397-08002B2CF9AE}" pid="240" name="ZOTERO_BREF_ipZwikbHqY7UgFPhHotYh_36">
    <vt:lpwstr>tocol of sequential DHOPE, controlled oxygenated rewarming (COR), and NMP using a new hemoglobin‐based oxygen carrier (HBOC)‐based perfusion fluid (DHOPE‐COR‐NMP trial, NTR5972). Seven livers from donation after circulatory death (DCD) donors, which were </vt:lpwstr>
  </property>
  <property fmtid="{D5CDD505-2E9C-101B-9397-08002B2CF9AE}" pid="241" name="ZOTERO_BREF_ipZwikbHqY7UgFPhHotYh_37">
    <vt:lpwstr>initially declined for transplantation nationwide, underwent DHOPE‐COR‐NMP. Livers were considered transplantable if perfusate pH and lactate normalized, bile production was ≥10 mL and biliary pH &gt; 7.45 within 150 minutes of NMP. Based on these criteria f</vt:lpwstr>
  </property>
  <property fmtid="{D5CDD505-2E9C-101B-9397-08002B2CF9AE}" pid="242" name="ZOTERO_BREF_ipZwikbHqY7UgFPhHotYh_38">
    <vt:lpwstr>ive livers were transplanted. The primary endpoint, 3‐month graft survival, was a 100%. In conclusion, sequential DHOPE‐COR‐NMP using an HBOC‐based perfusion fluid offers a novel method of liver machine perfusion for combined resuscitation and viability t</vt:lpwstr>
  </property>
  <property fmtid="{D5CDD505-2E9C-101B-9397-08002B2CF9AE}" pid="243" name="ZOTERO_BREF_ipZwikbHqY7UgFPhHotYh_39">
    <vt:lpwstr>esting of suboptimal livers prior to transplantation., This clinical cohort study indicates that a combination of hypo‐ and normothermic machine perfusion, using a preservation fluid containing an hemoglobin‐based oxygen carrier, is feasible and provides </vt:lpwstr>
  </property>
  <property fmtid="{D5CDD505-2E9C-101B-9397-08002B2CF9AE}" pid="244" name="ZOTERO_BREF_ipZwikbHqY7UgFPhHotYh_40">
    <vt:lpwstr>a tool to resuscitate and select initially declined high‐risk donor livers that can be transplanted successfully.","container-title":"American Journal of Transplantation","DOI":"10.1111/ajt.15228","ISSN":"1600-6135","issue":"4","journalAbbreviation":"Am J</vt:lpwstr>
  </property>
  <property fmtid="{D5CDD505-2E9C-101B-9397-08002B2CF9AE}" pid="245" name="ZOTERO_BREF_ipZwikbHqY7UgFPhHotYh_41">
    <vt:lpwstr> Transplant","note":"PMID: 30588774\nPMCID: PMC6590255","page":"1202-1211","source":"PubMed Central","title":"Pretransplant sequential hypo‐ and normothermic machine perfusion of suboptimal livers donated after circulatory death using a hemoglobin‐based o</vt:lpwstr>
  </property>
  <property fmtid="{D5CDD505-2E9C-101B-9397-08002B2CF9AE}" pid="246" name="ZOTERO_BREF_ipZwikbHqY7UgFPhHotYh_42">
    <vt:lpwstr>xygen carrier perfusion solution","volume":"19","author":[{"family":"Vries","given":"Yvonne","non-dropping-particle":"de"},{"family":"Matton","given":"Alix P. M."},{"family":"Nijsten","given":"Maarten W. N."},{"family":"Werner","given":"Maureen J. M."},{"</vt:lpwstr>
  </property>
  <property fmtid="{D5CDD505-2E9C-101B-9397-08002B2CF9AE}" pid="247" name="ZOTERO_BREF_ipZwikbHqY7UgFPhHotYh_43">
    <vt:lpwstr>family":"Berg","given":"Aad P.","non-dropping-particle":"van den"},{"family":"Boer","given":"Marieke T.","non-dropping-particle":"de"},{"family":"Buis","given":"Carlijn I."},{"family":"Fujiyoshi","given":"Masato"},{"family":"Kleine","given":"Ruben H. J.",</vt:lpwstr>
  </property>
  <property fmtid="{D5CDD505-2E9C-101B-9397-08002B2CF9AE}" pid="248" name="ZOTERO_BREF_ipZwikbHqY7UgFPhHotYh_44">
    <vt:lpwstr>"non-dropping-particle":"de"},{"family":"Leeuwen","given":"Otto B.","non-dropping-particle":"van"},{"family":"Meyer","given":"Peter"},{"family":"Heuvel","given":"Marius C.","non-dropping-particle":"van den"},{"family":"Meijer","given":"Vincent E.","non-dr</vt:lpwstr>
  </property>
  <property fmtid="{D5CDD505-2E9C-101B-9397-08002B2CF9AE}" pid="249" name="ZOTERO_BREF_ipZwikbHqY7UgFPhHotYh_45">
    <vt:lpwstr>opping-particle":"de"},{"family":"Porte","given":"Robert J."}],"issued":{"date-parts":[["2019",4]]},"citation-key":"devriesPretransplantSequentialHypo2019"}},{"id":596,"uris":["http://zotero.org/users/6327427/items/WQRM27H4"],"itemData":{"id":596,"type":"</vt:lpwstr>
  </property>
  <property fmtid="{D5CDD505-2E9C-101B-9397-08002B2CF9AE}" pid="250" name="ZOTERO_BREF_ipZwikbHqY7UgFPhHotYh_46">
    <vt:lpwstr>article-journal","abstract":"Ex situ normothermic machine perfusion (NMP) is increasingly used for viability assessment of high‐risk donor livers, whereas dual hypothermic oxygenated machine perfusion (DHOPE) reduces ischemia‐reperfusion injury. We aimed </vt:lpwstr>
  </property>
  <property fmtid="{D5CDD505-2E9C-101B-9397-08002B2CF9AE}" pid="251" name="ZOTERO_BREF_ipZwikbHqY7UgFPhHotYh_47">
    <vt:lpwstr>to resuscitate and test the viability of initially‐discarded, high‐risk donor livers using sequential DHOPE and NMP with two different oxygen carriers: an artificial hemoglobin‐based oxygen carrier (HBOC) or red blood cells (RBC). In a prospective observa</vt:lpwstr>
  </property>
  <property fmtid="{D5CDD505-2E9C-101B-9397-08002B2CF9AE}" pid="252" name="ZOTERO_BREF_ipZwikbHqY7UgFPhHotYh_48">
    <vt:lpwstr>tional cohort study of 54 livers that underwent DHOPE‐NMP, the first 18 procedures were performed with a HBOC‐based perfusion solution and the subsequent 36 procedures were performed with an RBC‐based perfusion solution for the NMP phase. All but one live</vt:lpwstr>
  </property>
  <property fmtid="{D5CDD505-2E9C-101B-9397-08002B2CF9AE}" pid="253" name="ZOTERO_BREF_ipZwikbHqY7UgFPhHotYh_49">
    <vt:lpwstr>rs were derived from extended criteria donation after circulatory death donors, with a median donor risk index of 2.84 (IQR 2.52–3.11). After functional assessment during NMP, 34 livers (63% utilization), met the viability criteria and were transplanted. </vt:lpwstr>
  </property>
  <property fmtid="{D5CDD505-2E9C-101B-9397-08002B2CF9AE}" pid="254" name="ZOTERO_BREF_ipZwikbHqY7UgFPhHotYh_50">
    <vt:lpwstr>One‐year graft and patient survival were 94% and 100%, respectively. Post‐transplant cholangiopathy occurred in 1 patient (3%). There were no significant differences in utilization rate and post‐transplant outcomes between the HBOC and RBC group. Ex situ </vt:lpwstr>
  </property>
  <property fmtid="{D5CDD505-2E9C-101B-9397-08002B2CF9AE}" pid="255" name="ZOTERO_BREF_ipZwikbHqY7UgFPhHotYh_51">
    <vt:lpwstr>machine perfusion using sequential DHOPE‐NMP for resuscitation and viability assessment of high‐risk donor livers results in excellent transplant outcomes, irrespective of the oxygen carrier used., Sequential end‐ischemic hypothermic and normothermic mach</vt:lpwstr>
  </property>
  <property fmtid="{D5CDD505-2E9C-101B-9397-08002B2CF9AE}" pid="256" name="ZOTERO_BREF_ipZwikbHqY7UgFPhHotYh_52">
    <vt:lpwstr>ine perfusion results in safe transplantation of previously discarded, high‐risk, human donor livers, irrespective of the oxygen carrier used for normothermic perfusion.","container-title":"American Journal of Transplantation","DOI":"10.1111/ajt.17022","I</vt:lpwstr>
  </property>
  <property fmtid="{D5CDD505-2E9C-101B-9397-08002B2CF9AE}" pid="257" name="ZOTERO_BREF_ipZwikbHqY7UgFPhHotYh_53">
    <vt:lpwstr>SSN":"1600-6135","issue":"6","journalAbbreviation":"Am J Transplant","note":"PMID: 35286759\nPMCID: PMC9325426","page":"1658-1670","source":"PubMed Central","title":"Sequential hypothermic and normothermic machine perfusion enables safe transplantation of</vt:lpwstr>
  </property>
  <property fmtid="{D5CDD505-2E9C-101B-9397-08002B2CF9AE}" pid="258" name="ZOTERO_BREF_ipZwikbHqY7UgFPhHotYh_54">
    <vt:lpwstr> high‐risk donor livers","volume":"22","author":[{"family":"Leeuwen","given":"Otto B.","non-dropping-particle":"van"},{"family":"Bodewes","given":"Silke B."},{"family":"Lantinga","given":"Veerle A."},{"family":"Haring","given":"Martijn P.D."},{"family":"T</vt:lpwstr>
  </property>
  <property fmtid="{D5CDD505-2E9C-101B-9397-08002B2CF9AE}" pid="259" name="ZOTERO_BREF_ipZwikbHqY7UgFPhHotYh_55">
    <vt:lpwstr>horne","given":"Adam M."},{"family":"Brüggenwirth","given":"Isabel M.A."},{"family":"Berg","given":"Aad P.","non-dropping-particle":"van den"},{"family":"Boer","given":"Marieke T.","non-dropping-particle":"de"},{"family":"Jong","given":"Iris E.M.","non-dr</vt:lpwstr>
  </property>
  <property fmtid="{D5CDD505-2E9C-101B-9397-08002B2CF9AE}" pid="260" name="ZOTERO_BREF_ipZwikbHqY7UgFPhHotYh_56">
    <vt:lpwstr>opping-particle":"de"},{"family":"Kleine","given":"Ruben H.J.","non-dropping-particle":"de"},{"family":"Lascaris","given":"Bianca"},{"family":"Nijsten","given":"Maarten W.N."},{"family":"Reyntjens","given":"Koen M.E.M."},{"family":"Meijer","given":"Vincen</vt:lpwstr>
  </property>
  <property fmtid="{D5CDD505-2E9C-101B-9397-08002B2CF9AE}" pid="261" name="ZOTERO_BREF_ipZwikbHqY7UgFPhHotYh_57">
    <vt:lpwstr>t E.","non-dropping-particle":"de"},{"family":"Porte","given":"Robert J."}],"issued":{"date-parts":[["2022",6]]},"citation-key":"vanleeuwenSequentialHypothermicNormothermic2022"}}],"schema":"https://github.com/citation-style-language/schema/raw/master/csl</vt:lpwstr>
  </property>
  <property fmtid="{D5CDD505-2E9C-101B-9397-08002B2CF9AE}" pid="262" name="ZOTERO_BREF_ipZwikbHqY7UgFPhHotYh_58">
    <vt:lpwstr>-citation.json"} </vt:lpwstr>
  </property>
  <property fmtid="{D5CDD505-2E9C-101B-9397-08002B2CF9AE}" pid="263" name="ZOTERO_BREF_3hwbDlVbV7rP8fBxyxWF6_1">
    <vt:lpwstr>ZOTERO_ITEM CSL_CITATION {"citationID":"egkH4dCx","properties":{"formattedCitation":"(4,5,13\\uc0\\u8211{}15,32)","plainCitation":"(4,5,13–15,32)","noteIndex":0},"citationItems":[{"id":555,"uris":["http://zotero.org/users/6327427/items/VZVKMLRU"],"itemDat</vt:lpwstr>
  </property>
  <property fmtid="{D5CDD505-2E9C-101B-9397-08002B2CF9AE}" pid="264" name="ZOTERO_BREF_3hwbDlVbV7rP8fBxyxWF6_2">
    <vt:lpwstr>a":{"id":555,"type":"article-journal","abstract":"Normothermic machine perfusion (NMP) enables viability assessment of donor livers prior to transplantation. NMP is frequently performed by using human blood products including red blood cells (RBCs) and fr</vt:lpwstr>
  </property>
  <property fmtid="{D5CDD505-2E9C-101B-9397-08002B2CF9AE}" pid="265" name="ZOTERO_BREF_3hwbDlVbV7rP8fBxyxWF6_3">
    <vt:lpwstr>esh frozen plasma (FFP). Our aim was to examine the efficacy of a novel machine perfusion solution based on polymerized bovine hemoglobin‐based oxygen carrier (HBOC)‐201. Twenty‐four livers declined for transplantation were transported by using static col</vt:lpwstr>
  </property>
  <property fmtid="{D5CDD505-2E9C-101B-9397-08002B2CF9AE}" pid="266" name="ZOTERO_BREF_3hwbDlVbV7rP8fBxyxWF6_4">
    <vt:lpwstr>d storage. Upon arrival, livers underwent NMP for 6 hours using pressure‐controlled portal and arterial perfusion. A total of 12 livers were perfused using a solution based on RBCs and FFPs (historical cohort), 6 livers with HBOC‐201 and FFPs, and another</vt:lpwstr>
  </property>
  <property fmtid="{D5CDD505-2E9C-101B-9397-08002B2CF9AE}" pid="267" name="ZOTERO_BREF_3hwbDlVbV7rP8fBxyxWF6_5">
    <vt:lpwstr> 6 livers with HBOC‐201 and gelofusine, a gelatin‐based colloid solution. Compared with RBC + FFP perfused livers, livers perfused with HBOC‐201 had significantly higher hepatic adenosine triphosphate content, cumulative bile production, and portal and ar</vt:lpwstr>
  </property>
  <property fmtid="{D5CDD505-2E9C-101B-9397-08002B2CF9AE}" pid="268" name="ZOTERO_BREF_3hwbDlVbV7rP8fBxyxWF6_6">
    <vt:lpwstr>terial flows. Biliary secretion of bicarbonate, bilirubin, bile salts, and phospholipids was similar in all 3 groups. The alanine aminotransferase concentration in perfusate was lower in the HBOC‐201–perfused groups. In conclusion, NMP of human donor live</vt:lpwstr>
  </property>
  <property fmtid="{D5CDD505-2E9C-101B-9397-08002B2CF9AE}" pid="269" name="ZOTERO_BREF_3hwbDlVbV7rP8fBxyxWF6_7">
    <vt:lpwstr>rs can be performed effectively using HBOC‐201 and gelofusine, eliminating the need for human blood products. Perfusing livers with HBOC‐201 is at least similar to perfusion with RBCs and FFP. Some of the biomarkers of liver function and injury even sugge</vt:lpwstr>
  </property>
  <property fmtid="{D5CDD505-2E9C-101B-9397-08002B2CF9AE}" pid="270" name="ZOTERO_BREF_3hwbDlVbV7rP8fBxyxWF6_8">
    <vt:lpwstr>st a possible superiority of an HBOC‐201–based perfusion solution and opens a perspective for further optimization of machine perfusion techniques. Liver Transplantation 24 528–538 2018 AASLD.","container-title":"Liver Transplantation","DOI":"10.1002/lt.2</vt:lpwstr>
  </property>
  <property fmtid="{D5CDD505-2E9C-101B-9397-08002B2CF9AE}" pid="271" name="ZOTERO_BREF_3hwbDlVbV7rP8fBxyxWF6_9">
    <vt:lpwstr>5005","ISSN":"1527-6465","issue":"4","journalAbbreviation":"Liver Transpl","note":"PMID: 29281862\nPMCID: PMC5900573","page":"528-538","source":"PubMed Central","title":"Normothermic machine perfusion of donor livers without the need for human blood produ</vt:lpwstr>
  </property>
  <property fmtid="{D5CDD505-2E9C-101B-9397-08002B2CF9AE}" pid="272" name="ZOTERO_BREF_3hwbDlVbV7rP8fBxyxWF6_10">
    <vt:lpwstr>cts","volume":"24","author":[{"family":"Matton","given":"Alix P. M."},{"family":"Burlage","given":"Laura C."},{"family":"Rijn","given":"Rianne","non-dropping-particle":"van"},{"family":"Vries","given":"Yvonne","non-dropping-particle":"de"},{"family":"Kara</vt:lpwstr>
  </property>
  <property fmtid="{D5CDD505-2E9C-101B-9397-08002B2CF9AE}" pid="273" name="ZOTERO_BREF_3hwbDlVbV7rP8fBxyxWF6_11">
    <vt:lpwstr>ngwa","given":"Shanice A."},{"family":"Nijsten","given":"Maarten W."},{"family":"Gouw","given":"Annette S. H."},{"family":"Wiersema‐Buist","given":"Janneke"},{"family":"Adelmeijer","given":"Jelle"},{"family":"Westerkamp","given":"Andrie C."},{"family":"Li</vt:lpwstr>
  </property>
  <property fmtid="{D5CDD505-2E9C-101B-9397-08002B2CF9AE}" pid="274" name="ZOTERO_BREF_3hwbDlVbV7rP8fBxyxWF6_12">
    <vt:lpwstr>sman","given":"Ton"},{"family":"Porte","given":"Robert J."}],"issued":{"date-parts":[["2018",4]]},"citation-key":"mattonNormothermicMachinePerfusion2018b"}},{"id":602,"uris":["http://zotero.org/users/6327427/items/KCBMPP2H"],"itemData":{"id":602,"type":"a</vt:lpwstr>
  </property>
  <property fmtid="{D5CDD505-2E9C-101B-9397-08002B2CF9AE}" pid="275" name="ZOTERO_BREF_3hwbDlVbV7rP8fBxyxWF6_13">
    <vt:lpwstr>rticle-journal","abstract":"The recent clinical application of perfusion technology for the machine preservation of donation after cardiac death (DCD) grafts has some advantages. Oxygenation has been proposed for the preservation of DCD liver grafts. The </vt:lpwstr>
  </property>
  <property fmtid="{D5CDD505-2E9C-101B-9397-08002B2CF9AE}" pid="276" name="ZOTERO_BREF_3hwbDlVbV7rP8fBxyxWF6_14">
    <vt:lpwstr>aim of this study is to clarify whether the use of HbV-containing preservation solution during the subnormothermic machine perfusion (SNMP) of the liver graft improves the graft function of DCD porcine livers in an ex vivo reperfusion model. Pig livers we</vt:lpwstr>
  </property>
  <property fmtid="{D5CDD505-2E9C-101B-9397-08002B2CF9AE}" pid="277" name="ZOTERO_BREF_3hwbDlVbV7rP8fBxyxWF6_15">
    <vt:lpwstr>re excised after 60 minutes of warm ischemic time and were preserved under one of three preservation conditions for 4 hours. The preservation conditions were as follows: 4°C cold storage (CS group; N = 5), Hypothermic machine preservation (HMP) with UW gl</vt:lpwstr>
  </property>
  <property fmtid="{D5CDD505-2E9C-101B-9397-08002B2CF9AE}" pid="278" name="ZOTERO_BREF_3hwbDlVbV7rP8fBxyxWF6_16">
    <vt:lpwstr>uconate solution (HMP group; N = 5), SNMP (21°C) with UW gluconate solution (SNMP group; N = 5), SNMP (21°C) with HbVs (Hb; 1.8 mg/dl) perfusate (SNMP+HbV group; N = 5). Autologous blood perfusion was performed for 2 hours in an isolated liver reperfusion</vt:lpwstr>
  </property>
  <property fmtid="{D5CDD505-2E9C-101B-9397-08002B2CF9AE}" pid="279" name="ZOTERO_BREF_3hwbDlVbV7rP8fBxyxWF6_17">
    <vt:lpwstr> model (IRM). The oxygen consumption of the SNMP and SNMP+HbV group was higher than the HMP groups (p &lt; 0.05). During the reperfusion, the AST level in the SNMP+HbV group was lower than that in the CS, HMP and SNMP groups. The changes in pH after reperfus</vt:lpwstr>
  </property>
  <property fmtid="{D5CDD505-2E9C-101B-9397-08002B2CF9AE}" pid="280" name="ZOTERO_BREF_3hwbDlVbV7rP8fBxyxWF6_18">
    <vt:lpwstr>ion was significantly lower in SNMP+HbV group than CS and HMP groups. The ultrastructural findings indicated that the mitochondria of the SNMP+HbV group was well maintained in comparison to the CS, HMP and SNMP groups. The SNMP+HbVs preservation solution </vt:lpwstr>
  </property>
  <property fmtid="{D5CDD505-2E9C-101B-9397-08002B2CF9AE}" pid="281" name="ZOTERO_BREF_3hwbDlVbV7rP8fBxyxWF6_19">
    <vt:lpwstr>protected against metabolic acidosis and preserved the liver function after reperfusion injury in the DCD liver.","container-title":"PLoS ONE","DOI":"10.1371/journal.pone.0226183","ISSN":"1932-6203","issue":"12","journalAbbreviation":"PLoS One","note":"PM</vt:lpwstr>
  </property>
  <property fmtid="{D5CDD505-2E9C-101B-9397-08002B2CF9AE}" pid="282" name="ZOTERO_BREF_3hwbDlVbV7rP8fBxyxWF6_20">
    <vt:lpwstr>ID: 31825976\nPMCID: PMC6905570","page":"e0226183","source":"PubMed Central","title":"Impact of human-derived hemoglobin based oxygen vesicles as a machine perfusion solution for liver donation after cardiac death in a pig model","volume":"14","author":[{</vt:lpwstr>
  </property>
  <property fmtid="{D5CDD505-2E9C-101B-9397-08002B2CF9AE}" pid="283" name="ZOTERO_BREF_3hwbDlVbV7rP8fBxyxWF6_21">
    <vt:lpwstr>"family":"Shonaka","given":"Tatsuya"},{"family":"Matsuno","given":"Naoto"},{"family":"Obara","given":"Hiromichi"},{"family":"Yoshikawa","given":"Ryo"},{"family":"Nishikawa","given":"Yuji"},{"family":"Ishihara","given":"Yo"},{"family":"Bochimoto","given":"</vt:lpwstr>
  </property>
  <property fmtid="{D5CDD505-2E9C-101B-9397-08002B2CF9AE}" pid="284" name="ZOTERO_BREF_3hwbDlVbV7rP8fBxyxWF6_22">
    <vt:lpwstr>Hiroki"},{"family":"Gochi","given":"Mikako"},{"family":"Otani","given":"Masahide"},{"family":"Kanazawa","given":"Hiroyuki"},{"family":"Azuma","given":"Hiroshi"},{"family":"Sakai","given":"Hiromi"},{"family":"Furukawa","given":"Hiroyuki"}],"issued":{"date-</vt:lpwstr>
  </property>
  <property fmtid="{D5CDD505-2E9C-101B-9397-08002B2CF9AE}" pid="285" name="ZOTERO_BREF_3hwbDlVbV7rP8fBxyxWF6_23">
    <vt:lpwstr>parts":[["2019",12,11]]},"citation-key":"shonakaImpactHumanderivedHemoglobin2019a"}},{"id":538,"uris":["http://zotero.org/users/6327427/items/VLFSETXL"],"itemData":{"id":538,"type":"article-journal","abstract":"Background\nNormothermic machine perfusion o</vt:lpwstr>
  </property>
  <property fmtid="{D5CDD505-2E9C-101B-9397-08002B2CF9AE}" pid="286" name="ZOTERO_BREF_3hwbDlVbV7rP8fBxyxWF6_24">
    <vt:lpwstr>f the liver (NMP-L) is a novel technique that preserves liver grafts under near-physiological conditions whilst maintaining their normal metabolic activity. This process requires an adequate oxygen supply, typically delivered by packed red blood cells (RB</vt:lpwstr>
  </property>
  <property fmtid="{D5CDD505-2E9C-101B-9397-08002B2CF9AE}" pid="287" name="ZOTERO_BREF_3hwbDlVbV7rP8fBxyxWF6_25">
    <vt:lpwstr>C). We present the first experience using an acellular hemoglobin-based oxygen carrier (HBOC) Hemopure in a human model of NMP-L.\n\nMethods\nFive discarded high-risk human livers were perfused with HBOC-based perfusion fluid and matched to 5 RBC-perfused</vt:lpwstr>
  </property>
  <property fmtid="{D5CDD505-2E9C-101B-9397-08002B2CF9AE}" pid="288" name="ZOTERO_BREF_3hwbDlVbV7rP8fBxyxWF6_26">
    <vt:lpwstr> livers. Perfusion parameters, oxygen extraction, metabolic activity and histological features were compared during 6 hours of NMP-L. The cytotoxicity of Hemopure was also tested on human hepatic primary cell line cultures using an in vitro model of ische</vt:lpwstr>
  </property>
  <property fmtid="{D5CDD505-2E9C-101B-9397-08002B2CF9AE}" pid="289" name="ZOTERO_BREF_3hwbDlVbV7rP8fBxyxWF6_27">
    <vt:lpwstr>mia reperfusion injury.\n\nResults\nThe vascular flow parameters and the perfusate lactate clearance were similar in both groups. The HBOC-perfused livers extracted more oxygen than those perfused with RBCs (O2ER 13.75 vs 9.43 % x105 per gram of tissue, p</vt:lpwstr>
  </property>
  <property fmtid="{D5CDD505-2E9C-101B-9397-08002B2CF9AE}" pid="290" name="ZOTERO_BREF_3hwbDlVbV7rP8fBxyxWF6_28">
    <vt:lpwstr>=0.001). In vitro exposure to Hemopure did not alter intracellular levels of reactive oxygen species and there was no increase in apoptosis or necrosis observed in any of the tested cell lines. Histological findings were comparable between groups. There w</vt:lpwstr>
  </property>
  <property fmtid="{D5CDD505-2E9C-101B-9397-08002B2CF9AE}" pid="291" name="ZOTERO_BREF_3hwbDlVbV7rP8fBxyxWF6_29">
    <vt:lpwstr>as no evidence of histological damage caused by Hemopure.\n\nConclusion\nHemopure can be used as an alternative oxygen carrier to packed red cells in NMP-L perfusion fluid.","container-title":"Transplantation","DOI":"10.1097/TP.0000000000001821","ISSN":"0</vt:lpwstr>
  </property>
  <property fmtid="{D5CDD505-2E9C-101B-9397-08002B2CF9AE}" pid="292" name="ZOTERO_BREF_3hwbDlVbV7rP8fBxyxWF6_30">
    <vt:lpwstr>041-1337","issue":"11","journalAbbreviation":"Transplantation","note":"PMID: 28520579\nPMCID: PMC5656179","page":"2746-2756","source":"PubMed Central","title":"The Use of an Acellular Oxygen Carrier in a Human Liver Model of Normothermic Machine Perfusion</vt:lpwstr>
  </property>
  <property fmtid="{D5CDD505-2E9C-101B-9397-08002B2CF9AE}" pid="293" name="ZOTERO_BREF_3hwbDlVbV7rP8fBxyxWF6_31">
    <vt:lpwstr>","volume":"101","author":[{"family":"Laing","given":"Richard W"},{"family":"Bhogal","given":"Ricky H"},{"family":"Wallace","given":"Lorraine"},{"family":"Boteon","given":"Yuri"},{"family":"Neil","given":"Desley AH"},{"family":"Smith","given":"Amanda"},{"</vt:lpwstr>
  </property>
  <property fmtid="{D5CDD505-2E9C-101B-9397-08002B2CF9AE}" pid="294" name="ZOTERO_BREF_3hwbDlVbV7rP8fBxyxWF6_32">
    <vt:lpwstr>family":"Stephenson","given":"Barney TF"},{"family":"Schlegel","given":"Andrea"},{"family":"Hübscher","given":"Stefan G"},{"family":"Mirza","given":"Darius F"},{"family":"Afford","given":"Simon C"},{"family":"Mergental","given":"Hynek"}],"issued":{"date-p</vt:lpwstr>
  </property>
  <property fmtid="{D5CDD505-2E9C-101B-9397-08002B2CF9AE}" pid="295" name="ZOTERO_BREF_3hwbDlVbV7rP8fBxyxWF6_33">
    <vt:lpwstr>arts":[["2017",11]]},"citation-key":"laingUseAcellularOxygen2017"}},{"id":593,"uris":["http://zotero.org/users/6327427/items/SPPRF3KG"],"itemData":{"id":593,"type":"article-journal","abstract":"Ex situ dual hypothermic oxygenated machine perfusion (DHOPE)</vt:lpwstr>
  </property>
  <property fmtid="{D5CDD505-2E9C-101B-9397-08002B2CF9AE}" pid="296" name="ZOTERO_BREF_3hwbDlVbV7rP8fBxyxWF6_34">
    <vt:lpwstr> and normothermic machine perfusion (NMP) of donor livers may have a complementary effect when applied sequentially. While DHOPE resuscitates the mitochondria and increases hepatic adenosine triphosphate (ATP) content, NMP enables hepatobiliary viability </vt:lpwstr>
  </property>
  <property fmtid="{D5CDD505-2E9C-101B-9397-08002B2CF9AE}" pid="297" name="ZOTERO_BREF_3hwbDlVbV7rP8fBxyxWF6_35">
    <vt:lpwstr>assessment prior to transplantation. In contrast to DHOPE, NMP requires a perfusion solution with an oxygen carrier, for which red blood cells (RBC) have been used in most series. RBC, however, have limitations and cannot be used cold. We, therefore, esta</vt:lpwstr>
  </property>
  <property fmtid="{D5CDD505-2E9C-101B-9397-08002B2CF9AE}" pid="298" name="ZOTERO_BREF_3hwbDlVbV7rP8fBxyxWF6_36">
    <vt:lpwstr>blished a protocol of sequential DHOPE, controlled oxygenated rewarming (COR), and NMP using a new hemoglobin‐based oxygen carrier (HBOC)‐based perfusion fluid (DHOPE‐COR‐NMP trial, NTR5972). Seven livers from donation after circulatory death (DCD) donors</vt:lpwstr>
  </property>
  <property fmtid="{D5CDD505-2E9C-101B-9397-08002B2CF9AE}" pid="299" name="ZOTERO_BREF_3hwbDlVbV7rP8fBxyxWF6_37">
    <vt:lpwstr>, which were initially declined for transplantation nationwide, underwent DHOPE‐COR‐NMP. Livers were considered transplantable if perfusate pH and lactate normalized, bile production was ≥10 mL and biliary pH &gt; 7.45 within 150 minutes of NMP. Based on the</vt:lpwstr>
  </property>
  <property fmtid="{D5CDD505-2E9C-101B-9397-08002B2CF9AE}" pid="300" name="ZOTERO_BREF_3hwbDlVbV7rP8fBxyxWF6_38">
    <vt:lpwstr>se criteria five livers were transplanted. The primary endpoint, 3‐month graft survival, was a 100%. In conclusion, sequential DHOPE‐COR‐NMP using an HBOC‐based perfusion fluid offers a novel method of liver machine perfusion for combined resuscitation an</vt:lpwstr>
  </property>
  <property fmtid="{D5CDD505-2E9C-101B-9397-08002B2CF9AE}" pid="301" name="ZOTERO_BREF_3hwbDlVbV7rP8fBxyxWF6_39">
    <vt:lpwstr>d viability testing of suboptimal livers prior to transplantation., This clinical cohort study indicates that a combination of hypo‐ and normothermic machine perfusion, using a preservation fluid containing an hemoglobin‐based oxygen carrier, is feasible </vt:lpwstr>
  </property>
  <property fmtid="{D5CDD505-2E9C-101B-9397-08002B2CF9AE}" pid="302" name="ZOTERO_BREF_3hwbDlVbV7rP8fBxyxWF6_40">
    <vt:lpwstr>and provides a tool to resuscitate and select initially declined high‐risk donor livers that can be transplanted successfully.","container-title":"American Journal of Transplantation","DOI":"10.1111/ajt.15228","ISSN":"1600-6135","issue":"4","journalAbbrev</vt:lpwstr>
  </property>
  <property fmtid="{D5CDD505-2E9C-101B-9397-08002B2CF9AE}" pid="303" name="ZOTERO_BREF_3hwbDlVbV7rP8fBxyxWF6_41">
    <vt:lpwstr>iation":"Am J Transplant","note":"PMID: 30588774\nPMCID: PMC6590255","page":"1202-1211","source":"PubMed Central","title":"Pretransplant sequential hypo‐ and normothermic machine perfusion of suboptimal livers donated after circulatory death using a hemog</vt:lpwstr>
  </property>
  <property fmtid="{D5CDD505-2E9C-101B-9397-08002B2CF9AE}" pid="304" name="ZOTERO_BREF_3hwbDlVbV7rP8fBxyxWF6_42">
    <vt:lpwstr>lobin‐based oxygen carrier perfusion solution","volume":"19","author":[{"family":"Vries","given":"Yvonne","non-dropping-particle":"de"},{"family":"Matton","given":"Alix P. M."},{"family":"Nijsten","given":"Maarten W. N."},{"family":"Werner","given":"Maure</vt:lpwstr>
  </property>
  <property fmtid="{D5CDD505-2E9C-101B-9397-08002B2CF9AE}" pid="305" name="ZOTERO_BREF_3hwbDlVbV7rP8fBxyxWF6_43">
    <vt:lpwstr>en J. M."},{"family":"Berg","given":"Aad P.","non-dropping-particle":"van den"},{"family":"Boer","given":"Marieke T.","non-dropping-particle":"de"},{"family":"Buis","given":"Carlijn I."},{"family":"Fujiyoshi","given":"Masato"},{"family":"Kleine","given":"</vt:lpwstr>
  </property>
  <property fmtid="{D5CDD505-2E9C-101B-9397-08002B2CF9AE}" pid="306" name="ZOTERO_BREF_3hwbDlVbV7rP8fBxyxWF6_44">
    <vt:lpwstr>Ruben H. J.","non-dropping-particle":"de"},{"family":"Leeuwen","given":"Otto B.","non-dropping-particle":"van"},{"family":"Meyer","given":"Peter"},{"family":"Heuvel","given":"Marius C.","non-dropping-particle":"van den"},{"family":"Meijer","given":"Vincen</vt:lpwstr>
  </property>
  <property fmtid="{D5CDD505-2E9C-101B-9397-08002B2CF9AE}" pid="307" name="ZOTERO_BREF_3hwbDlVbV7rP8fBxyxWF6_45">
    <vt:lpwstr>t E.","non-dropping-particle":"de"},{"family":"Porte","given":"Robert J."}],"issued":{"date-parts":[["2019",4]]},"citation-key":"devriesPretransplantSequentialHypo2019"}},{"id":596,"uris":["http://zotero.org/users/6327427/items/WQRM27H4"],"itemData":{"id"</vt:lpwstr>
  </property>
  <property fmtid="{D5CDD505-2E9C-101B-9397-08002B2CF9AE}" pid="308" name="ZOTERO_BREF_3hwbDlVbV7rP8fBxyxWF6_46">
    <vt:lpwstr>:596,"type":"article-journal","abstract":"Ex situ normothermic machine perfusion (NMP) is increasingly used for viability assessment of high‐risk donor livers, whereas dual hypothermic oxygenated machine perfusion (DHOPE) reduces ischemia‐reperfusion inju</vt:lpwstr>
  </property>
  <property fmtid="{D5CDD505-2E9C-101B-9397-08002B2CF9AE}" pid="309" name="ZOTERO_BREF_3hwbDlVbV7rP8fBxyxWF6_47">
    <vt:lpwstr>ry. We aimed to resuscitate and test the viability of initially‐discarded, high‐risk donor livers using sequential DHOPE and NMP with two different oxygen carriers: an artificial hemoglobin‐based oxygen carrier (HBOC) or red blood cells (RBC). In a prospe</vt:lpwstr>
  </property>
  <property fmtid="{D5CDD505-2E9C-101B-9397-08002B2CF9AE}" pid="310" name="ZOTERO_BREF_3hwbDlVbV7rP8fBxyxWF6_48">
    <vt:lpwstr>ctive observational cohort study of 54 livers that underwent DHOPE‐NMP, the first 18 procedures were performed with a HBOC‐based perfusion solution and the subsequent 36 procedures were performed with an RBC‐based perfusion solution for the NMP phase. All</vt:lpwstr>
  </property>
  <property fmtid="{D5CDD505-2E9C-101B-9397-08002B2CF9AE}" pid="311" name="ZOTERO_BREF_3hwbDlVbV7rP8fBxyxWF6_49">
    <vt:lpwstr> but one livers were derived from extended criteria donation after circulatory death donors, with a median donor risk index of 2.84 (IQR 2.52–3.11). After functional assessment during NMP, 34 livers (63% utilization), met the viability criteria and were t</vt:lpwstr>
  </property>
  <property fmtid="{D5CDD505-2E9C-101B-9397-08002B2CF9AE}" pid="312" name="ZOTERO_BREF_3hwbDlVbV7rP8fBxyxWF6_50">
    <vt:lpwstr>ransplanted. One‐year graft and patient survival were 94% and 100%, respectively. Post‐transplant cholangiopathy occurred in 1 patient (3%). There were no significant differences in utilization rate and post‐transplant outcomes between the HBOC and RBC gr</vt:lpwstr>
  </property>
  <property fmtid="{D5CDD505-2E9C-101B-9397-08002B2CF9AE}" pid="313" name="ZOTERO_BREF_3hwbDlVbV7rP8fBxyxWF6_51">
    <vt:lpwstr>oup. Ex situ machine perfusion using sequential DHOPE‐NMP for resuscitation and viability assessment of high‐risk donor livers results in excellent transplant outcomes, irrespective of the oxygen carrier used., Sequential end‐ischemic hypothermic and norm</vt:lpwstr>
  </property>
  <property fmtid="{D5CDD505-2E9C-101B-9397-08002B2CF9AE}" pid="314" name="ZOTERO_BREF_3hwbDlVbV7rP8fBxyxWF6_52">
    <vt:lpwstr>othermic machine perfusion results in safe transplantation of previously discarded, high‐risk, human donor livers, irrespective of the oxygen carrier used for normothermic perfusion.","container-title":"American Journal of Transplantation","DOI":"10.1111/</vt:lpwstr>
  </property>
  <property fmtid="{D5CDD505-2E9C-101B-9397-08002B2CF9AE}" pid="315" name="ZOTERO_BREF_3hwbDlVbV7rP8fBxyxWF6_53">
    <vt:lpwstr>ajt.17022","ISSN":"1600-6135","issue":"6","journalAbbreviation":"Am J Transplant","note":"PMID: 35286759\nPMCID: PMC9325426","page":"1658-1670","source":"PubMed Central","title":"Sequential hypothermic and normothermic machine perfusion enables safe trans</vt:lpwstr>
  </property>
  <property fmtid="{D5CDD505-2E9C-101B-9397-08002B2CF9AE}" pid="316" name="ZOTERO_BREF_3hwbDlVbV7rP8fBxyxWF6_54">
    <vt:lpwstr>plantation of high‐risk donor livers","volume":"22","author":[{"family":"Leeuwen","given":"Otto B.","non-dropping-particle":"van"},{"family":"Bodewes","given":"Silke B."},{"family":"Lantinga","given":"Veerle A."},{"family":"Haring","given":"Martijn P.D."}</vt:lpwstr>
  </property>
  <property fmtid="{D5CDD505-2E9C-101B-9397-08002B2CF9AE}" pid="317" name="ZOTERO_BREF_3hwbDlVbV7rP8fBxyxWF6_55">
    <vt:lpwstr>,{"family":"Thorne","given":"Adam M."},{"family":"Brüggenwirth","given":"Isabel M.A."},{"family":"Berg","given":"Aad P.","non-dropping-particle":"van den"},{"family":"Boer","given":"Marieke T.","non-dropping-particle":"de"},{"family":"Jong","given":"Iris </vt:lpwstr>
  </property>
  <property fmtid="{D5CDD505-2E9C-101B-9397-08002B2CF9AE}" pid="318" name="ZOTERO_BREF_3hwbDlVbV7rP8fBxyxWF6_56">
    <vt:lpwstr>E.M.","non-dropping-particle":"de"},{"family":"Kleine","given":"Ruben H.J.","non-dropping-particle":"de"},{"family":"Lascaris","given":"Bianca"},{"family":"Nijsten","given":"Maarten W.N."},{"family":"Reyntjens","given":"Koen M.E.M."},{"family":"Meijer","g</vt:lpwstr>
  </property>
  <property fmtid="{D5CDD505-2E9C-101B-9397-08002B2CF9AE}" pid="319" name="ZOTERO_BREF_3hwbDlVbV7rP8fBxyxWF6_57">
    <vt:lpwstr>iven":"Vincent E.","non-dropping-particle":"de"},{"family":"Porte","given":"Robert J."}],"issued":{"date-parts":[["2022",6]]},"citation-key":"vanleeuwenSequentialHypothermicNormothermic2022"}},{"id":605,"uris":["http://zotero.org/users/6327427/items/3F6GA</vt:lpwstr>
  </property>
  <property fmtid="{D5CDD505-2E9C-101B-9397-08002B2CF9AE}" pid="320" name="ZOTERO_BREF_3hwbDlVbV7rP8fBxyxWF6_58">
    <vt:lpwstr>2S5"],"itemData":{"id":605,"type":"article-journal","abstract":"Increased use of high‐risk allografts is critical to meet the demand for liver transplantation. We aimed to identify criteria predicting viability of organs, currently declined for clinical t</vt:lpwstr>
  </property>
  <property fmtid="{D5CDD505-2E9C-101B-9397-08002B2CF9AE}" pid="321" name="ZOTERO_BREF_3hwbDlVbV7rP8fBxyxWF6_59">
    <vt:lpwstr>ransplantation, using functional assessment during normothermic machine perfusion (NMP). Twelve discarded human livers were subjected to NMP following static cold storage. Livers were perfused with a packed red cell–based fluid at 37°C for 6 hours. Multil</vt:lpwstr>
  </property>
  <property fmtid="{D5CDD505-2E9C-101B-9397-08002B2CF9AE}" pid="322" name="ZOTERO_BREF_3hwbDlVbV7rP8fBxyxWF6_60">
    <vt:lpwstr>evel statistical models for repeated measures were employed to investigate the trend of perfusate blood gas profiles and vascular flow characteristics over time and the effect of lactate‐clearing (LC) and non‐lactate‐clearing (non‐LC) ability of the liver</vt:lpwstr>
  </property>
  <property fmtid="{D5CDD505-2E9C-101B-9397-08002B2CF9AE}" pid="323" name="ZOTERO_BREF_3hwbDlVbV7rP8fBxyxWF6_61">
    <vt:lpwstr>s. The relationship of lactate clearance capability with bile production and histological and molecular findings were also examined. After 2 hours of perfusion, median lactate concentrations were 3.0 and 14.6 mmol/L in the LC and non‐LC groups, respective</vt:lpwstr>
  </property>
  <property fmtid="{D5CDD505-2E9C-101B-9397-08002B2CF9AE}" pid="324" name="ZOTERO_BREF_3hwbDlVbV7rP8fBxyxWF6_62">
    <vt:lpwstr>ly. LC livers produced more bile and maintained a stable perfusate pH and vascular flow &gt;150 and 500 mL/minute through the hepatic artery and portal vein, respectively. Histology revealed discrepancies between subjectively discarded livers compared with o</vt:lpwstr>
  </property>
  <property fmtid="{D5CDD505-2E9C-101B-9397-08002B2CF9AE}" pid="325" name="ZOTERO_BREF_3hwbDlVbV7rP8fBxyxWF6_63">
    <vt:lpwstr>bjective findings. There were minimal morphological changes in the LC group, whereas non‐LC livers often showed hepatocellular injury and reduced glycogen deposition. Adenosine triphosphate levels in the LC group increased compared with the non‐LC livers.</vt:lpwstr>
  </property>
  <property fmtid="{D5CDD505-2E9C-101B-9397-08002B2CF9AE}" pid="326" name="ZOTERO_BREF_3hwbDlVbV7rP8fBxyxWF6_64">
    <vt:lpwstr> We propose composite viability criteria consisting of lactate clearance, pH maintenance, bile production, vascular flow patterns, and liver macroscopic appearance. These have been tested successfully in clinical transplantation. In conclusion, NMP allows</vt:lpwstr>
  </property>
  <property fmtid="{D5CDD505-2E9C-101B-9397-08002B2CF9AE}" pid="327" name="ZOTERO_BREF_3hwbDlVbV7rP8fBxyxWF6_65">
    <vt:lpwstr> an objective assessment of liver function that may reduce the risk and permit use of currently unused high‐risk livers.","container-title":"Liver Transplantation","DOI":"10.1002/lt.25291","ISSN":"1527-6465","issue":"10","language":"en-US","page":"1453","</vt:lpwstr>
  </property>
  <property fmtid="{D5CDD505-2E9C-101B-9397-08002B2CF9AE}" pid="328" name="ZOTERO_BREF_3hwbDlVbV7rP8fBxyxWF6_66">
    <vt:lpwstr>source":"journals.lww.com","title":"Development of Clinical Criteria for Functional Assessment to Predict Primary Nonfunction of High‐Risk Livers Using Normothermic Machine Perfusion","volume":"24","author":[{"family":"Mergental","given":"Hynek"},{"family</vt:lpwstr>
  </property>
  <property fmtid="{D5CDD505-2E9C-101B-9397-08002B2CF9AE}" pid="329" name="ZOTERO_BREF_3hwbDlVbV7rP8fBxyxWF6_67">
    <vt:lpwstr>":"Stephenson","given":"Barnaby T. F."},{"family":"Laing","given":"Richard W."},{"family":"Kirkham","given":"Amanda J."},{"family":"Neil","given":"Desley A. H."},{"family":"Wallace","given":"Lorraine L."},{"family":"Boteon","given":"Yuri L."},{"family":"W</vt:lpwstr>
  </property>
  <property fmtid="{D5CDD505-2E9C-101B-9397-08002B2CF9AE}" pid="330" name="ZOTERO_BREF_3hwbDlVbV7rP8fBxyxWF6_68">
    <vt:lpwstr>idmer","given":"Jeannette"},{"family":"Bhogal","given":"Ricky H."},{"family":"Perera","given":"M. Thamara P. R."},{"family":"Smith","given":"Amanda"},{"family":"Reynolds","given":"Gary M."},{"family":"Yap","given":"Christina"},{"family":"Hübscher","given"</vt:lpwstr>
  </property>
  <property fmtid="{D5CDD505-2E9C-101B-9397-08002B2CF9AE}" pid="331" name="ZOTERO_BREF_3hwbDlVbV7rP8fBxyxWF6_69">
    <vt:lpwstr>:"Stefan G."},{"family":"Mirza","given":"Darius F."},{"family":"Afford","given":"Simon C."}],"issued":{"date-parts":[["2018",10]]},"citation-key":"mergentalDevelopmentClinicalCriteria2018"}}],"schema":"https://github.com/citation-style-language/schema/raw</vt:lpwstr>
  </property>
  <property fmtid="{D5CDD505-2E9C-101B-9397-08002B2CF9AE}" pid="332" name="ZOTERO_BREF_3hwbDlVbV7rP8fBxyxWF6_70">
    <vt:lpwstr>/master/csl-citation.json"} </vt:lpwstr>
  </property>
  <property fmtid="{D5CDD505-2E9C-101B-9397-08002B2CF9AE}" pid="333" name="ZOTERO_BREF_rBkZU7cvZebZXC6vBEBry_1">
    <vt:lpwstr>ZOTERO_ITEM CSL_CITATION {"citationID":"5ccW3Axz","properties":{"formattedCitation":"(33)","plainCitation":"(33)","noteIndex":0},"citationItems":[{"id":609,"uris":["http://zotero.org/users/6327427/items/Y4DW4RHI"],"itemData":{"id":609,"type":"article-jour</vt:lpwstr>
  </property>
  <property fmtid="{D5CDD505-2E9C-101B-9397-08002B2CF9AE}" pid="334" name="ZOTERO_BREF_rBkZU7cvZebZXC6vBEBry_2">
    <vt:lpwstr>nal","container-title":"The Journal of Heart and Lung Transplantation","DOI":"10.1016/j.healun.2014.08.015","ISSN":"10532498","issue":"11","journalAbbreviation":"The Journal of Heart and Lung Transplantation","language":"en","page":"1186-1188","source":"D</vt:lpwstr>
  </property>
  <property fmtid="{D5CDD505-2E9C-101B-9397-08002B2CF9AE}" pid="335" name="ZOTERO_BREF_rBkZU7cvZebZXC6vBEBry_3">
    <vt:lpwstr>OI.org (Crossref)","title":"Can procalcitonin differentiate infection from systemic inflammatory reaction in patients on extracorporeal membrane oxygenation?","volume":"33","author":[{"family":"Tanaka","given":"Daizo"},{"family":"Pitcher","given":"Harriso</vt:lpwstr>
  </property>
  <property fmtid="{D5CDD505-2E9C-101B-9397-08002B2CF9AE}" pid="336" name="ZOTERO_BREF_rBkZU7cvZebZXC6vBEBry_4">
    <vt:lpwstr>n T."},{"family":"Cavarocchi","given":"Nicholas C."},{"family":"Diehl","given":"James T."},{"family":"Hirose","given":"Hitoshi"}],"issued":{"date-parts":[["2014",11]]},"citation-key":"tanakaCanProcalcitoninDifferentiate2014a"}}],"schema":"https://github.c</vt:lpwstr>
  </property>
  <property fmtid="{D5CDD505-2E9C-101B-9397-08002B2CF9AE}" pid="337" name="ZOTERO_BREF_rBkZU7cvZebZXC6vBEBry_5">
    <vt:lpwstr>om/citation-style-language/schema/raw/master/csl-citation.json"} </vt:lpwstr>
  </property>
  <property fmtid="{D5CDD505-2E9C-101B-9397-08002B2CF9AE}" pid="338" name="ZOTERO_BREF_eFxT5ekfLLHgSG7jMCCZs_1">
    <vt:lpwstr>ZOTERO_TEMP </vt:lpwstr>
  </property>
  <property fmtid="{D5CDD505-2E9C-101B-9397-08002B2CF9AE}" pid="339" name="ZOTERO_BREF_vRLKmuYHsQPcgukKL7WSo_1">
    <vt:lpwstr>ZOTERO_ITEM CSL_CITATION {"citationID":"7EFeZI3w","properties":{"formattedCitation":"(8,9,34\\uc0\\u8211{}36)","plainCitation":"(8,9,34–36)","noteIndex":0},"citationItems":[{"id":624,"uris":["http://zotero.org/users/6327427/items/5CPYEN7N"],"itemData":{"i</vt:lpwstr>
  </property>
  <property fmtid="{D5CDD505-2E9C-101B-9397-08002B2CF9AE}" pid="340" name="ZOTERO_BREF_vRLKmuYHsQPcgukKL7WSo_2">
    <vt:lpwstr>d":624,"type":"article-journal","abstract":"Cardiac surgery with cardiopulmonary bypass (CPB) induces an acute phase reaction that has been implicated in the pathogenesis of several postoperative complications. Recent data indicate that a complex sequence</vt:lpwstr>
  </property>
  <property fmtid="{D5CDD505-2E9C-101B-9397-08002B2CF9AE}" pid="341" name="ZOTERO_BREF_vRLKmuYHsQPcgukKL7WSo_3">
    <vt:lpwstr> of events leads to the final activation of leukocytes and endothelial cells (EC), which is responsible for cell dysfunction in different organs. Activation of the contact system, endotoxemia, ischemia and reperfusion injury and surgical trauma are all po</vt:lpwstr>
  </property>
  <property fmtid="{D5CDD505-2E9C-101B-9397-08002B2CF9AE}" pid="342" name="ZOTERO_BREF_vRLKmuYHsQPcgukKL7WSo_4">
    <vt:lpwstr>tential triggers of inflammation following CPB. Different pro- and anti-inflammatory mediators (cytokines, adhesion molecules) are involved and their release is mediated by intracellular transcription factors (nuclear factor-kB, NF-kB). In this review, we</vt:lpwstr>
  </property>
  <property fmtid="{D5CDD505-2E9C-101B-9397-08002B2CF9AE}" pid="343" name="ZOTERO_BREF_vRLKmuYHsQPcgukKL7WSo_5">
    <vt:lpwstr> examine recent advances in the understanding of the pathophysiology of the CPB-induced acute phase reaction and evaluate the different pharmacological, technical and surgical strategies used to reduce its effects. Emphasis is given to the central role of</vt:lpwstr>
  </property>
  <property fmtid="{D5CDD505-2E9C-101B-9397-08002B2CF9AE}" pid="344" name="ZOTERO_BREF_vRLKmuYHsQPcgukKL7WSo_6">
    <vt:lpwstr> transcription factor NF-kB in the complex mechanism of the inflammatory reaction and to the effects of compounds such as heparin and glycosaminoglycans, phosphodiesterase inhibitors and protease inhibitors whose role as anti-inflammatory agent has only r</vt:lpwstr>
  </property>
  <property fmtid="{D5CDD505-2E9C-101B-9397-08002B2CF9AE}" pid="345" name="ZOTERO_BREF_vRLKmuYHsQPcgukKL7WSo_7">
    <vt:lpwstr>ecently been recognized.","container-title":"European Journal of Cardio-Thoracic Surgery","DOI":"10.1016/S1010-7940(01)01099-5","ISSN":"1010-7940","issue":"2","journalAbbreviation":"Eur J Cardiothorac Surg","page":"232-244","source":"Silverchair","title":</vt:lpwstr>
  </property>
  <property fmtid="{D5CDD505-2E9C-101B-9397-08002B2CF9AE}" pid="346" name="ZOTERO_BREF_vRLKmuYHsQPcgukKL7WSo_8">
    <vt:lpwstr>"Cardiopulmonary bypass induced inflammation: pathophysiology and treatment. An update","title-short":"Cardiopulmonary bypass induced inflammation","volume":"21","author":[{"family":"Paparella","given":"D."},{"family":"Yau","given":"T.M."},{"family":"Youn</vt:lpwstr>
  </property>
  <property fmtid="{D5CDD505-2E9C-101B-9397-08002B2CF9AE}" pid="347" name="ZOTERO_BREF_vRLKmuYHsQPcgukKL7WSo_9">
    <vt:lpwstr>g","given":"E."}],"issued":{"date-parts":[["2002",2,1]]},"citation-key":"paparellaCardiopulmonaryBypassInduced2002"}},{"id":612,"uris":["http://zotero.org/users/6327427/items/CGCTG6Y2"],"itemData":{"id":612,"type":"article-journal","abstract":"Background\</vt:lpwstr>
  </property>
  <property fmtid="{D5CDD505-2E9C-101B-9397-08002B2CF9AE}" pid="348" name="ZOTERO_BREF_vRLKmuYHsQPcgukKL7WSo_10">
    <vt:lpwstr>nNormothermic machine perfusion (NMP) allows viability assessment and potential resuscitation of donor livers prior to transplantation. The immunological effect of NMP on liver allografts is undetermined, with potential implications on allograft function,</vt:lpwstr>
  </property>
  <property fmtid="{D5CDD505-2E9C-101B-9397-08002B2CF9AE}" pid="349" name="ZOTERO_BREF_vRLKmuYHsQPcgukKL7WSo_11">
    <vt:lpwstr> rejection outcomes and overall survival. In this study we define the changes in immune profile of human livers during NMP.\n\nMethods\nSix human livers were placed on a NMP device. Tissue and perfusate samples were obtained during cold storage prior to p</vt:lpwstr>
  </property>
  <property fmtid="{D5CDD505-2E9C-101B-9397-08002B2CF9AE}" pid="350" name="ZOTERO_BREF_vRLKmuYHsQPcgukKL7WSo_12">
    <vt:lpwstr>erfusion and at 1, 3, and 6 hours of perfusion. Flow cytometry, immunohistochemistry, and bead-based immunoassays were used to measure leukocyte composition and cytokines in the perfusate and within the liver tissue. Mean values between baseline and time </vt:lpwstr>
  </property>
  <property fmtid="{D5CDD505-2E9C-101B-9397-08002B2CF9AE}" pid="351" name="ZOTERO_BREF_vRLKmuYHsQPcgukKL7WSo_13">
    <vt:lpwstr>points were compared by Student’s t-test.\n\nResults\nWithin circulating perfusate, significantly increased frequencies of CD4 T cells, B cells and eosinophils were detectable by 1 hour of NMP and continued to increase at 6 hours of perfusion. On the othe</vt:lpwstr>
  </property>
  <property fmtid="{D5CDD505-2E9C-101B-9397-08002B2CF9AE}" pid="352" name="ZOTERO_BREF_vRLKmuYHsQPcgukKL7WSo_14">
    <vt:lpwstr>r hand, NK cell frequency significantly decreased by 1 hour of NMP and remained decreased for the duration of perfusion. Within the liver tissue there was significantly increased B cell frequency but decreased neutrophils detectable at 6 hours of NMP. A t</vt:lpwstr>
  </property>
  <property fmtid="{D5CDD505-2E9C-101B-9397-08002B2CF9AE}" pid="353" name="ZOTERO_BREF_vRLKmuYHsQPcgukKL7WSo_15">
    <vt:lpwstr>ransient decrease in intermediate monocyte frequency was detectable in liver tissue during the middle of the perfusion run. Overall, no significant differences were detectable in tissue resident T regulatory cells during NMP. Significantly increased level</vt:lpwstr>
  </property>
  <property fmtid="{D5CDD505-2E9C-101B-9397-08002B2CF9AE}" pid="354" name="ZOTERO_BREF_vRLKmuYHsQPcgukKL7WSo_16">
    <vt:lpwstr>s of pro-inflammatory and anti-inflammatory cytokines were seen following initiation of NMP that continued to rise throughout duration of perfusion.\n\nConclusions\nTime-dependent dynamic changes are seen in individual leukocyte cell-types within both per</vt:lpwstr>
  </property>
  <property fmtid="{D5CDD505-2E9C-101B-9397-08002B2CF9AE}" pid="355" name="ZOTERO_BREF_vRLKmuYHsQPcgukKL7WSo_17">
    <vt:lpwstr>fusate and tissue compartments of donor livers during NMP. This suggests a potential role of NMP in altering the immunogenicity of donor livers prior to transplant. These data also provide insights for future work to recondition the intrinsic immune profi</vt:lpwstr>
  </property>
  <property fmtid="{D5CDD505-2E9C-101B-9397-08002B2CF9AE}" pid="356" name="ZOTERO_BREF_vRLKmuYHsQPcgukKL7WSo_18">
    <vt:lpwstr>le of donor livers during NMP prior to transplantation.","container-title":"Frontiers in Immunology","DOI":"10.3389/fimmu.2022.788935","ISSN":"1664-3224","journalAbbreviation":"Front. Immunol.","language":"English","note":"publisher: Frontiers","source":"</vt:lpwstr>
  </property>
  <property fmtid="{D5CDD505-2E9C-101B-9397-08002B2CF9AE}" pid="357" name="ZOTERO_BREF_vRLKmuYHsQPcgukKL7WSo_19">
    <vt:lpwstr>Frontiers","title":"The Effect of Normothermic Machine Perfusion on the Immune Profile of Donor Liver","URL":"https://www.frontiersin.org/journals/immunology/articles/10.3389/fimmu.2022.788935/full","volume":"13","author":[{"family":"Lee","given":"Andy Ch</vt:lpwstr>
  </property>
  <property fmtid="{D5CDD505-2E9C-101B-9397-08002B2CF9AE}" pid="358" name="ZOTERO_BREF_vRLKmuYHsQPcgukKL7WSo_20">
    <vt:lpwstr>ao Hsuan"},{"family":"Edobor","given":"Arianna"},{"family":"Lysandrou","given":"Maria"},{"family":"Mirle","given":"Vikranth"},{"family":"Sadek","given":"Amir"},{"family":"Johnston","given":"Laura"},{"family":"Piech","given":"Ryan"},{"family":"Rose","given</vt:lpwstr>
  </property>
  <property fmtid="{D5CDD505-2E9C-101B-9397-08002B2CF9AE}" pid="359" name="ZOTERO_BREF_vRLKmuYHsQPcgukKL7WSo_21">
    <vt:lpwstr>":"Rebecca"},{"family":"Hart","given":"John"},{"family":"Amundsen","given":"Beth"},{"family":"Jendrisak","given":"Martin"},{"family":"Millis","given":"James Michael"},{"family":"Donington","given":"Jessica"},{"family":"Madariaga","given":"Maria Lucia"},{"</vt:lpwstr>
  </property>
  <property fmtid="{D5CDD505-2E9C-101B-9397-08002B2CF9AE}" pid="360" name="ZOTERO_BREF_vRLKmuYHsQPcgukKL7WSo_22">
    <vt:lpwstr>family":"Barth","given":"Rolf N."},{"family":"Sabato","given":"Diego","non-dropping-particle":"di"},{"family":"Shanmugarajah","given":"Kumaran"},{"family":"Fung","given":"John"}],"accessed":{"date-parts":[["2025",11,10]]},"issued":{"date-parts":[["2022",6</vt:lpwstr>
  </property>
  <property fmtid="{D5CDD505-2E9C-101B-9397-08002B2CF9AE}" pid="361" name="ZOTERO_BREF_vRLKmuYHsQPcgukKL7WSo_23">
    <vt:lpwstr>,2]]},"citation-key":"leeEffectNormothermicMachine2022"}},{"id":622,"uris":["http://zotero.org/users/6327427/items/PGCEI32R"],"itemData":{"id":622,"type":"article-journal","abstract":"During and after cardiopulmonary bypass (CPB), cytokines may affect car</vt:lpwstr>
  </property>
  <property fmtid="{D5CDD505-2E9C-101B-9397-08002B2CF9AE}" pid="362" name="ZOTERO_BREF_vRLKmuYHsQPcgukKL7WSo_24">
    <vt:lpwstr>diac performance and the immune response and are therefore of diagnostic and therapeutic interest. We have used EIA/EASIA kits to measure arterial and venous levels of interleukin-1-beta (IL-1-beta), IL-2, IL-2 receptor (IL-2-R), IL-6, tumor necrosis fact</vt:lpwstr>
  </property>
  <property fmtid="{D5CDD505-2E9C-101B-9397-08002B2CF9AE}" pid="363" name="ZOTERO_BREF_vRLKmuYHsQPcgukKL7WSo_25">
    <vt:lpwstr>or (TNF)-alpha and interferon (IFN)-gamma in 12 men and 3 women (mean age 59.4 +/- 8.5 years, mean left ventricular ejection fraction 66 +/- 11%, average of 2.5 +/- 0.64 vessels affected by disease) undergoing elective coronary artery bypass grafting (CAB</vt:lpwstr>
  </property>
  <property fmtid="{D5CDD505-2E9C-101B-9397-08002B2CF9AE}" pid="364" name="ZOTERO_BREF_vRLKmuYHsQPcgukKL7WSo_26">
    <vt:lpwstr>G). On average each patient received 3 +/- 0.85 bypass grafts and required a postoperative maximum dopamine-dose of 3.8 micrograms/kg per min. Mean CPB and operation times were 60 +/- 21 min, and 132 +/- 16 min, respectively. During CPB, the venous levels</vt:lpwstr>
  </property>
  <property fmtid="{D5CDD505-2E9C-101B-9397-08002B2CF9AE}" pid="365" name="ZOTERO_BREF_vRLKmuYHsQPcgukKL7WSo_27">
    <vt:lpwstr> of IL-2 temporarily decreased from 234 to 0 (p &amp;lt; 0.05) pg/ml and arterial and venous levels of IL-2-R temporarily decreased from 28 to 16, and 36 to 18 pM (p &amp;lt; 0.05), respectively. After termination of CPB, there was an increase in the arterial and</vt:lpwstr>
  </property>
  <property fmtid="{D5CDD505-2E9C-101B-9397-08002B2CF9AE}" pid="366" name="ZOTERO_BREF_vRLKmuYHsQPcgukKL7WSo_28">
    <vt:lpwstr> venous levels of IL-6 from below 3 to 253 and 277 pg/ml (p &amp;lt; 0.05) and TNF-alpha from 1.1 to 5.7 and 0.7 to 4.0 pg/ml, respectively (p &amp;lt; 0.05). Tumor necrosis factor- alpha-increases peaked 30 min, and IL-6 increases peaked 4 h after termination of</vt:lpwstr>
  </property>
  <property fmtid="{D5CDD505-2E9C-101B-9397-08002B2CF9AE}" pid="367" name="ZOTERO_BREF_vRLKmuYHsQPcgukKL7WSo_29">
    <vt:lpwstr> CPB. Twenty-four hours after the end of CPB, IL-6 showed a tendency to return to baseline, but still remained significantly elevated.","container-title":"European Journal of Cardio-Thoracic Surgery","DOI":"10.1016/S1010-7940(05)80044-2","ISSN":"1010-7940</vt:lpwstr>
  </property>
  <property fmtid="{D5CDD505-2E9C-101B-9397-08002B2CF9AE}" pid="368" name="ZOTERO_BREF_vRLKmuYHsQPcgukKL7WSo_30">
    <vt:lpwstr>","issue":"1","journalAbbreviation":"Eur J Cardiothorac Surg","page":"22-29","source":"Silverchair","title":"Arterial and venous cytokine response to cardiopulmonary bypass for low risk CABG and relation to hemodynamics","volume":"9","issued":{"date-parts</vt:lpwstr>
  </property>
  <property fmtid="{D5CDD505-2E9C-101B-9397-08002B2CF9AE}" pid="369" name="ZOTERO_BREF_vRLKmuYHsQPcgukKL7WSo_31">
    <vt:lpwstr>":[["1995",1,1]]},"citation-key":"ArterialVenousCytokine1995"}},{"id":619,"uris":["http://zotero.org/users/6327427/items/85IYLJU2"],"itemData":{"id":619,"type":"article-journal","abstract":"Cardiopulmonary bypass (CPB) causes a systemic inflammatory respo</vt:lpwstr>
  </property>
  <property fmtid="{D5CDD505-2E9C-101B-9397-08002B2CF9AE}" pid="370" name="ZOTERO_BREF_vRLKmuYHsQPcgukKL7WSo_32">
    <vt:lpwstr>nse syndrome (SIRS), which can progress to an acute lung inflammation known as postperfusion syndrome. We developed a two-phase hypothesis: first, that SIRS, as indicated by elevated cytokines post-CPB, would be correlated with postoperative pulmonary dys</vt:lpwstr>
  </property>
  <property fmtid="{D5CDD505-2E9C-101B-9397-08002B2CF9AE}" pid="371" name="ZOTERO_BREF_vRLKmuYHsQPcgukKL7WSo_33">
    <vt:lpwstr>function (Phase I), and second, that the cytokine interleukin-6 (IL-6) is predominantly released from the heart in CPB patients (Phase II). Blood samples were collected from patients undergoing CPB for elective cardiac surgery. In seven patients (Phase I)</vt:lpwstr>
  </property>
  <property fmtid="{D5CDD505-2E9C-101B-9397-08002B2CF9AE}" pid="372" name="ZOTERO_BREF_vRLKmuYHsQPcgukKL7WSo_34">
    <vt:lpwstr>, arterial samples were drawn before, during (5 minutes and 60 minutes), and after CPB. In 14 patients (Phase II), samples were collected from the coronary sinus, superior vena cava, and a systemic artery at the times indicated previously. Samples were an</vt:lpwstr>
  </property>
  <property fmtid="{D5CDD505-2E9C-101B-9397-08002B2CF9AE}" pid="373" name="ZOTERO_BREF_vRLKmuYHsQPcgukKL7WSo_35">
    <vt:lpwstr>alyzed with enzyme-linked immunosorbent assay: IL-1, IL-6, IL-8, IL-10, and tumor necrosis factor-α were assessed in Phase I and IL-6 assessed in Phase II. In Phase I, IL-6, IL-8, and IL-10 were elevated after CPB, but only IL-6 concentrations correlated </vt:lpwstr>
  </property>
  <property fmtid="{D5CDD505-2E9C-101B-9397-08002B2CF9AE}" pid="374" name="ZOTERO_BREF_vRLKmuYHsQPcgukKL7WSo_36">
    <vt:lpwstr>with lung function. In summary, Phase I data demonstrate that increased IL-6 levels at the end of CPB correlate with reduced lung function postoperatively. In Phase II, IL-6 elevation was similar at all sample sites suggesting that the heart is not the ma</vt:lpwstr>
  </property>
  <property fmtid="{D5CDD505-2E9C-101B-9397-08002B2CF9AE}" pid="375" name="ZOTERO_BREF_vRLKmuYHsQPcgukKL7WSo_37">
    <vt:lpwstr>jor source of IL-6 production. We suggest that IL-6 be implemented as a prognostic measure in patient care, and that patients with elevated IL-6 after CPB be targeted for more aggressive anti-inflammatory therapy to protect lung function.","container-titl</vt:lpwstr>
  </property>
  <property fmtid="{D5CDD505-2E9C-101B-9397-08002B2CF9AE}" pid="376" name="ZOTERO_BREF_vRLKmuYHsQPcgukKL7WSo_38">
    <vt:lpwstr>e":"The Journal of Extra-corporeal Technology","ISSN":"0022-1058","issue":"3","journalAbbreviation":"J Extra Corpor Technol","note":"PMID: 16350379\nPMCID: PMC4680784","page":"272-277","source":"PubMed Central","title":"Evidence of Systemic Cytokine Relea</vt:lpwstr>
  </property>
  <property fmtid="{D5CDD505-2E9C-101B-9397-08002B2CF9AE}" pid="377" name="ZOTERO_BREF_vRLKmuYHsQPcgukKL7WSo_39">
    <vt:lpwstr>se in Patients Undergoing Cardiopulmonary Bypass","volume":"37","author":[{"family":"Halter","given":"Jeffrey"},{"family":"Steinberg","given":"Jay"},{"family":"Fink","given":"Gregory"},{"family":"Lutz","given":"Charles"},{"family":"Picone","given":"Anthon</vt:lpwstr>
  </property>
  <property fmtid="{D5CDD505-2E9C-101B-9397-08002B2CF9AE}" pid="378" name="ZOTERO_BREF_vRLKmuYHsQPcgukKL7WSo_40">
    <vt:lpwstr>y"},{"family":"Maybury","given":"Rubie"},{"family":"Fedors","given":"Nathan"},{"family":"DiRocco","given":"Joseph"},{"family":"Lee","given":"Hsi-Ming"},{"family":"Nieman","given":"Gary"}],"issued":{"date-parts":[["2005",9]]},"citation-key":"halterEvidence</vt:lpwstr>
  </property>
  <property fmtid="{D5CDD505-2E9C-101B-9397-08002B2CF9AE}" pid="379" name="ZOTERO_BREF_vRLKmuYHsQPcgukKL7WSo_41">
    <vt:lpwstr>SystemicCytokine2005"}},{"id":614,"uris":["http://zotero.org/users/6327427/items/SV6I7XJ6"],"itemData":{"id":614,"type":"article-journal","abstract":"Extracorporeal membrane oxygenation (ECMO) is a technology capable of providing short-term mechanical sup</vt:lpwstr>
  </property>
  <property fmtid="{D5CDD505-2E9C-101B-9397-08002B2CF9AE}" pid="380" name="ZOTERO_BREF_vRLKmuYHsQPcgukKL7WSo_42">
    <vt:lpwstr>port to the heart, lungs or both. Over the last decade, the number of centres offering ECMO has grown rapidly. At the same time, the indications for its use have also been broadened. In part, this trend has been supported by advances in circuit design and</vt:lpwstr>
  </property>
  <property fmtid="{D5CDD505-2E9C-101B-9397-08002B2CF9AE}" pid="381" name="ZOTERO_BREF_vRLKmuYHsQPcgukKL7WSo_43">
    <vt:lpwstr> in cannulation techniques. Despite the widespread adoption of extracorporeal life support techniques, the use of ECMO remains associated with significant morbidity and mortality. A complication witnessed during ECMO is the inflammatory response to extrac</vt:lpwstr>
  </property>
  <property fmtid="{D5CDD505-2E9C-101B-9397-08002B2CF9AE}" pid="382" name="ZOTERO_BREF_vRLKmuYHsQPcgukKL7WSo_44">
    <vt:lpwstr>orporeal circulation. This reaction shares similarities with the systemic inflammatory response syndrome (SIRS) and has been well-documented in relation to cardiopulmonary bypass. The exposure of a patient’s blood to the non-endothelialised surface of the</vt:lpwstr>
  </property>
  <property fmtid="{D5CDD505-2E9C-101B-9397-08002B2CF9AE}" pid="383" name="ZOTERO_BREF_vRLKmuYHsQPcgukKL7WSo_45">
    <vt:lpwstr> ECMO circuit results in the widespread activation of the innate immune system; if unchecked this may result in inflammation and organ injury. Here, we review the pathophysiology of the inflammatory response to ECMO, highlighting the complex interactions </vt:lpwstr>
  </property>
  <property fmtid="{D5CDD505-2E9C-101B-9397-08002B2CF9AE}" pid="384" name="ZOTERO_BREF_vRLKmuYHsQPcgukKL7WSo_46">
    <vt:lpwstr>between arms of the innate immune response, the endothelium and coagulation. An understanding of the processes involved may guide the design of therapies and strategies aimed at ameliorating inflammation during ECMO. Likewise, an appreciation of the poten</vt:lpwstr>
  </property>
  <property fmtid="{D5CDD505-2E9C-101B-9397-08002B2CF9AE}" pid="385" name="ZOTERO_BREF_vRLKmuYHsQPcgukKL7WSo_47">
    <vt:lpwstr>tially deleterious inflammatory effects of ECMO may assist those weighing the risks and benefits of therapy.","container-title":"Critical Care","DOI":"10.1186/s13054-016-1570-4","ISSN":"1364-8535","issue":"1","journalAbbreviation":"Critical Care","page":"</vt:lpwstr>
  </property>
  <property fmtid="{D5CDD505-2E9C-101B-9397-08002B2CF9AE}" pid="386" name="ZOTERO_BREF_vRLKmuYHsQPcgukKL7WSo_48">
    <vt:lpwstr>387","source":"BioMed Central","title":"The inflammatory response to extracorporeal membrane oxygenation (ECMO): a review of the pathophysiology","title-short":"The inflammatory response to extracorporeal membrane oxygenation (ECMO)","volume":"20","author</vt:lpwstr>
  </property>
  <property fmtid="{D5CDD505-2E9C-101B-9397-08002B2CF9AE}" pid="387" name="ZOTERO_BREF_vRLKmuYHsQPcgukKL7WSo_49">
    <vt:lpwstr>":[{"family":"Millar","given":"Jonathan E."},{"family":"Fanning","given":"Jonathon P."},{"family":"McDonald","given":"Charles I."},{"family":"McAuley","given":"Daniel F."},{"family":"Fraser","given":"John F."}],"issued":{"date-parts":[["2016",11,28]]},"ci</vt:lpwstr>
  </property>
  <property fmtid="{D5CDD505-2E9C-101B-9397-08002B2CF9AE}" pid="388" name="ZOTERO_BREF_vRLKmuYHsQPcgukKL7WSo_50">
    <vt:lpwstr>tation-key":"millarInflammatoryResponseExtracorporeal2016"}}],"schema":"https://github.com/citation-style-language/schema/raw/master/csl-citation.json"} </vt:lpwstr>
  </property>
  <property fmtid="{D5CDD505-2E9C-101B-9397-08002B2CF9AE}" pid="389" name="ZOTERO_BREF_vRLKmuYHsQPcgukKL7WSo_51">
    <vt:lpwstr/>
  </property>
  <property fmtid="{D5CDD505-2E9C-101B-9397-08002B2CF9AE}" pid="390" name="ZOTERO_BREF_vRLKmuYHsQPcgukKL7WSo_52">
    <vt:lpwstr/>
  </property>
  <property fmtid="{D5CDD505-2E9C-101B-9397-08002B2CF9AE}" pid="391" name="ZOTERO_BREF_vRLKmuYHsQPcgukKL7WSo_53">
    <vt:lpwstr/>
  </property>
  <property fmtid="{D5CDD505-2E9C-101B-9397-08002B2CF9AE}" pid="392" name="ZOTERO_BREF_vRLKmuYHsQPcgukKL7WSo_54">
    <vt:lpwstr/>
  </property>
  <property fmtid="{D5CDD505-2E9C-101B-9397-08002B2CF9AE}" pid="393" name="ZOTERO_BREF_vRLKmuYHsQPcgukKL7WSo_55">
    <vt:lpwstr/>
  </property>
  <property fmtid="{D5CDD505-2E9C-101B-9397-08002B2CF9AE}" pid="394" name="ZOTERO_BREF_vRLKmuYHsQPcgukKL7WSo_56">
    <vt:lpwstr/>
  </property>
  <property fmtid="{D5CDD505-2E9C-101B-9397-08002B2CF9AE}" pid="395" name="ZOTERO_BREF_vRLKmuYHsQPcgukKL7WSo_57">
    <vt:lpwstr/>
  </property>
  <property fmtid="{D5CDD505-2E9C-101B-9397-08002B2CF9AE}" pid="396" name="ZOTERO_BREF_vRLKmuYHsQPcgukKL7WSo_58">
    <vt:lpwstr/>
  </property>
  <property fmtid="{D5CDD505-2E9C-101B-9397-08002B2CF9AE}" pid="397" name="ZOTERO_BREF_vRLKmuYHsQPcgukKL7WSo_59">
    <vt:lpwstr/>
  </property>
  <property fmtid="{D5CDD505-2E9C-101B-9397-08002B2CF9AE}" pid="398" name="ZOTERO_BREF_vRLKmuYHsQPcgukKL7WSo_60">
    <vt:lpwstr/>
  </property>
  <property fmtid="{D5CDD505-2E9C-101B-9397-08002B2CF9AE}" pid="399" name="ZOTERO_BREF_jLKFkS2QV8Y54GevIxQQo_1">
    <vt:lpwstr>ZOTERO_ITEM CSL_CITATION {"citationID":"Wcizm8kZ","properties":{"formattedCitation":"(10,34,37)","plainCitation":"(10,34,37)","noteIndex":0},"citationItems":[{"id":612,"uris":["http://zotero.org/users/6327427/items/CGCTG6Y2"],"itemData":{"id":612,"type":"</vt:lpwstr>
  </property>
  <property fmtid="{D5CDD505-2E9C-101B-9397-08002B2CF9AE}" pid="400" name="ZOTERO_BREF_jLKFkS2QV8Y54GevIxQQo_2">
    <vt:lpwstr>article-journal","abstract":"Background\nNormothermic machine perfusion (NMP) allows viability assessment and potential resuscitation of donor livers prior to transplantation. The immunological effect of NMP on liver allografts is undetermined, with poten</vt:lpwstr>
  </property>
  <property fmtid="{D5CDD505-2E9C-101B-9397-08002B2CF9AE}" pid="401" name="ZOTERO_BREF_jLKFkS2QV8Y54GevIxQQo_3">
    <vt:lpwstr>tial implications on allograft function, rejection outcomes and overall survival. In this study we define the changes in immune profile of human livers during NMP.\n\nMethods\nSix human livers were placed on a NMP device. Tissue and perfusate samples were</vt:lpwstr>
  </property>
  <property fmtid="{D5CDD505-2E9C-101B-9397-08002B2CF9AE}" pid="402" name="ZOTERO_BREF_jLKFkS2QV8Y54GevIxQQo_4">
    <vt:lpwstr> obtained during cold storage prior to perfusion and at 1, 3, and 6 hours of perfusion. Flow cytometry, immunohistochemistry, and bead-based immunoassays were used to measure leukocyte composition and cytokines in the perfusate and within the liver tissue</vt:lpwstr>
  </property>
  <property fmtid="{D5CDD505-2E9C-101B-9397-08002B2CF9AE}" pid="403" name="ZOTERO_BREF_jLKFkS2QV8Y54GevIxQQo_5">
    <vt:lpwstr>. Mean values between baseline and time points were compared by Student’s t-test.\n\nResults\nWithin circulating perfusate, significantly increased frequencies of CD4 T cells, B cells and eosinophils were detectable by 1 hour of NMP and continued to incre</vt:lpwstr>
  </property>
  <property fmtid="{D5CDD505-2E9C-101B-9397-08002B2CF9AE}" pid="404" name="ZOTERO_BREF_jLKFkS2QV8Y54GevIxQQo_6">
    <vt:lpwstr>ase at 6 hours of perfusion. On the other hand, NK cell frequency significantly decreased by 1 hour of NMP and remained decreased for the duration of perfusion. Within the liver tissue there was significantly increased B cell frequency but decreased neutr</vt:lpwstr>
  </property>
  <property fmtid="{D5CDD505-2E9C-101B-9397-08002B2CF9AE}" pid="405" name="ZOTERO_BREF_jLKFkS2QV8Y54GevIxQQo_7">
    <vt:lpwstr>ophils detectable at 6 hours of NMP. A transient decrease in intermediate monocyte frequency was detectable in liver tissue during the middle of the perfusion run. Overall, no significant differences were detectable in tissue resident T regulatory cells d</vt:lpwstr>
  </property>
  <property fmtid="{D5CDD505-2E9C-101B-9397-08002B2CF9AE}" pid="406" name="ZOTERO_BREF_jLKFkS2QV8Y54GevIxQQo_8">
    <vt:lpwstr>uring NMP. Significantly increased levels of pro-inflammatory and anti-inflammatory cytokines were seen following initiation of NMP that continued to rise throughout duration of perfusion.\n\nConclusions\nTime-dependent dynamic changes are seen in individ</vt:lpwstr>
  </property>
  <property fmtid="{D5CDD505-2E9C-101B-9397-08002B2CF9AE}" pid="407" name="ZOTERO_BREF_jLKFkS2QV8Y54GevIxQQo_9">
    <vt:lpwstr>ual leukocyte cell-types within both perfusate and tissue compartments of donor livers during NMP. This suggests a potential role of NMP in altering the immunogenicity of donor livers prior to transplant. These data also provide insights for future work t</vt:lpwstr>
  </property>
  <property fmtid="{D5CDD505-2E9C-101B-9397-08002B2CF9AE}" pid="408" name="ZOTERO_BREF_jLKFkS2QV8Y54GevIxQQo_10">
    <vt:lpwstr>o recondition the intrinsic immune profile of donor livers during NMP prior to transplantation.","container-title":"Frontiers in Immunology","DOI":"10.3389/fimmu.2022.788935","ISSN":"1664-3224","journalAbbreviation":"Front. Immunol.","language":"English",</vt:lpwstr>
  </property>
  <property fmtid="{D5CDD505-2E9C-101B-9397-08002B2CF9AE}" pid="409" name="ZOTERO_BREF_jLKFkS2QV8Y54GevIxQQo_11">
    <vt:lpwstr>"note":"publisher: Frontiers","source":"Frontiers","title":"The Effect of Normothermic Machine Perfusion on the Immune Profile of Donor Liver","URL":"https://www.frontiersin.org/journals/immunology/articles/10.3389/fimmu.2022.788935/full","volume":"13","a</vt:lpwstr>
  </property>
  <property fmtid="{D5CDD505-2E9C-101B-9397-08002B2CF9AE}" pid="410" name="ZOTERO_BREF_jLKFkS2QV8Y54GevIxQQo_12">
    <vt:lpwstr>uthor":[{"family":"Lee","given":"Andy Chao Hsuan"},{"family":"Edobor","given":"Arianna"},{"family":"Lysandrou","given":"Maria"},{"family":"Mirle","given":"Vikranth"},{"family":"Sadek","given":"Amir"},{"family":"Johnston","given":"Laura"},{"family":"Piech"</vt:lpwstr>
  </property>
  <property fmtid="{D5CDD505-2E9C-101B-9397-08002B2CF9AE}" pid="411" name="ZOTERO_BREF_jLKFkS2QV8Y54GevIxQQo_13">
    <vt:lpwstr>,"given":"Ryan"},{"family":"Rose","given":"Rebecca"},{"family":"Hart","given":"John"},{"family":"Amundsen","given":"Beth"},{"family":"Jendrisak","given":"Martin"},{"family":"Millis","given":"James Michael"},{"family":"Donington","given":"Jessica"},{"famil</vt:lpwstr>
  </property>
  <property fmtid="{D5CDD505-2E9C-101B-9397-08002B2CF9AE}" pid="412" name="ZOTERO_BREF_jLKFkS2QV8Y54GevIxQQo_14">
    <vt:lpwstr>y":"Madariaga","given":"Maria Lucia"},{"family":"Barth","given":"Rolf N."},{"family":"Sabato","given":"Diego","non-dropping-particle":"di"},{"family":"Shanmugarajah","given":"Kumaran"},{"family":"Fung","given":"John"}],"accessed":{"date-parts":[["2025",11</vt:lpwstr>
  </property>
  <property fmtid="{D5CDD505-2E9C-101B-9397-08002B2CF9AE}" pid="413" name="ZOTERO_BREF_jLKFkS2QV8Y54GevIxQQo_15">
    <vt:lpwstr>,10]]},"issued":{"date-parts":[["2022",6,2]]},"citation-key":"leeEffectNormothermicMachine2022"}},{"id":627,"uris":["http://zotero.org/users/6327427/items/9CW5ECWM"],"itemData":{"id":627,"type":"article-journal","abstract":"Extracorporeal membrane oxygena</vt:lpwstr>
  </property>
  <property fmtid="{D5CDD505-2E9C-101B-9397-08002B2CF9AE}" pid="414" name="ZOTERO_BREF_jLKFkS2QV8Y54GevIxQQo_16">
    <vt:lpwstr>tion (ECMO) is a life-saving support system used in neonates and young children with severe cardiorespiratory failure. Although ECMO has reduced mortality in these critically ill patients, almost all patients treated with ECMO develop a systemic inflammat</vt:lpwstr>
  </property>
  <property fmtid="{D5CDD505-2E9C-101B-9397-08002B2CF9AE}" pid="415" name="ZOTERO_BREF_jLKFkS2QV8Y54GevIxQQo_17">
    <vt:lpwstr>ory response syndrome (SIRS) characterized by a ‘cytokine storm’, leukocyte activation, and multisystem organ dysfunction. We used a neonatal porcine model of ECMO to investigate whether rising plasma concentrations of inflammatory cytokines during ECMO r</vt:lpwstr>
  </property>
  <property fmtid="{D5CDD505-2E9C-101B-9397-08002B2CF9AE}" pid="416" name="ZOTERO_BREF_jLKFkS2QV8Y54GevIxQQo_18">
    <vt:lpwstr>eflect de novo synthesis of these mediators in inflamed tissues, and therefore, can be used to assess the severity of ECMO-related SIRS. Previously healthy piglets (3-week-old) were subjected to venoarterial ECMO for up to 8 h. SIRS was assessed by histop</vt:lpwstr>
  </property>
  <property fmtid="{D5CDD505-2E9C-101B-9397-08002B2CF9AE}" pid="417" name="ZOTERO_BREF_jLKFkS2QV8Y54GevIxQQo_19">
    <vt:lpwstr>athological analysis, measurement of neutrophil activation (flow cytometry), plasma cytokine concentrations (enzyme immunoassays), and tissue expression of inflammatory genes (PCR/western blots). Mast cell degranulation was investigated by measurement of </vt:lpwstr>
  </property>
  <property fmtid="{D5CDD505-2E9C-101B-9397-08002B2CF9AE}" pid="418" name="ZOTERO_BREF_jLKFkS2QV8Y54GevIxQQo_20">
    <vt:lpwstr>plasma tryptase activity. Porcine neonatal ECMO was associated with systemic inflammatory changes similar to those seen in human neonates. Tumor necrosis factor-alpha (TNF-α) and interleukin-8 (IL-8) concentrations rose rapidly during the first 2 h of ECM</vt:lpwstr>
  </property>
  <property fmtid="{D5CDD505-2E9C-101B-9397-08002B2CF9AE}" pid="419" name="ZOTERO_BREF_jLKFkS2QV8Y54GevIxQQo_21">
    <vt:lpwstr>O, faster than the tissue expression of these cytokines. ECMO was associated with increased plasma mast cell tryptase activity, indicating that increased plasma concentrations of inflammatory cytokines during ECMO may result from mast cell degranulation a</vt:lpwstr>
  </property>
  <property fmtid="{D5CDD505-2E9C-101B-9397-08002B2CF9AE}" pid="420" name="ZOTERO_BREF_jLKFkS2QV8Y54GevIxQQo_22">
    <vt:lpwstr>nd associated release of preformed cytokines stored in mast cells. TNF-α and IL-8 concentrations rose faster in plasma than in the peripheral tissues during ECMO, indicating that rising plasma levels of these cytokines immediately after the initiation of </vt:lpwstr>
  </property>
  <property fmtid="{D5CDD505-2E9C-101B-9397-08002B2CF9AE}" pid="421" name="ZOTERO_BREF_jLKFkS2QV8Y54GevIxQQo_23">
    <vt:lpwstr>ECMO may not reflect increasing tissue synthesis of these cytokines. Mobilization of preformed cellular stores of inflammatory cytokines such as in mucosal mast cells may have an important pathophysiological role in ECMO-related SIRS.","container-title":"</vt:lpwstr>
  </property>
  <property fmtid="{D5CDD505-2E9C-101B-9397-08002B2CF9AE}" pid="422" name="ZOTERO_BREF_jLKFkS2QV8Y54GevIxQQo_24">
    <vt:lpwstr>Laboratory Investigation","DOI":"10.1038/labinvest.2009.119","ISSN":"1530-0307","issue":"1","journalAbbreviation":"Lab Invest","language":"en","license":"2010 United States and Canadian Academy of Pathology, Inc.","note":"publisher: Nature Publishing Grou</vt:lpwstr>
  </property>
  <property fmtid="{D5CDD505-2E9C-101B-9397-08002B2CF9AE}" pid="423" name="ZOTERO_BREF_jLKFkS2QV8Y54GevIxQQo_25">
    <vt:lpwstr>p","page":"128-139","source":"www.nature.com","title":"Plasma concentrations of inflammatory cytokines rise rapidly during ECMO-related SIRS due to the release of preformed stores in the intestine","volume":"90","author":[{"family":"McILwain","given":"R. </vt:lpwstr>
  </property>
  <property fmtid="{D5CDD505-2E9C-101B-9397-08002B2CF9AE}" pid="424" name="ZOTERO_BREF_jLKFkS2QV8Y54GevIxQQo_26">
    <vt:lpwstr>Britt"},{"family":"Timpa","given":"Joseph G."},{"family":"Kurundkar","given":"Ashish R."},{"family":"Holt","given":"David W."},{"family":"Kelly","given":"David R."},{"family":"Hartman","given":"Yolanda E."},{"family":"Neel","given":"Mary Lauren"},{"family</vt:lpwstr>
  </property>
  <property fmtid="{D5CDD505-2E9C-101B-9397-08002B2CF9AE}" pid="425" name="ZOTERO_BREF_jLKFkS2QV8Y54GevIxQQo_27">
    <vt:lpwstr>":"Karnatak","given":"Rajendra K."},{"family":"Schelonka","given":"Robert L."},{"family":"Anantharamaiah","given":"G. M."},{"family":"Killingsworth","given":"Cheryl R."},{"family":"Maheshwari","given":"Akhil"}],"issued":{"date-parts":[["2010",1]]},"citati</vt:lpwstr>
  </property>
  <property fmtid="{D5CDD505-2E9C-101B-9397-08002B2CF9AE}" pid="426" name="ZOTERO_BREF_jLKFkS2QV8Y54GevIxQQo_28">
    <vt:lpwstr>on-key":"mcilwainPlasmaConcentrationsInflammatory2010"}},{"id":631,"uris":["http://zotero.org/users/6327427/items/JRKWKXJM"],"itemData":{"id":631,"type":"article-journal","abstract":"BACKGROUND: Surgical trauma and cardiopulmonary bypass (CPB) are associa</vt:lpwstr>
  </property>
  <property fmtid="{D5CDD505-2E9C-101B-9397-08002B2CF9AE}" pid="427" name="ZOTERO_BREF_jLKFkS2QV8Y54GevIxQQo_29">
    <vt:lpwstr>ted with the liberation of pro-inflammatory cytokines. With hemadsorption (Cytosorb®) during CPB, pro-inflammatory cytokines may be reduced and the inflammatory response may be decreased.\nMETHODS: In this prospective, randomized single center study, seru</vt:lpwstr>
  </property>
  <property fmtid="{D5CDD505-2E9C-101B-9397-08002B2CF9AE}" pid="428" name="ZOTERO_BREF_jLKFkS2QV8Y54GevIxQQo_30">
    <vt:lpwstr>m cytokine levels of interleukin 8 (Il-8), interleukin 6 (Il-6) and tumor-necrosis-factor α (TNFα) were assessed in elective on-pump cardiac surgery patients with hemadsorption on CPB (study group [SG], N.=20) and without (control group [CG], N.=20). Cyto</vt:lpwstr>
  </property>
  <property fmtid="{D5CDD505-2E9C-101B-9397-08002B2CF9AE}" pid="429" name="ZOTERO_BREF_jLKFkS2QV8Y54GevIxQQo_31">
    <vt:lpwstr>kine levels were assessed prior to CPB, at the end of CPB, and 6 hours (h) and 24 h after the end of CPB, together with a hemodynamic assessment. Cardiac-Index (CI) was assessed with transcardiopulmonary thermodilution.\nRESULTS: For Il-8, significantly l</vt:lpwstr>
  </property>
  <property fmtid="{D5CDD505-2E9C-101B-9397-08002B2CF9AE}" pid="430" name="ZOTERO_BREF_jLKFkS2QV8Y54GevIxQQo_32">
    <vt:lpwstr>ower serum levels were observed in the SG compared to the CG at the end of CPB (P=0.008). In the SG, TNFα levels were also below those in the CG at both the end of and 6h after CPB (P=0.034). After 24 hours, TNFα levels were at baseline in both groups. No</vt:lpwstr>
  </property>
  <property fmtid="{D5CDD505-2E9C-101B-9397-08002B2CF9AE}" pid="431" name="ZOTERO_BREF_jLKFkS2QV8Y54GevIxQQo_33">
    <vt:lpwstr> significant differences were found for Il-6. The CI was significantly higher in the SG at the end of CPB (P=0.025). However, there was no difference between both groups 6 h after CPB.\nCONCLUSIONS: This prospective study shows a significant reduction in </vt:lpwstr>
  </property>
  <property fmtid="{D5CDD505-2E9C-101B-9397-08002B2CF9AE}" pid="432" name="ZOTERO_BREF_jLKFkS2QV8Y54GevIxQQo_34">
    <vt:lpwstr>pro-inflammatory cytokine levels of Il-8 and TNFα with hemadsorption in on-pump cardiac surgery whilst also demonstrating safety in its applications. However, the differences in cytokine levels and CI between patients treated with hemadsorption and those </vt:lpwstr>
  </property>
  <property fmtid="{D5CDD505-2E9C-101B-9397-08002B2CF9AE}" pid="433" name="ZOTERO_BREF_jLKFkS2QV8Y54GevIxQQo_35">
    <vt:lpwstr>without were minor and of short duration.","container-title":"Minerva Anestesiologica","DOI":"10.23736/S0375-9393.18.12898-7","ISSN":"1827-1596","issue":"7","journalAbbreviation":"Minerva Anestesiol","language":"eng","note":"PMID: 30481999","page":"715-72</vt:lpwstr>
  </property>
  <property fmtid="{D5CDD505-2E9C-101B-9397-08002B2CF9AE}" pid="434" name="ZOTERO_BREF_jLKFkS2QV8Y54GevIxQQo_36">
    <vt:lpwstr>3","source":"PubMed","title":"Hemadsorption during cardiopulmonary bypass reduces interleukin 8 and tumor necrosis factor α serum levels in cardiac surgery: a randomized controlled trial","title-short":"Hemadsorption during cardiopulmonary bypass reduces </vt:lpwstr>
  </property>
  <property fmtid="{D5CDD505-2E9C-101B-9397-08002B2CF9AE}" pid="435" name="ZOTERO_BREF_jLKFkS2QV8Y54GevIxQQo_37">
    <vt:lpwstr>interleukin 8 and tumor necrosis factor α serum levels in cardiac surgery","volume":"85","author":[{"family":"Garau","given":"Ingo"},{"family":"März","given":"Alexander"},{"family":"Sehner","given":"Susanne"},{"family":"Reuter","given":"Daniel A."},{"fami</vt:lpwstr>
  </property>
  <property fmtid="{D5CDD505-2E9C-101B-9397-08002B2CF9AE}" pid="436" name="ZOTERO_BREF_jLKFkS2QV8Y54GevIxQQo_38">
    <vt:lpwstr>ly":"Reichenspurner","given":"Hermann"},{"family":"Zöllner","given":"Christian"},{"family":"Kubitz","given":"Jens C."}],"issued":{"date-parts":[["2019",7]]},"citation-key":"garauHemadsorptionCardiopulmonaryBypass2019"}}],"schema":"https://github.com/citat</vt:lpwstr>
  </property>
  <property fmtid="{D5CDD505-2E9C-101B-9397-08002B2CF9AE}" pid="437" name="ZOTERO_BREF_jLKFkS2QV8Y54GevIxQQo_39">
    <vt:lpwstr>ion-style-language/schema/raw/master/csl-citation.json"} </vt:lpwstr>
  </property>
  <property fmtid="{D5CDD505-2E9C-101B-9397-08002B2CF9AE}" pid="438" name="ZOTERO_BREF_oF7C4xkSHALpd4amjDqLL_1">
    <vt:lpwstr>ZOTERO_ITEM CSL_CITATION {"citationID":"vNfIwaxV","properties":{"formattedCitation":"(9,34,37,38)","plainCitation":"(9,34,37,38)","noteIndex":0},"citationItems":[{"id":612,"uris":["http://zotero.org/users/6327427/items/CGCTG6Y2"],"itemData":{"id":612,"typ</vt:lpwstr>
  </property>
  <property fmtid="{D5CDD505-2E9C-101B-9397-08002B2CF9AE}" pid="439" name="ZOTERO_BREF_oF7C4xkSHALpd4amjDqLL_2">
    <vt:lpwstr>e":"article-journal","abstract":"Background\nNormothermic machine perfusion (NMP) allows viability assessment and potential resuscitation of donor livers prior to transplantation. The immunological effect of NMP on liver allografts is undetermined, with p</vt:lpwstr>
  </property>
  <property fmtid="{D5CDD505-2E9C-101B-9397-08002B2CF9AE}" pid="440" name="ZOTERO_BREF_oF7C4xkSHALpd4amjDqLL_3">
    <vt:lpwstr>otential implications on allograft function, rejection outcomes and overall survival. In this study we define the changes in immune profile of human livers during NMP.\n\nMethods\nSix human livers were placed on a NMP device. Tissue and perfusate samples </vt:lpwstr>
  </property>
  <property fmtid="{D5CDD505-2E9C-101B-9397-08002B2CF9AE}" pid="441" name="ZOTERO_BREF_oF7C4xkSHALpd4amjDqLL_4">
    <vt:lpwstr>were obtained during cold storage prior to perfusion and at 1, 3, and 6 hours of perfusion. Flow cytometry, immunohistochemistry, and bead-based immunoassays were used to measure leukocyte composition and cytokines in the perfusate and within the liver ti</vt:lpwstr>
  </property>
  <property fmtid="{D5CDD505-2E9C-101B-9397-08002B2CF9AE}" pid="442" name="ZOTERO_BREF_oF7C4xkSHALpd4amjDqLL_5">
    <vt:lpwstr>ssue. Mean values between baseline and time points were compared by Student’s t-test.\n\nResults\nWithin circulating perfusate, significantly increased frequencies of CD4 T cells, B cells and eosinophils were detectable by 1 hour of NMP and continued to i</vt:lpwstr>
  </property>
  <property fmtid="{D5CDD505-2E9C-101B-9397-08002B2CF9AE}" pid="443" name="ZOTERO_BREF_oF7C4xkSHALpd4amjDqLL_6">
    <vt:lpwstr>ncrease at 6 hours of perfusion. On the other hand, NK cell frequency significantly decreased by 1 hour of NMP and remained decreased for the duration of perfusion. Within the liver tissue there was significantly increased B cell frequency but decreased n</vt:lpwstr>
  </property>
  <property fmtid="{D5CDD505-2E9C-101B-9397-08002B2CF9AE}" pid="444" name="ZOTERO_BREF_oF7C4xkSHALpd4amjDqLL_7">
    <vt:lpwstr>eutrophils detectable at 6 hours of NMP. A transient decrease in intermediate monocyte frequency was detectable in liver tissue during the middle of the perfusion run. Overall, no significant differences were detectable in tissue resident T regulatory cel</vt:lpwstr>
  </property>
  <property fmtid="{D5CDD505-2E9C-101B-9397-08002B2CF9AE}" pid="445" name="ZOTERO_BREF_oF7C4xkSHALpd4amjDqLL_8">
    <vt:lpwstr>ls during NMP. Significantly increased levels of pro-inflammatory and anti-inflammatory cytokines were seen following initiation of NMP that continued to rise throughout duration of perfusion.\n\nConclusions\nTime-dependent dynamic changes are seen in ind</vt:lpwstr>
  </property>
  <property fmtid="{D5CDD505-2E9C-101B-9397-08002B2CF9AE}" pid="446" name="ZOTERO_BREF_oF7C4xkSHALpd4amjDqLL_9">
    <vt:lpwstr>ividual leukocyte cell-types within both perfusate and tissue compartments of donor livers during NMP. This suggests a potential role of NMP in altering the immunogenicity of donor livers prior to transplant. These data also provide insights for future wo</vt:lpwstr>
  </property>
  <property fmtid="{D5CDD505-2E9C-101B-9397-08002B2CF9AE}" pid="447" name="ZOTERO_BREF_oF7C4xkSHALpd4amjDqLL_10">
    <vt:lpwstr>rk to recondition the intrinsic immune profile of donor livers during NMP prior to transplantation.","container-title":"Frontiers in Immunology","DOI":"10.3389/fimmu.2022.788935","ISSN":"1664-3224","journalAbbreviation":"Front. Immunol.","language":"Engli</vt:lpwstr>
  </property>
  <property fmtid="{D5CDD505-2E9C-101B-9397-08002B2CF9AE}" pid="448" name="ZOTERO_BREF_oF7C4xkSHALpd4amjDqLL_11">
    <vt:lpwstr>sh","note":"publisher: Frontiers","source":"Frontiers","title":"The Effect of Normothermic Machine Perfusion on the Immune Profile of Donor Liver","URL":"https://www.frontiersin.org/journals/immunology/articles/10.3389/fimmu.2022.788935/full","volume":"13</vt:lpwstr>
  </property>
  <property fmtid="{D5CDD505-2E9C-101B-9397-08002B2CF9AE}" pid="449" name="ZOTERO_BREF_oF7C4xkSHALpd4amjDqLL_12">
    <vt:lpwstr>","author":[{"family":"Lee","given":"Andy Chao Hsuan"},{"family":"Edobor","given":"Arianna"},{"family":"Lysandrou","given":"Maria"},{"family":"Mirle","given":"Vikranth"},{"family":"Sadek","given":"Amir"},{"family":"Johnston","given":"Laura"},{"family":"Pi</vt:lpwstr>
  </property>
  <property fmtid="{D5CDD505-2E9C-101B-9397-08002B2CF9AE}" pid="450" name="ZOTERO_BREF_oF7C4xkSHALpd4amjDqLL_13">
    <vt:lpwstr>ech","given":"Ryan"},{"family":"Rose","given":"Rebecca"},{"family":"Hart","given":"John"},{"family":"Amundsen","given":"Beth"},{"family":"Jendrisak","given":"Martin"},{"family":"Millis","given":"James Michael"},{"family":"Donington","given":"Jessica"},{"f</vt:lpwstr>
  </property>
  <property fmtid="{D5CDD505-2E9C-101B-9397-08002B2CF9AE}" pid="451" name="ZOTERO_BREF_oF7C4xkSHALpd4amjDqLL_14">
    <vt:lpwstr>amily":"Madariaga","given":"Maria Lucia"},{"family":"Barth","given":"Rolf N."},{"family":"Sabato","given":"Diego","non-dropping-particle":"di"},{"family":"Shanmugarajah","given":"Kumaran"},{"family":"Fung","given":"John"}],"accessed":{"date-parts":[["2025</vt:lpwstr>
  </property>
  <property fmtid="{D5CDD505-2E9C-101B-9397-08002B2CF9AE}" pid="452" name="ZOTERO_BREF_oF7C4xkSHALpd4amjDqLL_15">
    <vt:lpwstr>",11,10]]},"issued":{"date-parts":[["2022",6,2]]},"citation-key":"leeEffectNormothermicMachine2022"}},{"id":614,"uris":["http://zotero.org/users/6327427/items/SV6I7XJ6"],"itemData":{"id":614,"type":"article-journal","abstract":"Extracorporeal membrane oxy</vt:lpwstr>
  </property>
  <property fmtid="{D5CDD505-2E9C-101B-9397-08002B2CF9AE}" pid="453" name="ZOTERO_BREF_oF7C4xkSHALpd4amjDqLL_16">
    <vt:lpwstr>genation (ECMO) is a technology capable of providing short-term mechanical support to the heart, lungs or both. Over the last decade, the number of centres offering ECMO has grown rapidly. At the same time, the indications for its use have also been broad</vt:lpwstr>
  </property>
  <property fmtid="{D5CDD505-2E9C-101B-9397-08002B2CF9AE}" pid="454" name="ZOTERO_BREF_oF7C4xkSHALpd4amjDqLL_17">
    <vt:lpwstr>ened. In part, this trend has been supported by advances in circuit design and in cannulation techniques. Despite the widespread adoption of extracorporeal life support techniques, the use of ECMO remains associated with significant morbidity and mortalit</vt:lpwstr>
  </property>
  <property fmtid="{D5CDD505-2E9C-101B-9397-08002B2CF9AE}" pid="455" name="ZOTERO_BREF_oF7C4xkSHALpd4amjDqLL_18">
    <vt:lpwstr>y. A complication witnessed during ECMO is the inflammatory response to extracorporeal circulation. This reaction shares similarities with the systemic inflammatory response syndrome (SIRS) and has been well-documented in relation to cardiopulmonary bypas</vt:lpwstr>
  </property>
  <property fmtid="{D5CDD505-2E9C-101B-9397-08002B2CF9AE}" pid="456" name="ZOTERO_BREF_oF7C4xkSHALpd4amjDqLL_19">
    <vt:lpwstr>s. The exposure of a patient’s blood to the non-endothelialised surface of the ECMO circuit results in the widespread activation of the innate immune system; if unchecked this may result in inflammation and organ injury. Here, we review the pathophysiolog</vt:lpwstr>
  </property>
  <property fmtid="{D5CDD505-2E9C-101B-9397-08002B2CF9AE}" pid="457" name="ZOTERO_BREF_oF7C4xkSHALpd4amjDqLL_20">
    <vt:lpwstr>y of the inflammatory response to ECMO, highlighting the complex interactions between arms of the innate immune response, the endothelium and coagulation. An understanding of the processes involved may guide the design of therapies and strategies aimed at</vt:lpwstr>
  </property>
  <property fmtid="{D5CDD505-2E9C-101B-9397-08002B2CF9AE}" pid="458" name="ZOTERO_BREF_oF7C4xkSHALpd4amjDqLL_21">
    <vt:lpwstr> ameliorating inflammation during ECMO. Likewise, an appreciation of the potentially deleterious inflammatory effects of ECMO may assist those weighing the risks and benefits of therapy.","container-title":"Critical Care","DOI":"10.1186/s13054-016-1570-4"</vt:lpwstr>
  </property>
  <property fmtid="{D5CDD505-2E9C-101B-9397-08002B2CF9AE}" pid="459" name="ZOTERO_BREF_oF7C4xkSHALpd4amjDqLL_22">
    <vt:lpwstr>,"ISSN":"1364-8535","issue":"1","journalAbbreviation":"Critical Care","page":"387","source":"BioMed Central","title":"The inflammatory response to extracorporeal membrane oxygenation (ECMO): a review of the pathophysiology","title-short":"The inflammatory</vt:lpwstr>
  </property>
  <property fmtid="{D5CDD505-2E9C-101B-9397-08002B2CF9AE}" pid="460" name="ZOTERO_BREF_oF7C4xkSHALpd4amjDqLL_23">
    <vt:lpwstr> response to extracorporeal membrane oxygenation (ECMO)","volume":"20","author":[{"family":"Millar","given":"Jonathan E."},{"family":"Fanning","given":"Jonathon P."},{"family":"McDonald","given":"Charles I."},{"family":"McAuley","given":"Daniel F."},{"fam</vt:lpwstr>
  </property>
  <property fmtid="{D5CDD505-2E9C-101B-9397-08002B2CF9AE}" pid="461" name="ZOTERO_BREF_oF7C4xkSHALpd4amjDqLL_24">
    <vt:lpwstr>ily":"Fraser","given":"John F."}],"issued":{"date-parts":[["2016",11,28]]},"citation-key":"millarInflammatoryResponseExtracorporeal2016"}},{"id":631,"uris":["http://zotero.org/users/6327427/items/JRKWKXJM"],"itemData":{"id":631,"type":"article-journal","a</vt:lpwstr>
  </property>
  <property fmtid="{D5CDD505-2E9C-101B-9397-08002B2CF9AE}" pid="462" name="ZOTERO_BREF_oF7C4xkSHALpd4amjDqLL_25">
    <vt:lpwstr>bstract":"BACKGROUND: Surgical trauma and cardiopulmonary bypass (CPB) are associated with the liberation of pro-inflammatory cytokines. With hemadsorption (Cytosorb®) during CPB, pro-inflammatory cytokines may be reduced and the inflammatory response may</vt:lpwstr>
  </property>
  <property fmtid="{D5CDD505-2E9C-101B-9397-08002B2CF9AE}" pid="463" name="ZOTERO_BREF_oF7C4xkSHALpd4amjDqLL_26">
    <vt:lpwstr> be decreased.\nMETHODS: In this prospective, randomized single center study, serum cytokine levels of interleukin 8 (Il-8), interleukin 6 (Il-6) and tumor-necrosis-factor α (TNFα) were assessed in elective on-pump cardiac surgery patients with hemadsorpt</vt:lpwstr>
  </property>
  <property fmtid="{D5CDD505-2E9C-101B-9397-08002B2CF9AE}" pid="464" name="ZOTERO_BREF_oF7C4xkSHALpd4amjDqLL_27">
    <vt:lpwstr>ion on CPB (study group [SG], N.=20) and without (control group [CG], N.=20). Cytokine levels were assessed prior to CPB, at the end of CPB, and 6 hours (h) and 24 h after the end of CPB, together with a hemodynamic assessment. Cardiac-Index (CI) was asse</vt:lpwstr>
  </property>
  <property fmtid="{D5CDD505-2E9C-101B-9397-08002B2CF9AE}" pid="465" name="ZOTERO_BREF_oF7C4xkSHALpd4amjDqLL_28">
    <vt:lpwstr>ssed with transcardiopulmonary thermodilution.\nRESULTS: For Il-8, significantly lower serum levels were observed in the SG compared to the CG at the end of CPB (P=0.008). In the SG, TNFα levels were also below those in the CG at both the end of and 6h af</vt:lpwstr>
  </property>
  <property fmtid="{D5CDD505-2E9C-101B-9397-08002B2CF9AE}" pid="466" name="ZOTERO_BREF_oF7C4xkSHALpd4amjDqLL_29">
    <vt:lpwstr>ter CPB (P=0.034). After 24 hours, TNFα levels were at baseline in both groups. No significant differences were found for Il-6. The CI was significantly higher in the SG at the end of CPB (P=0.025). However, there was no difference between both groups 6 h</vt:lpwstr>
  </property>
  <property fmtid="{D5CDD505-2E9C-101B-9397-08002B2CF9AE}" pid="467" name="ZOTERO_BREF_oF7C4xkSHALpd4amjDqLL_30">
    <vt:lpwstr> after CPB.\nCONCLUSIONS: This prospective study shows a significant reduction in pro-inflammatory cytokine levels of Il-8 and TNFα with hemadsorption in on-pump cardiac surgery whilst also demonstrating safety in its applications. However, the difference</vt:lpwstr>
  </property>
  <property fmtid="{D5CDD505-2E9C-101B-9397-08002B2CF9AE}" pid="468" name="ZOTERO_BREF_oF7C4xkSHALpd4amjDqLL_31">
    <vt:lpwstr>s in cytokine levels and CI between patients treated with hemadsorption and those without were minor and of short duration.","container-title":"Minerva Anestesiologica","DOI":"10.23736/S0375-9393.18.12898-7","ISSN":"1827-1596","issue":"7","journalAbbrevia</vt:lpwstr>
  </property>
  <property fmtid="{D5CDD505-2E9C-101B-9397-08002B2CF9AE}" pid="469" name="ZOTERO_BREF_oF7C4xkSHALpd4amjDqLL_32">
    <vt:lpwstr>tion":"Minerva Anestesiol","language":"eng","note":"PMID: 30481999","page":"715-723","source":"PubMed","title":"Hemadsorption during cardiopulmonary bypass reduces interleukin 8 and tumor necrosis factor α serum levels in cardiac surgery: a randomized con</vt:lpwstr>
  </property>
  <property fmtid="{D5CDD505-2E9C-101B-9397-08002B2CF9AE}" pid="470" name="ZOTERO_BREF_oF7C4xkSHALpd4amjDqLL_33">
    <vt:lpwstr>trolled trial","title-short":"Hemadsorption during cardiopulmonary bypass reduces interleukin 8 and tumor necrosis factor α serum levels in cardiac surgery","volume":"85","author":[{"family":"Garau","given":"Ingo"},{"family":"März","given":"Alexander"},{"</vt:lpwstr>
  </property>
  <property fmtid="{D5CDD505-2E9C-101B-9397-08002B2CF9AE}" pid="471" name="ZOTERO_BREF_oF7C4xkSHALpd4amjDqLL_34">
    <vt:lpwstr>family":"Sehner","given":"Susanne"},{"family":"Reuter","given":"Daniel A."},{"family":"Reichenspurner","given":"Hermann"},{"family":"Zöllner","given":"Christian"},{"family":"Kubitz","given":"Jens C."}],"issued":{"date-parts":[["2019",7]]},"citation-key":"</vt:lpwstr>
  </property>
  <property fmtid="{D5CDD505-2E9C-101B-9397-08002B2CF9AE}" pid="472" name="ZOTERO_BREF_oF7C4xkSHALpd4amjDqLL_35">
    <vt:lpwstr>garauHemadsorptionCardiopulmonaryBypass2019"}},{"id":633,"uris":["http://zotero.org/users/6327427/items/MVJ4HG75"],"itemData":{"id":633,"type":"article-journal","abstract":"Cardiopulmonary bypass (CPB) initiates an intense inflammatory response due to var</vt:lpwstr>
  </property>
  <property fmtid="{D5CDD505-2E9C-101B-9397-08002B2CF9AE}" pid="473" name="ZOTERO_BREF_oF7C4xkSHALpd4amjDqLL_36">
    <vt:lpwstr>ious factors: conversion from pulsatile to laminar flow, cold cardioplegia, surgical trauma, endotoxemia, ischemia-reperfusion injury, oxidative stress, hypothermia, and contact activation of cells by the extracorporeal circuit. Redundant and overlapping </vt:lpwstr>
  </property>
  <property fmtid="{D5CDD505-2E9C-101B-9397-08002B2CF9AE}" pid="474" name="ZOTERO_BREF_oF7C4xkSHALpd4amjDqLL_37">
    <vt:lpwstr>inflammatory cascades amplify the initial response to produce a systemic inflammatory response, heightened by coincident activation of coagulation and fibrinolytic pathways. When unchecked, this inflammatory response can become maladaptive and lead to ser</vt:lpwstr>
  </property>
  <property fmtid="{D5CDD505-2E9C-101B-9397-08002B2CF9AE}" pid="475" name="ZOTERO_BREF_oF7C4xkSHALpd4amjDqLL_38">
    <vt:lpwstr>ious postoperative complications. Concerted research efforts have been made to identify technical refinements and pharmacologic interventions that appropriately attenuate the inflammatory response and ultimately translate to improved clinical outcomes. Su</vt:lpwstr>
  </property>
  <property fmtid="{D5CDD505-2E9C-101B-9397-08002B2CF9AE}" pid="476" name="ZOTERO_BREF_oF7C4xkSHALpd4amjDqLL_39">
    <vt:lpwstr>rface modification of the extracorporeal circuit to increase biocompatibility, miniaturized circuits with sheer resistance, filtration techniques, and minimally invasive approaches have improved clinical outcomes in specific populations. Pharmacologic adj</vt:lpwstr>
  </property>
  <property fmtid="{D5CDD505-2E9C-101B-9397-08002B2CF9AE}" pid="477" name="ZOTERO_BREF_oF7C4xkSHALpd4amjDqLL_40">
    <vt:lpwstr>uncts, including aprotinin, steroids, monoclonal antibodies, and free radical scavengers, show real promise. A multimodal approach incorporating technical, circuit-specific, and pharmacologic strategies will likely yield maximal clinical benefit.","contai</vt:lpwstr>
  </property>
  <property fmtid="{D5CDD505-2E9C-101B-9397-08002B2CF9AE}" pid="478" name="ZOTERO_BREF_oF7C4xkSHALpd4amjDqLL_41">
    <vt:lpwstr>ner-title":"Frontiers in Surgery","DOI":"10.3389/fsurg.2024.1224068","ISSN":"2296-875X","journalAbbreviation":"Front. Surg.","language":"English","note":"publisher: Frontiers","source":"Frontiers","title":"Strategies to attenuate maladaptive inflammatory </vt:lpwstr>
  </property>
  <property fmtid="{D5CDD505-2E9C-101B-9397-08002B2CF9AE}" pid="479" name="ZOTERO_BREF_oF7C4xkSHALpd4amjDqLL_42">
    <vt:lpwstr>response associated with cardiopulmonary bypass","URL":"https://www.frontiersin.org/journals/surgery/articles/10.3389/fsurg.2024.1224068/full","volume":"11","author":[{"family":"Banerjee","given":"Debolina"},{"family":"Feng","given":"Jun"},{"family":"Sell</vt:lpwstr>
  </property>
  <property fmtid="{D5CDD505-2E9C-101B-9397-08002B2CF9AE}" pid="480" name="ZOTERO_BREF_oF7C4xkSHALpd4amjDqLL_43">
    <vt:lpwstr>ke","given":"Frank W."}],"accessed":{"date-parts":[["2025",11,10]]},"issued":{"date-parts":[["2024",7,3]]},"citation-key":"banerjeeStrategiesAttenuateMaladaptive2024"}}],"schema":"https://github.com/citation-style-language/schema/raw/master/csl-citation.j</vt:lpwstr>
  </property>
  <property fmtid="{D5CDD505-2E9C-101B-9397-08002B2CF9AE}" pid="481" name="ZOTERO_BREF_oF7C4xkSHALpd4amjDqLL_44">
    <vt:lpwstr>son"} </vt:lpwstr>
  </property>
  <property fmtid="{D5CDD505-2E9C-101B-9397-08002B2CF9AE}" pid="482" name="ZOTERO_BREF_WtvVEbz9Vqq11GtTxTSws_1">
    <vt:lpwstr>ZOTERO_ITEM CSL_CITATION {"citationID":"CZq2u3Uj","properties":{"formattedCitation":"(9,34,39,40)","plainCitation":"(9,34,39,40)","noteIndex":0},"citationItems":[{"id":612,"uris":["http://zotero.org/users/6327427/items/CGCTG6Y2"],"itemData":{"id":612,"typ</vt:lpwstr>
  </property>
  <property fmtid="{D5CDD505-2E9C-101B-9397-08002B2CF9AE}" pid="483" name="ZOTERO_BREF_WtvVEbz9Vqq11GtTxTSws_2">
    <vt:lpwstr>e":"article-journal","abstract":"Background\nNormothermic machine perfusion (NMP) allows viability assessment and potential resuscitation of donor livers prior to transplantation. The immunological effect of NMP on liver allografts is undetermined, with p</vt:lpwstr>
  </property>
  <property fmtid="{D5CDD505-2E9C-101B-9397-08002B2CF9AE}" pid="484" name="ZOTERO_BREF_WtvVEbz9Vqq11GtTxTSws_3">
    <vt:lpwstr>otential implications on allograft function, rejection outcomes and overall survival. In this study we define the changes in immune profile of human livers during NMP.\n\nMethods\nSix human livers were placed on a NMP device. Tissue and perfusate samples </vt:lpwstr>
  </property>
  <property fmtid="{D5CDD505-2E9C-101B-9397-08002B2CF9AE}" pid="485" name="ZOTERO_BREF_WtvVEbz9Vqq11GtTxTSws_4">
    <vt:lpwstr>were obtained during cold storage prior to perfusion and at 1, 3, and 6 hours of perfusion. Flow cytometry, immunohistochemistry, and bead-based immunoassays were used to measure leukocyte composition and cytokines in the perfusate and within the liver ti</vt:lpwstr>
  </property>
  <property fmtid="{D5CDD505-2E9C-101B-9397-08002B2CF9AE}" pid="486" name="ZOTERO_BREF_WtvVEbz9Vqq11GtTxTSws_5">
    <vt:lpwstr>ssue. Mean values between baseline and time points were compared by Student’s t-test.\n\nResults\nWithin circulating perfusate, significantly increased frequencies of CD4 T cells, B cells and eosinophils were detectable by 1 hour of NMP and continued to i</vt:lpwstr>
  </property>
  <property fmtid="{D5CDD505-2E9C-101B-9397-08002B2CF9AE}" pid="487" name="ZOTERO_BREF_WtvVEbz9Vqq11GtTxTSws_6">
    <vt:lpwstr>ncrease at 6 hours of perfusion. On the other hand, NK cell frequency significantly decreased by 1 hour of NMP and remained decreased for the duration of perfusion. Within the liver tissue there was significantly increased B cell frequency but decreased n</vt:lpwstr>
  </property>
  <property fmtid="{D5CDD505-2E9C-101B-9397-08002B2CF9AE}" pid="488" name="ZOTERO_BREF_WtvVEbz9Vqq11GtTxTSws_7">
    <vt:lpwstr>eutrophils detectable at 6 hours of NMP. A transient decrease in intermediate monocyte frequency was detectable in liver tissue during the middle of the perfusion run. Overall, no significant differences were detectable in tissue resident T regulatory cel</vt:lpwstr>
  </property>
  <property fmtid="{D5CDD505-2E9C-101B-9397-08002B2CF9AE}" pid="489" name="ZOTERO_BREF_WtvVEbz9Vqq11GtTxTSws_8">
    <vt:lpwstr>ls during NMP. Significantly increased levels of pro-inflammatory and anti-inflammatory cytokines were seen following initiation of NMP that continued to rise throughout duration of perfusion.\n\nConclusions\nTime-dependent dynamic changes are seen in ind</vt:lpwstr>
  </property>
  <property fmtid="{D5CDD505-2E9C-101B-9397-08002B2CF9AE}" pid="490" name="ZOTERO_BREF_WtvVEbz9Vqq11GtTxTSws_9">
    <vt:lpwstr>ividual leukocyte cell-types within both perfusate and tissue compartments of donor livers during NMP. This suggests a potential role of NMP in altering the immunogenicity of donor livers prior to transplant. These data also provide insights for future wo</vt:lpwstr>
  </property>
  <property fmtid="{D5CDD505-2E9C-101B-9397-08002B2CF9AE}" pid="491" name="ZOTERO_BREF_WtvVEbz9Vqq11GtTxTSws_10">
    <vt:lpwstr>rk to recondition the intrinsic immune profile of donor livers during NMP prior to transplantation.","container-title":"Frontiers in Immunology","DOI":"10.3389/fimmu.2022.788935","ISSN":"1664-3224","journalAbbreviation":"Front. Immunol.","language":"Engli</vt:lpwstr>
  </property>
  <property fmtid="{D5CDD505-2E9C-101B-9397-08002B2CF9AE}" pid="492" name="ZOTERO_BREF_WtvVEbz9Vqq11GtTxTSws_11">
    <vt:lpwstr>sh","note":"publisher: Frontiers","source":"Frontiers","title":"The Effect of Normothermic Machine Perfusion on the Immune Profile of Donor Liver","URL":"https://www.frontiersin.org/journals/immunology/articles/10.3389/fimmu.2022.788935/full","volume":"13</vt:lpwstr>
  </property>
  <property fmtid="{D5CDD505-2E9C-101B-9397-08002B2CF9AE}" pid="493" name="ZOTERO_BREF_WtvVEbz9Vqq11GtTxTSws_12">
    <vt:lpwstr>","author":[{"family":"Lee","given":"Andy Chao Hsuan"},{"family":"Edobor","given":"Arianna"},{"family":"Lysandrou","given":"Maria"},{"family":"Mirle","given":"Vikranth"},{"family":"Sadek","given":"Amir"},{"family":"Johnston","given":"Laura"},{"family":"Pi</vt:lpwstr>
  </property>
  <property fmtid="{D5CDD505-2E9C-101B-9397-08002B2CF9AE}" pid="494" name="ZOTERO_BREF_WtvVEbz9Vqq11GtTxTSws_13">
    <vt:lpwstr>ech","given":"Ryan"},{"family":"Rose","given":"Rebecca"},{"family":"Hart","given":"John"},{"family":"Amundsen","given":"Beth"},{"family":"Jendrisak","given":"Martin"},{"family":"Millis","given":"James Michael"},{"family":"Donington","given":"Jessica"},{"f</vt:lpwstr>
  </property>
  <property fmtid="{D5CDD505-2E9C-101B-9397-08002B2CF9AE}" pid="495" name="ZOTERO_BREF_WtvVEbz9Vqq11GtTxTSws_14">
    <vt:lpwstr>amily":"Madariaga","given":"Maria Lucia"},{"family":"Barth","given":"Rolf N."},{"family":"Sabato","given":"Diego","non-dropping-particle":"di"},{"family":"Shanmugarajah","given":"Kumaran"},{"family":"Fung","given":"John"}],"accessed":{"date-parts":[["2025</vt:lpwstr>
  </property>
  <property fmtid="{D5CDD505-2E9C-101B-9397-08002B2CF9AE}" pid="496" name="ZOTERO_BREF_WtvVEbz9Vqq11GtTxTSws_15">
    <vt:lpwstr>",11,10]]},"issued":{"date-parts":[["2022",6,2]]},"citation-key":"leeEffectNormothermicMachine2022"}},{"id":614,"uris":["http://zotero.org/users/6327427/items/SV6I7XJ6"],"itemData":{"id":614,"type":"article-journal","abstract":"Extracorporeal membrane oxy</vt:lpwstr>
  </property>
  <property fmtid="{D5CDD505-2E9C-101B-9397-08002B2CF9AE}" pid="497" name="ZOTERO_BREF_WtvVEbz9Vqq11GtTxTSws_16">
    <vt:lpwstr>genation (ECMO) is a technology capable of providing short-term mechanical support to the heart, lungs or both. Over the last decade, the number of centres offering ECMO has grown rapidly. At the same time, the indications for its use have also been broad</vt:lpwstr>
  </property>
  <property fmtid="{D5CDD505-2E9C-101B-9397-08002B2CF9AE}" pid="498" name="ZOTERO_BREF_WtvVEbz9Vqq11GtTxTSws_17">
    <vt:lpwstr>ened. In part, this trend has been supported by advances in circuit design and in cannulation techniques. Despite the widespread adoption of extracorporeal life support techniques, the use of ECMO remains associated with significant morbidity and mortalit</vt:lpwstr>
  </property>
  <property fmtid="{D5CDD505-2E9C-101B-9397-08002B2CF9AE}" pid="499" name="ZOTERO_BREF_WtvVEbz9Vqq11GtTxTSws_18">
    <vt:lpwstr>y. A complication witnessed during ECMO is the inflammatory response to extracorporeal circulation. This reaction shares similarities with the systemic inflammatory response syndrome (SIRS) and has been well-documented in relation to cardiopulmonary bypas</vt:lpwstr>
  </property>
  <property fmtid="{D5CDD505-2E9C-101B-9397-08002B2CF9AE}" pid="500" name="ZOTERO_BREF_WtvVEbz9Vqq11GtTxTSws_19">
    <vt:lpwstr>s. The exposure of a patient’s blood to the non-endothelialised surface of the ECMO circuit results in the widespread activation of the innate immune system; if unchecked this may result in inflammation and organ injury. Here, we review the pathophysiolog</vt:lpwstr>
  </property>
  <property fmtid="{D5CDD505-2E9C-101B-9397-08002B2CF9AE}" pid="501" name="ZOTERO_BREF_WtvVEbz9Vqq11GtTxTSws_20">
    <vt:lpwstr>y of the inflammatory response to ECMO, highlighting the complex interactions between arms of the innate immune response, the endothelium and coagulation. An understanding of the processes involved may guide the design of therapies and strategies aimed at</vt:lpwstr>
  </property>
  <property fmtid="{D5CDD505-2E9C-101B-9397-08002B2CF9AE}" pid="502" name="ZOTERO_BREF_WtvVEbz9Vqq11GtTxTSws_21">
    <vt:lpwstr> ameliorating inflammation during ECMO. Likewise, an appreciation of the potentially deleterious inflammatory effects of ECMO may assist those weighing the risks and benefits of therapy.","container-title":"Critical Care","DOI":"10.1186/s13054-016-1570-4"</vt:lpwstr>
  </property>
  <property fmtid="{D5CDD505-2E9C-101B-9397-08002B2CF9AE}" pid="503" name="ZOTERO_BREF_WtvVEbz9Vqq11GtTxTSws_22">
    <vt:lpwstr>,"ISSN":"1364-8535","issue":"1","journalAbbreviation":"Critical Care","page":"387","source":"BioMed Central","title":"The inflammatory response to extracorporeal membrane oxygenation (ECMO): a review of the pathophysiology","title-short":"The inflammatory</vt:lpwstr>
  </property>
  <property fmtid="{D5CDD505-2E9C-101B-9397-08002B2CF9AE}" pid="504" name="ZOTERO_BREF_WtvVEbz9Vqq11GtTxTSws_23">
    <vt:lpwstr> response to extracorporeal membrane oxygenation (ECMO)","volume":"20","author":[{"family":"Millar","given":"Jonathan E."},{"family":"Fanning","given":"Jonathon P."},{"family":"McDonald","given":"Charles I."},{"family":"McAuley","given":"Daniel F."},{"fam</vt:lpwstr>
  </property>
  <property fmtid="{D5CDD505-2E9C-101B-9397-08002B2CF9AE}" pid="505" name="ZOTERO_BREF_WtvVEbz9Vqq11GtTxTSws_24">
    <vt:lpwstr>ily":"Fraser","given":"John F."}],"issued":{"date-parts":[["2016",11,28]]},"citation-key":"millarInflammatoryResponseExtracorporeal2016"}},{"id":635,"uris":["http://zotero.org/users/6327427/items/5DMDAGI9"],"itemData":{"id":635,"type":"article-journal","a</vt:lpwstr>
  </property>
  <property fmtid="{D5CDD505-2E9C-101B-9397-08002B2CF9AE}" pid="506" name="ZOTERO_BREF_WtvVEbz9Vqq11GtTxTSws_25">
    <vt:lpwstr>bstract":"Liver transplantation (LT) is a successful treatment for patients with liver failure. However, organ shortage results in over 11% of patients losing their chance of a transplant attributed to liver decompensation (LD) and death. Ischemia/reperfu</vt:lpwstr>
  </property>
  <property fmtid="{D5CDD505-2E9C-101B-9397-08002B2CF9AE}" pid="507" name="ZOTERO_BREF_WtvVEbz9Vqq11GtTxTSws_26">
    <vt:lpwstr>sion injury (IRI) following conventional cold storage (CS) is a major cause of injury leading to graft loss after LT. Normothermic machine perfusion (NMP), a method of organ preservation, provides oxygen and nutrition during preservation and allows aerobi</vt:lpwstr>
  </property>
  <property fmtid="{D5CDD505-2E9C-101B-9397-08002B2CF9AE}" pid="508" name="ZOTERO_BREF_WtvVEbz9Vqq11GtTxTSws_27">
    <vt:lpwstr>c metabolism. NMP has recently been shown to enable improved organ utilization and posttransplant outcomes following a phase I and a phase III randomized trial. The aim of the present study is to assess the impact of NMP on reducing IRI and to define the </vt:lpwstr>
  </property>
  <property fmtid="{D5CDD505-2E9C-101B-9397-08002B2CF9AE}" pid="509" name="ZOTERO_BREF_WtvVEbz9Vqq11GtTxTSws_28">
    <vt:lpwstr>underlying mechanisms. We transplanted and compared 12 NMP with 27 CS‐preserved livers by performing gene microarray, immunoprofiling of hepatic lymphocytes, and immunochemistry staining of liver tissues for assessing necrosis, platelet deposition, and ne</vt:lpwstr>
  </property>
  <property fmtid="{D5CDD505-2E9C-101B-9397-08002B2CF9AE}" pid="510" name="ZOTERO_BREF_WtvVEbz9Vqq11GtTxTSws_29">
    <vt:lpwstr>utrophil infiltration, and the status of steatosis after NMP or CS prereperfusion and postreperfusion. Recipients receiving NMP grafts showed significantly lower peak aspartate aminotransferase (AST) levels than those receiving CS grafts. NMP altered gene</vt:lpwstr>
  </property>
  <property fmtid="{D5CDD505-2E9C-101B-9397-08002B2CF9AE}" pid="511" name="ZOTERO_BREF_WtvVEbz9Vqq11GtTxTSws_30">
    <vt:lpwstr>‐expression profiles of liver tissue from proinflammation to prohealing and regeneration. NMP also reduced the number of interferon gamma (IFN‐γ) and interleukin (IL)‐17–producing T cells and enlarged the CD4posCD25highCD127negFOXP3pos regulatory T cell (</vt:lpwstr>
  </property>
  <property fmtid="{D5CDD505-2E9C-101B-9397-08002B2CF9AE}" pid="512" name="ZOTERO_BREF_WtvVEbz9Vqq11GtTxTSws_31">
    <vt:lpwstr>Treg) pool. NMP liver tissues showed less necrosis and apoptosis in the parenchyma and fewer neutrophil infiltration compared to CS liver tissues. Conclusion: Reduced IRI in NMP recipients was the consequence of the combination of inhibiting inflammation </vt:lpwstr>
  </property>
  <property fmtid="{D5CDD505-2E9C-101B-9397-08002B2CF9AE}" pid="513" name="ZOTERO_BREF_WtvVEbz9Vqq11GtTxTSws_32">
    <vt:lpwstr>and promoting graft regeneration.","container-title":"Hepatology","DOI":"10.1002/hep.30475","ISSN":"0270-9139","issue":"2","language":"en-US","page":"682","source":"journals.lww.com","title":"Normothermic Machine Perfusion (NMP) Inhibits Proinflammatory R</vt:lpwstr>
  </property>
  <property fmtid="{D5CDD505-2E9C-101B-9397-08002B2CF9AE}" pid="514" name="ZOTERO_BREF_WtvVEbz9Vqq11GtTxTSws_33">
    <vt:lpwstr>esponses in the Liver and Promotes Regeneration","volume":"70","author":[{"family":"Jassem","given":"Wayel"},{"family":"Xystrakis","given":"Emmanuel"},{"family":"Ghnewa","given":"Yasmeen G."},{"family":"Yuksel","given":"Muhammed"},{"family":"Pop","given":</vt:lpwstr>
  </property>
  <property fmtid="{D5CDD505-2E9C-101B-9397-08002B2CF9AE}" pid="515" name="ZOTERO_BREF_WtvVEbz9Vqq11GtTxTSws_34">
    <vt:lpwstr>"Oltin"},{"family":"Martinez‐Llordella","given":"Marc"},{"family":"Jabri","given":"Yamen"},{"family":"Huang","given":"Xiaohong"},{"family":"Lozano","given":"Juan J."},{"family":"Quaglia","given":"Alberto"},{"family":"Sanchez‐Fueyo","given":"Alberto"},{"fa</vt:lpwstr>
  </property>
  <property fmtid="{D5CDD505-2E9C-101B-9397-08002B2CF9AE}" pid="516" name="ZOTERO_BREF_WtvVEbz9Vqq11GtTxTSws_35">
    <vt:lpwstr>mily":"Coussios","given":"Constantin C."},{"family":"Rela","given":"Mohamed"},{"family":"Friend","given":"Peter"},{"family":"Heaton","given":"Nigel"},{"family":"Ma","given":"Yun"}],"issued":{"date-parts":[["2019",8]]},"citation-key":"jassemNormothermicMac</vt:lpwstr>
  </property>
  <property fmtid="{D5CDD505-2E9C-101B-9397-08002B2CF9AE}" pid="517" name="ZOTERO_BREF_WtvVEbz9Vqq11GtTxTSws_36">
    <vt:lpwstr>hinePerfusion2019"}},{"id":638,"uris":["http://zotero.org/users/6327427/items/5TL33CG7"],"itemData":{"id":638,"type":"article-journal","abstract":"Background: Plasma concentrations of inflammatory markers are increased in response to the trauma of cardiac</vt:lpwstr>
  </property>
  <property fmtid="{D5CDD505-2E9C-101B-9397-08002B2CF9AE}" pid="518" name="ZOTERO_BREF_WtvVEbz9Vqq11GtTxTSws_37">
    <vt:lpwstr> surgery and cardiopulmonary bypass (CPB). It is, however, unknown whether the plasma cytokine levels and cytokine mRNA expression at organ level reflect each other. Methods: Twenty-six piglets (17–19 days) were allocated to the sham-group (sternotomy onl</vt:lpwstr>
  </property>
  <property fmtid="{D5CDD505-2E9C-101B-9397-08002B2CF9AE}" pid="519" name="ZOTERO_BREF_WtvVEbz9Vqq11GtTxTSws_38">
    <vt:lpwstr>y, n = 13) or to the CPB-group (sternotomy, 120 min CPB procedure with 60-min aortic cross-clamp, n = 13). The pigs were observed for 0.5 h or 4 h post-CPB. Plasma levels of IL-1β, IL-6, IL-8 and IL-10 and mRNA expression of TNF-α, IL-1β, IL-6, IL-8, IL-1</vt:lpwstr>
  </property>
  <property fmtid="{D5CDD505-2E9C-101B-9397-08002B2CF9AE}" pid="520" name="ZOTERO_BREF_WtvVEbz9Vqq11GtTxTSws_39">
    <vt:lpwstr>0 and iNOS in organs were registered with concomitant changes in oxygenation index (OI) and expiratory nitric oxide (NO). Results: In pigs killed 0.5 h post-CPB there was a significant increase in IL-10 mRNA in the lungs and kidneys compared with the sham</vt:lpwstr>
  </property>
  <property fmtid="{D5CDD505-2E9C-101B-9397-08002B2CF9AE}" pid="521" name="ZOTERO_BREF_WtvVEbz9Vqq11GtTxTSws_40">
    <vt:lpwstr>-group. IL-1β mRNA was detectable in the kidneys and lungs of the CPB-pigs, while IL-6 mRNA was up regulated only in lungs. In pigs killed 4 h post-CPB a significantly higher IL-6 mRNA was found in heart tissue and a lower IL-10 mRNA was found in lungs of</vt:lpwstr>
  </property>
  <property fmtid="{D5CDD505-2E9C-101B-9397-08002B2CF9AE}" pid="522" name="ZOTERO_BREF_WtvVEbz9Vqq11GtTxTSws_41">
    <vt:lpwstr> CPB pigs compared with the sham-group. There was a concomitant significant increase in OI and increased plasma IL-8 and IL-10 concentrations in the CPB-pigs compared with the sham-pigs. Conclusion: The cytokine mRNA expression pattern was very different </vt:lpwstr>
  </property>
  <property fmtid="{D5CDD505-2E9C-101B-9397-08002B2CF9AE}" pid="523" name="ZOTERO_BREF_WtvVEbz9Vqq11GtTxTSws_42">
    <vt:lpwstr>for the pigs killed already 0.5 h after the CPB procedure compared with the pigs killed 4 h post-CPB. The plasma cytokine levels poorly reflected mRNA expression of the pro- and anti-inflammatory cytokines.","container-title":"Acta Anaesthesiologica Scand</vt:lpwstr>
  </property>
  <property fmtid="{D5CDD505-2E9C-101B-9397-08002B2CF9AE}" pid="524" name="ZOTERO_BREF_WtvVEbz9Vqq11GtTxTSws_43">
    <vt:lpwstr>inavica","DOI":"10.1034/j.1399-6576.2003.00112.x","ISSN":"1399-6576","issue":"5","language":"en","note":"_eprint: https://onlinelibrary.wiley.com/doi/pdf/10.1034/j.1399-6576.2003.00112.x","page":"525-531","source":"Wiley Online Library","title":"Plasma cy</vt:lpwstr>
  </property>
  <property fmtid="{D5CDD505-2E9C-101B-9397-08002B2CF9AE}" pid="525" name="ZOTERO_BREF_WtvVEbz9Vqq11GtTxTSws_44">
    <vt:lpwstr>tokines do not reflect expression of pro- and anti-inflammatory cytokine mRNA at organ level after cardiopulmonary bypass in neonatal pigs","volume":"47","author":[{"family":"Brix-Christensen","given":"V."},{"family":"Vestergaard","given":"C."},{"family":</vt:lpwstr>
  </property>
  <property fmtid="{D5CDD505-2E9C-101B-9397-08002B2CF9AE}" pid="526" name="ZOTERO_BREF_WtvVEbz9Vqq11GtTxTSws_45">
    <vt:lpwstr>"Chew","given":"M."},{"family":"Johnsen","given":"C. K."},{"family":"Andersen","given":"S. K."},{"family":"Dreyer","given":"K."},{"family":"Hjortdal","given":"V. E."},{"family":"Ravn","given":"H. B."},{"family":"TØnnesen","given":"E."}],"issued":{"date-pa</vt:lpwstr>
  </property>
  <property fmtid="{D5CDD505-2E9C-101B-9397-08002B2CF9AE}" pid="527" name="ZOTERO_BREF_WtvVEbz9Vqq11GtTxTSws_46">
    <vt:lpwstr>rts":[["2003"]]},"citation-key":"brix-christensenPlasmaCytokinesNot2003"}}],"schema":"https://github.com/citation-style-language/schema/raw/master/csl-citation.json"} </vt:lpwstr>
  </property>
  <property fmtid="{D5CDD505-2E9C-101B-9397-08002B2CF9AE}" pid="528" name="ZOTERO_BREF_pypBrUPVuBQtRJo0I9Tp2_1">
    <vt:lpwstr>ZOTERO_ITEM CSL_CITATION {"citationID":"erv52k0F","properties":{"formattedCitation":"(17,24,25)","plainCitation":"(17,24,25)","noteIndex":0},"citationItems":[{"id":149,"uris":["http://zotero.org/users/6327427/items/AR5UFF45"],"itemData":{"id":149,"type":"</vt:lpwstr>
  </property>
  <property fmtid="{D5CDD505-2E9C-101B-9397-08002B2CF9AE}" pid="529" name="ZOTERO_BREF_pypBrUPVuBQtRJo0I9Tp2_2">
    <vt:lpwstr>article-journal","abstract":"Normothermic machine perfusion of donor livers has become standard practice in the field of transplantation, allowing the assessment of organs and safe extension of preservation times. Alongside its clinical uses, there has be</vt:lpwstr>
  </property>
  <property fmtid="{D5CDD505-2E9C-101B-9397-08002B2CF9AE}" pid="530" name="ZOTERO_BREF_pypBrUPVuBQtRJo0I9Tp2_3">
    <vt:lpwstr>en expanding interest in extended normothermic machine perfusion (eNMP) of livers as a potential vehicle for medical research. Reproducible extended normothermic machine perfusion has remained elusive due to its increased complexity and monitoring require</vt:lpwstr>
  </property>
  <property fmtid="{D5CDD505-2E9C-101B-9397-08002B2CF9AE}" pid="531" name="ZOTERO_BREF_pypBrUPVuBQtRJo0I9Tp2_4">
    <vt:lpwstr>ments.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32" name="ZOTERO_BREF_pypBrUPVuBQtRJo0I9Tp2_5">
    <vt:lpwstr>":"Commun Med","language":"en","license":"2024 The Author(s)","note":"publisher: Nature Publishing Group","page":"1-12","source":"www.nature.com","title":"A reproducible extended ex-vivo normothermic machine liver perfusion protocol utilising improved nut</vt:lpwstr>
  </property>
  <property fmtid="{D5CDD505-2E9C-101B-9397-08002B2CF9AE}" pid="533" name="ZOTERO_BREF_pypBrUPVuBQtRJo0I9Tp2_6">
    <vt:lpwstr>rition and targeted vascular flows","volume":"4","author":[{"family":"Clarke","given":"George"},{"family":"Mao","given":"Jingwen"},{"family":"Hann","given":"Angus"},{"family":"Fan","given":"Yiyu"},{"family":"Gupta","given":"Amita"},{"family":"Nutu","given</vt:lpwstr>
  </property>
  <property fmtid="{D5CDD505-2E9C-101B-9397-08002B2CF9AE}" pid="534" name="ZOTERO_BREF_pypBrUPVuBQtRJo0I9Tp2_7">
    <vt:lpwstr>":"Anisa"},{"family":"Buckel Schaffner","given":"Erwin"},{"family":"Kayani","given":"Kayani"},{"family":"Murphy","given":"Nicholas"},{"family":"Bangash","given":"Mansoor N."},{"family":"Casey","given":"Anna L."},{"family":"Wootton","given":"Isla"},{"famil</vt:lpwstr>
  </property>
  <property fmtid="{D5CDD505-2E9C-101B-9397-08002B2CF9AE}" pid="535" name="ZOTERO_BREF_pypBrUPVuBQtRJo0I9Tp2_8">
    <vt:lpwstr>y":"Lawson","given":"Alexander J."},{"family":"Dasari","given":"Bobby V. M."},{"family":"Perera","given":"M. Thamara P. R."},{"family":"Mergental","given":"Hynek"},{"family":"Afford","given":"Simon C."}],"issued":{"date-parts":[["2024",10,24]]},"citation-</vt:lpwstr>
  </property>
  <property fmtid="{D5CDD505-2E9C-101B-9397-08002B2CF9AE}" pid="536" name="ZOTERO_BREF_pypBrUPVuBQtRJo0I9Tp2_9">
    <vt:lpwstr>key":"clarkeReproducibleExtendedExvivo2024"}},{"id":644,"uris":["http://zotero.org/users/6327427/items/KID35RHP"],"itemData":{"id":644,"type":"article-journal","abstract":"Normothermic machine perfusion of donor livers has become standard practice in the </vt:lpwstr>
  </property>
  <property fmtid="{D5CDD505-2E9C-101B-9397-08002B2CF9AE}" pid="537" name="ZOTERO_BREF_pypBrUPVuBQtRJo0I9Tp2_10">
    <vt:lpwstr>field of transplantation, allowing the assessment of organs and safe extension of preservation times. Alongside its clinical uses, there has been expanding interest in extended normothermic machine perfusion (eNMP) of livers as a potential vehicle for med</vt:lpwstr>
  </property>
  <property fmtid="{D5CDD505-2E9C-101B-9397-08002B2CF9AE}" pid="538" name="ZOTERO_BREF_pypBrUPVuBQtRJo0I9Tp2_11">
    <vt:lpwstr>ical research. Reproducible extended normothermic machine perfusion has remained elusive due to its increased complexity and monitoring requirements. We set out to develop a reproducible protocol for the extended normothermic machine perfusion of whole hu</vt:lpwstr>
  </property>
  <property fmtid="{D5CDD505-2E9C-101B-9397-08002B2CF9AE}" pid="539" name="ZOTERO_BREF_pypBrUPVuBQtRJo0I9Tp2_12">
    <vt:lpwstr>man livers.","container-title":"Communications Medicine","DOI":"10.1038/s43856-024-00636-2","ISSN":"2730-664X","issue":"1","journalAbbreviation":"Commun Med","language":"en","license":"2024 The Author(s)","note":"publisher: Nature Publishing Group","page"</vt:lpwstr>
  </property>
  <property fmtid="{D5CDD505-2E9C-101B-9397-08002B2CF9AE}" pid="540" name="ZOTERO_BREF_pypBrUPVuBQtRJo0I9Tp2_13">
    <vt:lpwstr>:"214","source":"www.nature.com","title":"A reproducible extended ex-vivo normothermic machine liver perfusion protocol utilising improved nutrition and targeted vascular flows","volume":"4","author":[{"family":"Clarke","given":"George"},{"family":"Mao","</vt:lpwstr>
  </property>
  <property fmtid="{D5CDD505-2E9C-101B-9397-08002B2CF9AE}" pid="541" name="ZOTERO_BREF_pypBrUPVuBQtRJo0I9Tp2_14">
    <vt:lpwstr>given":"Jingwen"},{"family":"Hann","given":"Angus"},{"family":"Fan","given":"Yiyu"},{"family":"Gupta","given":"Amita"},{"family":"Nutu","given":"Anisa"},{"family":"Buckel Schaffner","given":"Erwin"},{"family":"Kayani","given":"Kayani"},{"family":"Murphy",</vt:lpwstr>
  </property>
  <property fmtid="{D5CDD505-2E9C-101B-9397-08002B2CF9AE}" pid="542" name="ZOTERO_BREF_pypBrUPVuBQtRJo0I9Tp2_15">
    <vt:lpwstr>"given":"Nicholas"},{"family":"Bangash","given":"Mansoor N."},{"family":"Casey","given":"Anna L."},{"family":"Wootton","given":"Isla"},{"family":"Lawson","given":"Alexander J."},{"family":"Dasari","given":"Bobby V. M."},{"family":"Perera","given":"M. Tham</vt:lpwstr>
  </property>
  <property fmtid="{D5CDD505-2E9C-101B-9397-08002B2CF9AE}" pid="543" name="ZOTERO_BREF_pypBrUPVuBQtRJo0I9Tp2_16">
    <vt:lpwstr>ara P. R."},{"family":"Mergental","given":"Hynek"},{"family":"Afford","given":"Simon C."}],"issued":{"date-parts":[["2024",10,24]]},"citation-key":"clarkeReproducibleExtendedExvivo2024a"}},{"id":641,"uris":["http://zotero.org/users/6327427/items/QK6WZ8QY"</vt:lpwstr>
  </property>
  <property fmtid="{D5CDD505-2E9C-101B-9397-08002B2CF9AE}" pid="544" name="ZOTERO_BREF_pypBrUPVuBQtRJo0I9Tp2_17">
    <vt:lpwstr>],"itemData":{"id":641,"type":"article-journal","abstract":"Background: Although liver normothermic machine perfusion is increasingly used clinically, there are few reports of complications or adverse events. Many centers perform liver NMP to viability te</vt:lpwstr>
  </property>
  <property fmtid="{D5CDD505-2E9C-101B-9397-08002B2CF9AE}" pid="545" name="ZOTERO_BREF_pypBrUPVuBQtRJo0I9Tp2_18">
    <vt:lpwstr>st suboptimal grafts, often for prolonged periods. In addition, several researchers are investigating NMP as a drug delivery platform, which usually necessitates prolonged perfusion of otherwise non-viable liver grafts. We describe two instances of methae</vt:lpwstr>
  </property>
  <property fmtid="{D5CDD505-2E9C-101B-9397-08002B2CF9AE}" pid="546" name="ZOTERO_BREF_pypBrUPVuBQtRJo0I9Tp2_19">
    <vt:lpwstr>moglobinaemia during NMP of suboptimal livers., Methods: The NMP of eight human livers rejected for transplantation is described. Methaemoglobinaeima developed in two; one perfused using generic Medtronic™ perfusion equipment and one using the OrganOx Met</vt:lpwstr>
  </property>
  <property fmtid="{D5CDD505-2E9C-101B-9397-08002B2CF9AE}" pid="547" name="ZOTERO_BREF_pypBrUPVuBQtRJo0I9Tp2_20">
    <vt:lpwstr>ra®., Results: The first liver (53 years DBD) developed methaemoglobinaemia (metHb = 2.4%) after 13 h of NMP, increasing to metHb = 19% at 16 h. Another liver (45 years DBD) developed methaemoglobinaemia at 25 h (metHb = 2.8%), which increased to metHb = </vt:lpwstr>
  </property>
  <property fmtid="{D5CDD505-2E9C-101B-9397-08002B2CF9AE}" pid="548" name="ZOTERO_BREF_pypBrUPVuBQtRJo0I9Tp2_21">
    <vt:lpwstr>28.2% at 38 h. Development of methaemoglobinaemia was associated with large reductions in oxygen delivery and oxygen extraction. Both livers were steatotic and showed several suboptimal features on viability testing. Delivery of methylene blue failed to r</vt:lpwstr>
  </property>
  <property fmtid="{D5CDD505-2E9C-101B-9397-08002B2CF9AE}" pid="549" name="ZOTERO_BREF_pypBrUPVuBQtRJo0I9Tp2_22">
    <vt:lpwstr>everse the methaemoglobinaemia. Compared to a matched cohort of steatotic organs, livers which developed methaemoglobinaemia showed significantly higher levels of hemolysis at 12 h (prior to development of methaemoglobinaemia)., Conclusions: Methaemglobin</vt:lpwstr>
  </property>
  <property fmtid="{D5CDD505-2E9C-101B-9397-08002B2CF9AE}" pid="550" name="ZOTERO_BREF_pypBrUPVuBQtRJo0I9Tp2_23">
    <vt:lpwstr>aemia is a complication of NMP of suboptimal liver grafts, not limited to a single machine or perfusion protocol. It can occur within 13 h (a timepoint frequently surpassed when NMP is used clinically) and renders further perfusion futile. Therefore, metH</vt:lpwstr>
  </property>
  <property fmtid="{D5CDD505-2E9C-101B-9397-08002B2CF9AE}" pid="551" name="ZOTERO_BREF_pypBrUPVuBQtRJo0I9Tp2_24">
    <vt:lpwstr>b should be monitored during NMP visually and using blood gas analysis.","container-title":"Frontiers in Surgery","DOI":"10.3389/fsurg.2021.634777","ISSN":"2296-875X","journalAbbreviation":"Front Surg","note":"PMID: 33598479\nPMCID: PMC7882904","page":"63</vt:lpwstr>
  </property>
  <property fmtid="{D5CDD505-2E9C-101B-9397-08002B2CF9AE}" pid="552" name="ZOTERO_BREF_pypBrUPVuBQtRJo0I9Tp2_25">
    <vt:lpwstr>4777","source":"PubMed Central","title":"Methaemoglobinaemia Can Complicate Normothermic Machine Perfusion of Human Livers","volume":"8","author":[{"family":"Tingle","given":"Samuel J."},{"family":"Ibrahim","given":"Ibrahim"},{"family":"Thompson","given":</vt:lpwstr>
  </property>
  <property fmtid="{D5CDD505-2E9C-101B-9397-08002B2CF9AE}" pid="553" name="ZOTERO_BREF_pypBrUPVuBQtRJo0I9Tp2_26">
    <vt:lpwstr>"Emily R."},{"family":"Bates","given":"Lucy"},{"family":"Sivaharan","given":"Ashwin"},{"family":"Bury","given":"Yvonne"},{"family":"Figuereido","given":"Rodrigo"},{"family":"Wilson","given":"Colin"}],"issued":{"date-parts":[["2021",1,28]]},"citation-key":</vt:lpwstr>
  </property>
  <property fmtid="{D5CDD505-2E9C-101B-9397-08002B2CF9AE}" pid="554" name="ZOTERO_BREF_pypBrUPVuBQtRJo0I9Tp2_27">
    <vt:lpwstr>"tingleMethaemoglobinaemiaCanComplicate2021"}}],"schema":"https://github.com/citation-style-language/schema/raw/master/csl-citation.json"} </vt:lpwstr>
  </property>
  <property fmtid="{D5CDD505-2E9C-101B-9397-08002B2CF9AE}" pid="555" name="ZOTERO_BREF_98kC2C6dj2oUKExJxOmPg_1">
    <vt:lpwstr>ZOTERO_ITEM CSL_CITATION {"citationID":"2cJDQqXu","properties":{"formattedCitation":"(24,28,29)","plainCitation":"(24,28,29)","noteIndex":0},"citationItems":[{"id":644,"uris":["http://zotero.org/users/6327427/items/KID35RHP"],"itemData":{"id":644,"type":"</vt:lpwstr>
  </property>
  <property fmtid="{D5CDD505-2E9C-101B-9397-08002B2CF9AE}" pid="556" name="ZOTERO_BREF_98kC2C6dj2oUKExJxOmPg_2">
    <vt:lpwstr>article-journal","abstract":"Normothermic machine perfusion of donor livers has become standard practice in the field of transplantation, allowing the assessment of organs and safe extension of preservation times. Alongside its clinical uses, there has be</vt:lpwstr>
  </property>
  <property fmtid="{D5CDD505-2E9C-101B-9397-08002B2CF9AE}" pid="557" name="ZOTERO_BREF_98kC2C6dj2oUKExJxOmPg_3">
    <vt:lpwstr>en expanding interest in extended normothermic machine perfusion (eNMP) of livers as a potential vehicle for medical research. Reproducible extended normothermic machine perfusion has remained elusive due to its increased complexity and monitoring require</vt:lpwstr>
  </property>
  <property fmtid="{D5CDD505-2E9C-101B-9397-08002B2CF9AE}" pid="558" name="ZOTERO_BREF_98kC2C6dj2oUKExJxOmPg_4">
    <vt:lpwstr>ments. We set out to develop a reproducible protocol for the extended normothermic machine perfusion of whole human livers.","container-title":"Communications Medicine","DOI":"10.1038/s43856-024-00636-2","ISSN":"2730-664X","issue":"1","journalAbbreviation</vt:lpwstr>
  </property>
  <property fmtid="{D5CDD505-2E9C-101B-9397-08002B2CF9AE}" pid="559" name="ZOTERO_BREF_98kC2C6dj2oUKExJxOmPg_5">
    <vt:lpwstr>":"Commun Med","language":"en","license":"2024 The Author(s)","note":"publisher: Nature Publishing Group","page":"214","source":"www.nature.com","title":"A reproducible extended ex-vivo normothermic machine liver perfusion protocol utilising improved nutr</vt:lpwstr>
  </property>
  <property fmtid="{D5CDD505-2E9C-101B-9397-08002B2CF9AE}" pid="560" name="ZOTERO_BREF_98kC2C6dj2oUKExJxOmPg_6">
    <vt:lpwstr>ition and targeted vascular flows","volume":"4","author":[{"family":"Clarke","given":"George"},{"family":"Mao","given":"Jingwen"},{"family":"Hann","given":"Angus"},{"family":"Fan","given":"Yiyu"},{"family":"Gupta","given":"Amita"},{"family":"Nutu","given"</vt:lpwstr>
  </property>
  <property fmtid="{D5CDD505-2E9C-101B-9397-08002B2CF9AE}" pid="561" name="ZOTERO_BREF_98kC2C6dj2oUKExJxOmPg_7">
    <vt:lpwstr>:"Anisa"},{"family":"Buckel Schaffner","given":"Erwin"},{"family":"Kayani","given":"Kayani"},{"family":"Murphy","given":"Nicholas"},{"family":"Bangash","given":"Mansoor N."},{"family":"Casey","given":"Anna L."},{"family":"Wootton","given":"Isla"},{"family</vt:lpwstr>
  </property>
  <property fmtid="{D5CDD505-2E9C-101B-9397-08002B2CF9AE}" pid="562" name="ZOTERO_BREF_98kC2C6dj2oUKExJxOmPg_8">
    <vt:lpwstr>":"Lawson","given":"Alexander J."},{"family":"Dasari","given":"Bobby V. M."},{"family":"Perera","given":"M. Thamara P. R."},{"family":"Mergental","given":"Hynek"},{"family":"Afford","given":"Simon C."}],"issued":{"date-parts":[["2024",10,24]]},"citation-k</vt:lpwstr>
  </property>
  <property fmtid="{D5CDD505-2E9C-101B-9397-08002B2CF9AE}" pid="563" name="ZOTERO_BREF_98kC2C6dj2oUKExJxOmPg_9">
    <vt:lpwstr>ey":"clarkeReproducibleExtendedExvivo2024a"}},{"id":648,"uris":["http://zotero.org/users/6327427/items/UQ7VET22"],"itemData":{"id":648,"type":"article-journal","abstract":"Introduction:\nStorage of red cells causes a progressive increase in hemolysis. In </vt:lpwstr>
  </property>
  <property fmtid="{D5CDD505-2E9C-101B-9397-08002B2CF9AE}" pid="564" name="ZOTERO_BREF_98kC2C6dj2oUKExJxOmPg_10">
    <vt:lpwstr>spite of the use of additive solutions for storage and filters for leucoreduction, some amount of hemolysis is still inevitable. The extent of hemolysis, however, should not exceed the permissible threshold for hemolysis even on the 42nd day of storage.\n</vt:lpwstr>
  </property>
  <property fmtid="{D5CDD505-2E9C-101B-9397-08002B2CF9AE}" pid="565" name="ZOTERO_BREF_98kC2C6dj2oUKExJxOmPg_11">
    <vt:lpwstr>\nStudy Design and Methods:\nEighty units of packed red cells, 40 stored in SAGM post leucoreduction and 40 in ADSOL without leucoreduction filters, were evaluated for plasma hemoglobin by HemoCue Plasma Hemoglobin analyzer on the day of collection and on</vt:lpwstr>
  </property>
  <property fmtid="{D5CDD505-2E9C-101B-9397-08002B2CF9AE}" pid="566" name="ZOTERO_BREF_98kC2C6dj2oUKExJxOmPg_12">
    <vt:lpwstr> the 7th, 14th, 21st, 28th, 35th and 42nd days thereafter. The hemoglobin and hematocrit were also noted for all these units by the Beckman and Coulter analyzer. Percentage hemolysis was then calculated.\n\nObservations:\nHemolysis progressively increased</vt:lpwstr>
  </property>
  <property fmtid="{D5CDD505-2E9C-101B-9397-08002B2CF9AE}" pid="567" name="ZOTERO_BREF_98kC2C6dj2oUKExJxOmPg_13">
    <vt:lpwstr> with the storage period in all the stored red cell units (SAGM as well ADSOL). However, on day 42nd of storage, free hemoglobin in all the red cell units was within the permissible level (which is 0.8% according to the Council of Europe guidelines and 1%</vt:lpwstr>
  </property>
  <property fmtid="{D5CDD505-2E9C-101B-9397-08002B2CF9AE}" pid="568" name="ZOTERO_BREF_98kC2C6dj2oUKExJxOmPg_14">
    <vt:lpwstr> as per the US FDA guidelines). The mean percentage hemolysis was slightly higher in the SAGM-containing bags with an integral leucoreduction filter as compared to the bags containing ADSOL. However this difference was marginal and not statistically signi</vt:lpwstr>
  </property>
  <property fmtid="{D5CDD505-2E9C-101B-9397-08002B2CF9AE}" pid="569" name="ZOTERO_BREF_98kC2C6dj2oUKExJxOmPg_15">
    <vt:lpwstr>ficant.\n\nConclusion:\nHemolysis of the red cells increases with storage. However, maximum hemolysis does not exceed the permissible limits at any time thereby indicating the effect of optimum processing and storage conditions on red cell hemolysis.","co</vt:lpwstr>
  </property>
  <property fmtid="{D5CDD505-2E9C-101B-9397-08002B2CF9AE}" pid="570" name="ZOTERO_BREF_98kC2C6dj2oUKExJxOmPg_16">
    <vt:lpwstr>ntainer-title":"Asian Journal of Transfusion Science","DOI":"10.4103/0973-6247.75970","ISSN":"0973-6247","issue":"1","journalAbbreviation":"Asian J Transfus Sci","note":"PMID: 21572708\nPMCID: PMC3082708","page":"15-17","source":"PubMed Central","title":"</vt:lpwstr>
  </property>
  <property fmtid="{D5CDD505-2E9C-101B-9397-08002B2CF9AE}" pid="571" name="ZOTERO_BREF_98kC2C6dj2oUKExJxOmPg_17">
    <vt:lpwstr>Evaluation of the red cell hemolysis in packed red cells during processing and storage","volume":"5","author":[{"family":"Makroo","given":"R. N."},{"family":"Raina","given":"Vimarsh"},{"family":"Bhatia","given":"Aakanksha"},{"family":"Gupta","given":"Rich</vt:lpwstr>
  </property>
  <property fmtid="{D5CDD505-2E9C-101B-9397-08002B2CF9AE}" pid="572" name="ZOTERO_BREF_98kC2C6dj2oUKExJxOmPg_18">
    <vt:lpwstr>a"},{"family":"Majid","given":"Abdul"},{"family":"Thakur","given":"Uday Kumar"},{"family":"Rosamma","given":"N. L."}],"issued":{"date-parts":[["2011",1]]},"citation-key":"makrooEvaluationRedCell2011"}},{"id":646,"uris":["http://zotero.org/users/6327427/it</vt:lpwstr>
  </property>
  <property fmtid="{D5CDD505-2E9C-101B-9397-08002B2CF9AE}" pid="573" name="ZOTERO_BREF_98kC2C6dj2oUKExJxOmPg_19">
    <vt:lpwstr>ems/ZIUKEN6Q"],"itemData":{"id":646,"type":"webpage","abstract":"What are the benefits of using normothermic machine perfusion during liver transplant? Normothermic machine perfusion (NMP) is associated with decreased risk of...","language":"en","title":"</vt:lpwstr>
  </property>
  <property fmtid="{D5CDD505-2E9C-101B-9397-08002B2CF9AE}" pid="574" name="ZOTERO_BREF_98kC2C6dj2oUKExJxOmPg_20">
    <vt:lpwstr>Normothermic Machine Perfusion | AASLD","URL":"https://www.aasld.org/liver-fellow-network/core-series/clinical-pearls/normothermic-machine-perfusion","accessed":{"date-parts":[["2025",11,10]]},"issued":{"date-parts":[["2025",4,8]]},"citation-key":"Normoth</vt:lpwstr>
  </property>
  <property fmtid="{D5CDD505-2E9C-101B-9397-08002B2CF9AE}" pid="575" name="ZOTERO_BREF_98kC2C6dj2oUKExJxOmPg_21">
    <vt:lpwstr>ermicMachinePerfusion2025"}}],"schema":"https://github.com/citation-style-language/schema/raw/master/csl-citation.json"} </vt:lpwstr>
  </property>
  <property fmtid="{D5CDD505-2E9C-101B-9397-08002B2CF9AE}" pid="576" name="ZOTERO_BREF_onRLZJLSwOmzQ45PsQ5sI_1">
    <vt:lpwstr>ZOTERO_ITEM CSL_CITATION {"citationID":"rVKER00f","properties":{"formattedCitation":"(30,31)","plainCitation":"(30,31)","noteIndex":0},"citationItems":[{"id":654,"uris":["http://zotero.org/users/6327427/items/G6TIVGKI"],"itemData":{"id":654,"type":"articl</vt:lpwstr>
  </property>
  <property fmtid="{D5CDD505-2E9C-101B-9397-08002B2CF9AE}" pid="577" name="ZOTERO_BREF_onRLZJLSwOmzQ45PsQ5sI_2">
    <vt:lpwstr>e-journal","abstract":"Transplantation is the method of choice and, in many cases, the only method of treatment for patients with end-stage organ disease. Excellent results have been achieved, and the main focus today is to extend the number of available </vt:lpwstr>
  </property>
  <property fmtid="{D5CDD505-2E9C-101B-9397-08002B2CF9AE}" pid="578" name="ZOTERO_BREF_onRLZJLSwOmzQ45PsQ5sI_3">
    <vt:lpwstr>donors. The use of extended-criteria donors or donors after circulatory death is standard, but is accompanied by an increased risk of ischemia reperfusion injury. This review presents newly developed machine perfusion techniques using hypothermic, subnorm</vt:lpwstr>
  </property>
  <property fmtid="{D5CDD505-2E9C-101B-9397-08002B2CF9AE}" pid="579" name="ZOTERO_BREF_onRLZJLSwOmzQ45PsQ5sI_4">
    <vt:lpwstr>othermic, or normothermic conditions, with or without oxygenation. Possibilities for treatment and quality assessment in decision-making about organ acceptability are also discussed.","container-title":"Korean Journal of Transplantation","DOI":"10.4285/kj</vt:lpwstr>
  </property>
  <property fmtid="{D5CDD505-2E9C-101B-9397-08002B2CF9AE}" pid="580" name="ZOTERO_BREF_onRLZJLSwOmzQ45PsQ5sI_5">
    <vt:lpwstr>t.22.0008","ISSN":"2671-8790","issue":"1","journalAbbreviation":"Korean J Transplant","note":"PMID: 35769433\nPMCID: PMC9235527","page":"2-14","source":"PubMed Central","title":"Cold but not too cold: advances in hypothermic and normothermic organ perfusi</vt:lpwstr>
  </property>
  <property fmtid="{D5CDD505-2E9C-101B-9397-08002B2CF9AE}" pid="581" name="ZOTERO_BREF_onRLZJLSwOmzQ45PsQ5sI_6">
    <vt:lpwstr>on","title-short":"Cold but not too cold","volume":"36","author":[{"family":"Kirste","given":"Guenter"}],"issued":{"date-parts":[["2022",3,31]]},"citation-key":"kirsteColdNotToo2022"}},{"id":651,"uris":["http://zotero.org/users/6327427/items/N3RNA75X"],"i</vt:lpwstr>
  </property>
  <property fmtid="{D5CDD505-2E9C-101B-9397-08002B2CF9AE}" pid="582" name="ZOTERO_BREF_onRLZJLSwOmzQ45PsQ5sI_7">
    <vt:lpwstr>temData":{"id":651,"type":"article-journal","container-title":"Hepatobiliary Surgery and Nutrition","DOI":"10.21037/hbsn.2019.03.07","ISSN":"2304-3881","issue":"2","journalAbbreviation":"Hepatobiliary Surg Nutr","note":"PMID: 31098362\nPMCID: PMC6503248",</vt:lpwstr>
  </property>
  <property fmtid="{D5CDD505-2E9C-101B-9397-08002B2CF9AE}" pid="583" name="ZOTERO_BREF_onRLZJLSwOmzQ45PsQ5sI_8">
    <vt:lpwstr>"page":"142-143","source":"PubMed Central","title":"A promising ex vivo liver protection strategy: machine perfusion and repair","title-short":"A promising ex vivo liver protection strategy","volume":"8","author":[{"family":"Jia","given":"Junjun"},{"famil</vt:lpwstr>
  </property>
  <property fmtid="{D5CDD505-2E9C-101B-9397-08002B2CF9AE}" pid="584" name="ZOTERO_BREF_onRLZJLSwOmzQ45PsQ5sI_9">
    <vt:lpwstr>y":"Li","given":"Jianhui"},{"family":"Zhang","given":"Shiyu"},{"family":"Xie","given":"Haiyang"},{"family":"Zhou","given":"Lin"},{"family":"Zheng","given":"Shusen"}],"issued":{"date-parts":[["2019",4]]},"citation-key":"jiaPromisingExVivo2019"}}],"schema":</vt:lpwstr>
  </property>
  <property fmtid="{D5CDD505-2E9C-101B-9397-08002B2CF9AE}" pid="585" name="ZOTERO_BREF_onRLZJLSwOmzQ45PsQ5sI_10">
    <vt:lpwstr>"https://github.com/citation-style-language/schema/raw/master/csl-citation.json"} </vt:lpwstr>
  </property>
  <property fmtid="{D5CDD505-2E9C-101B-9397-08002B2CF9AE}" pid="586" name="ZOTERO_BREF_diHHCLSFVtIyBgdTGIrr6_1">
    <vt:lpwstr>ZOTERO_ITEM CSL_CITATION {"citationID":"sSlypj6b","properties":{"formattedCitation":"(15)","plainCitation":"(15)","noteIndex":0},"citationItems":[{"id":605,"uris":["http://zotero.org/users/6327427/items/3F6GA2S5"],"itemData":{"id":605,"type":"article-jour</vt:lpwstr>
  </property>
  <property fmtid="{D5CDD505-2E9C-101B-9397-08002B2CF9AE}" pid="587" name="ZOTERO_BREF_diHHCLSFVtIyBgdTGIrr6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588" name="ZOTERO_BREF_diHHCLSFVtIyBgdTGIrr6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589" name="ZOTERO_BREF_diHHCLSFVtIyBgdTGIrr6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590" name="ZOTERO_BREF_diHHCLSFVtIyBgdTGIrr6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591" name="ZOTERO_BREF_diHHCLSFVtIyBgdTGIrr6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592" name="ZOTERO_BREF_diHHCLSFVtIyBgdTGIrr6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593" name="ZOTERO_BREF_diHHCLSFVtIyBgdTGIrr6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594" name="ZOTERO_BREF_diHHCLSFVtIyBgdTGIrr6_9">
    <vt:lpwstr> may reduce the risk and permit use of currently unused high‐risk livers.","container-title":"Liver Transplantation","DOI":"10.1002/lt.25291","ISSN":"1527-6465","issue":"10","language":"en-US","page":"1453","source":"journals.lww.com","title":"Development</vt:lpwstr>
  </property>
  <property fmtid="{D5CDD505-2E9C-101B-9397-08002B2CF9AE}" pid="595" name="ZOTERO_BREF_diHHCLSFVtIyBgdTGIrr6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596" name="ZOTERO_BREF_diHHCLSFVtIyBgdTGIrr6_11">
    <vt:lpwstr>y":"Laing","given":"Richard W."},{"family":"Kirkham","given":"Amanda J."},{"family":"Neil","given":"Desley A. H."},{"family":"Wallace","given":"Lorraine L."},{"family":"Boteon","given":"Yuri L."},{"family":"Widmer","given":"Jeannette"},{"family":"Bhogal",</vt:lpwstr>
  </property>
  <property fmtid="{D5CDD505-2E9C-101B-9397-08002B2CF9AE}" pid="597" name="ZOTERO_BREF_diHHCLSFVtIyBgdTGIrr6_12">
    <vt:lpwstr>"given":"Ricky H."},{"family":"Perera","given":"M. Thamara P. R."},{"family":"Smith","given":"Amanda"},{"family":"Reynolds","given":"Gary M."},{"family":"Yap","given":"Christina"},{"family":"Hübscher","given":"Stefan G."},{"family":"Mirza","given":"Darius</vt:lpwstr>
  </property>
  <property fmtid="{D5CDD505-2E9C-101B-9397-08002B2CF9AE}" pid="598" name="ZOTERO_BREF_diHHCLSFVtIyBgdTGIrr6_13">
    <vt:lpwstr> F."},{"family":"Afford","given":"Simon C."}],"issued":{"date-parts":[["2018",10]]},"citation-key":"mergentalDevelopmentClinicalCriteria2018"}}],"schema":"https://github.com/citation-style-language/schema/raw/master/csl-citation.json"} </vt:lpwstr>
  </property>
  <property fmtid="{D5CDD505-2E9C-101B-9397-08002B2CF9AE}" pid="599" name="ZOTERO_BREF_vlQlpXOBTm2B0aHXfCFCG_1">
    <vt:lpwstr>ZOTERO_ITEM CSL_CITATION {"citationID":"MjGAqm1N","properties":{"formattedCitation":"(13,15)","plainCitation":"(13,15)","noteIndex":0},"citationItems":[{"id":605,"uris":["http://zotero.org/users/6327427/items/3F6GA2S5"],"itemData":{"id":605,"type":"articl</vt:lpwstr>
  </property>
  <property fmtid="{D5CDD505-2E9C-101B-9397-08002B2CF9AE}" pid="600" name="ZOTERO_BREF_vlQlpXOBTm2B0aHXfCFCG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01" name="ZOTERO_BREF_vlQlpXOBTm2B0aHXfCFCG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02" name="ZOTERO_BREF_vlQlpXOBTm2B0aHXfCFCG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03" name="ZOTERO_BREF_vlQlpXOBTm2B0aHXfCFCG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04" name="ZOTERO_BREF_vlQlpXOBTm2B0aHXfCFCG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05" name="ZOTERO_BREF_vlQlpXOBTm2B0aHXfCFCG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06" name="ZOTERO_BREF_vlQlpXOBTm2B0aHXfCFCG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07" name="ZOTERO_BREF_vlQlpXOBTm2B0aHXfCFCG_9">
    <vt:lpwstr>n that may reduce the risk and permit use of currently unused high‐risk livers.","container-title":"Liver Transplantation","DOI":"10.1002/lt.25291","ISSN":"1527-6465","issue":"10","language":"en-US","page":"1453","source":"journals.lww.com","title":"Devel</vt:lpwstr>
  </property>
  <property fmtid="{D5CDD505-2E9C-101B-9397-08002B2CF9AE}" pid="608" name="ZOTERO_BREF_vlQlpXOBTm2B0aHXfCFCG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09" name="ZOTERO_BREF_vlQlpXOBTm2B0aHXfCFCG_11">
    <vt:lpwstr>"family":"Laing","given":"Richard W."},{"family":"Kirkham","given":"Amanda J."},{"family":"Neil","given":"Desley A. H."},{"family":"Wallace","given":"Lorraine L."},{"family":"Boteon","given":"Yuri L."},{"family":"Widmer","given":"Jeannette"},{"family":"Bh</vt:lpwstr>
  </property>
  <property fmtid="{D5CDD505-2E9C-101B-9397-08002B2CF9AE}" pid="610" name="ZOTERO_BREF_vlQlpXOBTm2B0aHXfCFCG_12">
    <vt:lpwstr>ogal","given":"Ricky H."},{"family":"Perera","given":"M. Thamara P. R."},{"family":"Smith","given":"Amanda"},{"family":"Reynolds","given":"Gary M."},{"family":"Yap","given":"Christina"},{"family":"Hübscher","given":"Stefan G."},{"family":"Mirza","given":"</vt:lpwstr>
  </property>
  <property fmtid="{D5CDD505-2E9C-101B-9397-08002B2CF9AE}" pid="611" name="ZOTERO_BREF_vlQlpXOBTm2B0aHXfCFCG_13">
    <vt:lpwstr>Darius F."},{"family":"Afford","given":"Simon C."}],"issued":{"date-parts":[["2018",10]]},"citation-key":"mergentalDevelopmentClinicalCriteria2018"}},{"id":596,"uris":["http://zotero.org/users/6327427/items/WQRM27H4"],"itemData":{"id":596,"type":"article-</vt:lpwstr>
  </property>
  <property fmtid="{D5CDD505-2E9C-101B-9397-08002B2CF9AE}" pid="612" name="ZOTERO_BREF_vlQlpXOBTm2B0aHXfCFCG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13" name="ZOTERO_BREF_vlQlpXOBTm2B0aHXfCFCG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14" name="ZOTERO_BREF_vlQlpXOBTm2B0aHXfCFCG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15" name="ZOTERO_BREF_vlQlpXOBTm2B0aHXfCFCG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16" name="ZOTERO_BREF_vlQlpXOBTm2B0aHXfCFCG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17" name="ZOTERO_BREF_vlQlpXOBTm2B0aHXfCFCG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18" name="ZOTERO_BREF_vlQlpXOBTm2B0aHXfCFCG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19" name="ZOTERO_BREF_vlQlpXOBTm2B0aHXfCFCG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20" name="ZOTERO_BREF_vlQlpXOBTm2B0aHXfCFCG_22">
    <vt:lpwstr>sk donor livers","volume":"22","author":[{"family":"Leeuwen","given":"Otto B.","non-dropping-particle":"van"},{"family":"Bodewes","given":"Silke B."},{"family":"Lantinga","given":"Veerle A."},{"family":"Haring","given":"Martijn P.D."},{"family":"Thorne","</vt:lpwstr>
  </property>
  <property fmtid="{D5CDD505-2E9C-101B-9397-08002B2CF9AE}" pid="621" name="ZOTERO_BREF_vlQlpXOBTm2B0aHXfCFCG_23">
    <vt:lpwstr>given":"Adam M."},{"family":"Brüggenwirth","given":"Isabel M.A."},{"family":"Berg","given":"Aad P.","non-dropping-particle":"van den"},{"family":"Boer","given":"Marieke T.","non-dropping-particle":"de"},{"family":"Jong","given":"Iris E.M.","non-dropping-p</vt:lpwstr>
  </property>
  <property fmtid="{D5CDD505-2E9C-101B-9397-08002B2CF9AE}" pid="622" name="ZOTERO_BREF_vlQlpXOBTm2B0aHXfCFCG_24">
    <vt:lpwstr>article":"de"},{"family":"Kleine","given":"Ruben H.J.","non-dropping-particle":"de"},{"family":"Lascaris","given":"Bianca"},{"family":"Nijsten","given":"Maarten W.N."},{"family":"Reyntjens","given":"Koen M.E.M."},{"family":"Meijer","given":"Vincent E.","n</vt:lpwstr>
  </property>
  <property fmtid="{D5CDD505-2E9C-101B-9397-08002B2CF9AE}" pid="623" name="ZOTERO_BREF_vlQlpXOBTm2B0aHXfCFCG_25">
    <vt:lpwstr>on-dropping-particle":"de"},{"family":"Porte","given":"Robert J."}],"issued":{"date-parts":[["2022",6]]},"citation-key":"vanleeuwenSequentialHypothermicNormothermic2022"}}],"schema":"https://github.com/citation-style-language/schema/raw/master/csl-citatio</vt:lpwstr>
  </property>
  <property fmtid="{D5CDD505-2E9C-101B-9397-08002B2CF9AE}" pid="624" name="ZOTERO_BREF_vlQlpXOBTm2B0aHXfCFCG_26">
    <vt:lpwstr>n.json"} </vt:lpwstr>
  </property>
  <property fmtid="{D5CDD505-2E9C-101B-9397-08002B2CF9AE}" pid="625" name="ZOTERO_BREF_XSzDPeQVXJ2W46uoGKiKv_1">
    <vt:lpwstr>ZOTERO_ITEM CSL_CITATION {"citationID":"fVL2Nymu","properties":{"formattedCitation":"(13\\uc0\\u8211{}15)","plainCitation":"(13–15)","noteIndex":0},"citationItems":[{"id":605,"uris":["http://zotero.org/users/6327427/items/3F6GA2S5"],"itemData":{"id":605,"</vt:lpwstr>
  </property>
  <property fmtid="{D5CDD505-2E9C-101B-9397-08002B2CF9AE}" pid="626" name="ZOTERO_BREF_XSzDPeQVXJ2W46uoGKiKv_2">
    <vt:lpwstr>type":"article-journal","abstract":"Increased use of high‐risk allografts is critical to meet the demand for liver transplantation. We aimed to identify criteria predicting viability of organs, currently declined for clinical transplantation, using functi</vt:lpwstr>
  </property>
  <property fmtid="{D5CDD505-2E9C-101B-9397-08002B2CF9AE}" pid="627" name="ZOTERO_BREF_XSzDPeQVXJ2W46uoGKiKv_3">
    <vt:lpwstr>onal assessment during normothermic machine perfusion (NMP). Twelve discarded human livers were subjected to NMP following static cold storage. Livers were perfused with a packed red cell–based fluid at 37°C for 6 hours. Multilevel statistical models for </vt:lpwstr>
  </property>
  <property fmtid="{D5CDD505-2E9C-101B-9397-08002B2CF9AE}" pid="628" name="ZOTERO_BREF_XSzDPeQVXJ2W46uoGKiKv_4">
    <vt:lpwstr>repeated measures were employed to investigate the trend of perfusate blood gas profiles and vascular flow characteristics over time and the effect of lactate‐clearing (LC) and non‐lactate‐clearing (non‐LC) ability of the livers. The relationship of lacta</vt:lpwstr>
  </property>
  <property fmtid="{D5CDD505-2E9C-101B-9397-08002B2CF9AE}" pid="629" name="ZOTERO_BREF_XSzDPeQVXJ2W46uoGKiKv_5">
    <vt:lpwstr>te clearance capability with bile production and histological and molecular findings were also examined. After 2 hours of perfusion, median lactate concentrations were 3.0 and 14.6 mmol/L in the LC and non‐LC groups, respectively. LC livers produced more </vt:lpwstr>
  </property>
  <property fmtid="{D5CDD505-2E9C-101B-9397-08002B2CF9AE}" pid="630" name="ZOTERO_BREF_XSzDPeQVXJ2W46uoGKiKv_6">
    <vt:lpwstr>bile and maintained a stable perfusate pH and vascular flow &gt;150 and 500 mL/minute through the hepatic artery and portal vein, respectively. Histology revealed discrepancies between subjectively discarded livers compared with objective findings. There wer</vt:lpwstr>
  </property>
  <property fmtid="{D5CDD505-2E9C-101B-9397-08002B2CF9AE}" pid="631" name="ZOTERO_BREF_XSzDPeQVXJ2W46uoGKiKv_7">
    <vt:lpwstr>e minimal morphological changes in the LC group, whereas non‐LC livers often showed hepatocellular injury and reduced glycogen deposition. Adenosine triphosphate levels in the LC group increased compared with the non‐LC livers. We propose composite viabil</vt:lpwstr>
  </property>
  <property fmtid="{D5CDD505-2E9C-101B-9397-08002B2CF9AE}" pid="632" name="ZOTERO_BREF_XSzDPeQVXJ2W46uoGKiKv_8">
    <vt:lpwstr>ity criteria consisting of lactate clearance, pH maintenance, bile production, vascular flow patterns, and liver macroscopic appearance. These have been tested successfully in clinical transplantation. In conclusion, NMP allows an objective assessment of </vt:lpwstr>
  </property>
  <property fmtid="{D5CDD505-2E9C-101B-9397-08002B2CF9AE}" pid="633" name="ZOTERO_BREF_XSzDPeQVXJ2W46uoGKiKv_9">
    <vt:lpwstr>liver function that may reduce the risk and permit use of currently unused high‐risk livers.","container-title":"Liver Transplantation","DOI":"10.1002/lt.25291","ISSN":"1527-6465","issue":"10","language":"en-US","page":"1453","source":"journals.lww.com","</vt:lpwstr>
  </property>
  <property fmtid="{D5CDD505-2E9C-101B-9397-08002B2CF9AE}" pid="634" name="ZOTERO_BREF_XSzDPeQVXJ2W46uoGKiKv_10">
    <vt:lpwstr>title":"Development of Clinical Criteria for Functional Assessment to Predict Primary Nonfunction of High‐Risk Livers Using Normothermic Machine Perfusion","volume":"24","author":[{"family":"Mergental","given":"Hynek"},{"family":"Stephenson","given":"Barn</vt:lpwstr>
  </property>
  <property fmtid="{D5CDD505-2E9C-101B-9397-08002B2CF9AE}" pid="635" name="ZOTERO_BREF_XSzDPeQVXJ2W46uoGKiKv_11">
    <vt:lpwstr>aby T. F."},{"family":"Laing","given":"Richard W."},{"family":"Kirkham","given":"Amanda J."},{"family":"Neil","given":"Desley A. H."},{"family":"Wallace","given":"Lorraine L."},{"family":"Boteon","given":"Yuri L."},{"family":"Widmer","given":"Jeannette"},</vt:lpwstr>
  </property>
  <property fmtid="{D5CDD505-2E9C-101B-9397-08002B2CF9AE}" pid="636" name="ZOTERO_BREF_XSzDPeQVXJ2W46uoGKiKv_12">
    <vt:lpwstr>{"family":"Bhogal","given":"Ricky H."},{"family":"Perera","given":"M. Thamara P. R."},{"family":"Smith","given":"Amanda"},{"family":"Reynolds","given":"Gary M."},{"family":"Yap","given":"Christina"},{"family":"Hübscher","given":"Stefan G."},{"family":"Mir</vt:lpwstr>
  </property>
  <property fmtid="{D5CDD505-2E9C-101B-9397-08002B2CF9AE}" pid="637" name="ZOTERO_BREF_XSzDPeQVXJ2W46uoGKiKv_13">
    <vt:lpwstr>za","given":"Darius F."},{"family":"Afford","given":"Simon C."}],"issued":{"date-parts":[["2018",10]]},"citation-key":"mergentalDevelopmentClinicalCriteria2018"}},{"id":593,"uris":["http://zotero.org/users/6327427/items/SPPRF3KG"],"itemData":{"id":593,"ty</vt:lpwstr>
  </property>
  <property fmtid="{D5CDD505-2E9C-101B-9397-08002B2CF9AE}" pid="638" name="ZOTERO_BREF_XSzDPeQVXJ2W46uoGKiKv_14">
    <vt:lpwstr>pe":"article-journal","abstract":"Ex situ dual hypothermic oxygenated machine perfusion (DHOPE) and normothermic machine perfusion (NMP) of donor livers may have a complementary effect when applied sequentially. While DHOPE resuscitates the mitochondria a</vt:lpwstr>
  </property>
  <property fmtid="{D5CDD505-2E9C-101B-9397-08002B2CF9AE}" pid="639" name="ZOTERO_BREF_XSzDPeQVXJ2W46uoGKiKv_15">
    <vt:lpwstr>nd increases hepatic adenosine triphosphate (ATP) content, NMP enables hepatobiliary viability assessment prior to transplantation. In contrast to DHOPE, NMP requires a perfusion solution with an oxygen carrier, for which red blood cells (RBC) have been u</vt:lpwstr>
  </property>
  <property fmtid="{D5CDD505-2E9C-101B-9397-08002B2CF9AE}" pid="640" name="ZOTERO_BREF_XSzDPeQVXJ2W46uoGKiKv_16">
    <vt:lpwstr>sed in most series. RBC, however, have limitations and cannot be used cold. We, therefore, established a protocol of sequential DHOPE, controlled oxygenated rewarming (COR), and NMP using a new hemoglobin‐based oxygen carrier (HBOC)‐based perfusion fluid </vt:lpwstr>
  </property>
  <property fmtid="{D5CDD505-2E9C-101B-9397-08002B2CF9AE}" pid="641" name="ZOTERO_BREF_XSzDPeQVXJ2W46uoGKiKv_17">
    <vt:lpwstr>(DHOPE‐COR‐NMP trial, NTR5972). Seven livers from donation after circulatory death (DCD) donors, which were initially declined for transplantation nationwide, underwent DHOPE‐COR‐NMP. Livers were considered transplantable if perfusate pH and lactate norma</vt:lpwstr>
  </property>
  <property fmtid="{D5CDD505-2E9C-101B-9397-08002B2CF9AE}" pid="642" name="ZOTERO_BREF_XSzDPeQVXJ2W46uoGKiKv_18">
    <vt:lpwstr>lized, bile production was ≥10 mL and biliary pH &gt; 7.45 within 150 minutes of NMP. Based on these criteria five livers were transplanted. The primary endpoint, 3‐month graft survival, was a 100%. In conclusion, sequential DHOPE‐COR‐NMP using an HBOC‐based</vt:lpwstr>
  </property>
  <property fmtid="{D5CDD505-2E9C-101B-9397-08002B2CF9AE}" pid="643" name="ZOTERO_BREF_XSzDPeQVXJ2W46uoGKiKv_19">
    <vt:lpwstr> perfusion fluid offers a novel method of liver machine perfusion for combined resuscitation and viability testing of suboptimal livers prior to transplantation., This clinical cohort study indicates that a combination of hypo‐ and normothermic machine pe</vt:lpwstr>
  </property>
  <property fmtid="{D5CDD505-2E9C-101B-9397-08002B2CF9AE}" pid="644" name="ZOTERO_BREF_XSzDPeQVXJ2W46uoGKiKv_20">
    <vt:lpwstr>rfusion, using a preservation fluid containing an hemoglobin‐based oxygen carrier, is feasible and provides a tool to resuscitate and select initially declined high‐risk donor livers that can be transplanted successfully.","container-title":"American Jour</vt:lpwstr>
  </property>
  <property fmtid="{D5CDD505-2E9C-101B-9397-08002B2CF9AE}" pid="645" name="ZOTERO_BREF_XSzDPeQVXJ2W46uoGKiKv_21">
    <vt:lpwstr>nal of Transplantation","DOI":"10.1111/ajt.15228","ISSN":"1600-6135","issue":"4","journalAbbreviation":"Am J Transplant","note":"PMID: 30588774\nPMCID: PMC6590255","page":"1202-1211","source":"PubMed Central","title":"Pretransplant sequential hypo‐ and no</vt:lpwstr>
  </property>
  <property fmtid="{D5CDD505-2E9C-101B-9397-08002B2CF9AE}" pid="646" name="ZOTERO_BREF_XSzDPeQVXJ2W46uoGKiKv_22">
    <vt:lpwstr>rmothermic machine perfusion of suboptimal livers donated after circulatory death using a hemoglobin‐based oxygen carrier perfusion solution","volume":"19","author":[{"family":"Vries","given":"Yvonne","non-dropping-particle":"de"},{"family":"Matton","give</vt:lpwstr>
  </property>
  <property fmtid="{D5CDD505-2E9C-101B-9397-08002B2CF9AE}" pid="647" name="ZOTERO_BREF_XSzDPeQVXJ2W46uoGKiKv_23">
    <vt:lpwstr>n":"Alix P. M."},{"family":"Nijsten","given":"Maarten W. N."},{"family":"Werner","given":"Maureen J. M."},{"family":"Berg","given":"Aad P.","non-dropping-particle":"van den"},{"family":"Boer","given":"Marieke T.","non-dropping-particle":"de"},{"family":"B</vt:lpwstr>
  </property>
  <property fmtid="{D5CDD505-2E9C-101B-9397-08002B2CF9AE}" pid="648" name="ZOTERO_BREF_XSzDPeQVXJ2W46uoGKiKv_24">
    <vt:lpwstr>uis","given":"Carlijn I."},{"family":"Fujiyoshi","given":"Masato"},{"family":"Kleine","given":"Ruben H. J.","non-dropping-particle":"de"},{"family":"Leeuwen","given":"Otto B.","non-dropping-particle":"van"},{"family":"Meyer","given":"Peter"},{"family":"He</vt:lpwstr>
  </property>
  <property fmtid="{D5CDD505-2E9C-101B-9397-08002B2CF9AE}" pid="649" name="ZOTERO_BREF_XSzDPeQVXJ2W46uoGKiKv_25">
    <vt:lpwstr>uvel","given":"Marius C.","non-dropping-particle":"van den"},{"family":"Meijer","given":"Vincent E.","non-dropping-particle":"de"},{"family":"Porte","given":"Robert J."}],"issued":{"date-parts":[["2019",4]]},"citation-key":"devriesPretransplantSequentialH</vt:lpwstr>
  </property>
  <property fmtid="{D5CDD505-2E9C-101B-9397-08002B2CF9AE}" pid="650" name="ZOTERO_BREF_XSzDPeQVXJ2W46uoGKiKv_26">
    <vt:lpwstr>ypo2019"}},{"id":596,"uris":["http://zotero.org/users/6327427/items/WQRM27H4"],"itemData":{"id":596,"type":"article-journal","abstract":"Ex situ normothermic machine perfusion (NMP) is increasingly used for viability assessment of high‐risk donor livers, </vt:lpwstr>
  </property>
  <property fmtid="{D5CDD505-2E9C-101B-9397-08002B2CF9AE}" pid="651" name="ZOTERO_BREF_XSzDPeQVXJ2W46uoGKiKv_27">
    <vt:lpwstr>whereas dual hypothermic oxygenated machine perfusion (DHOPE) reduces ischemia‐reperfusion injury. We aimed to resuscitate and test the viability of initially‐discarded, high‐risk donor livers using sequential DHOPE and NMP with two different oxygen carri</vt:lpwstr>
  </property>
  <property fmtid="{D5CDD505-2E9C-101B-9397-08002B2CF9AE}" pid="652" name="ZOTERO_BREF_XSzDPeQVXJ2W46uoGKiKv_28">
    <vt:lpwstr>ers: an artificial hemoglobin‐based oxygen carrier (HBOC) or red blood cells (RBC). In a prospective observational cohort study of 54 livers that underwent DHOPE‐NMP, the first 18 procedures were performed with a HBOC‐based perfusion solution and the subs</vt:lpwstr>
  </property>
  <property fmtid="{D5CDD505-2E9C-101B-9397-08002B2CF9AE}" pid="653" name="ZOTERO_BREF_XSzDPeQVXJ2W46uoGKiKv_29">
    <vt:lpwstr>equent 36 procedures were performed with an RBC‐based perfusion solution for the NMP phase. All but one livers were derived from extended criteria donation after circulatory death donors, with a median donor risk index of 2.84 (IQR 2.52–3.11). After funct</vt:lpwstr>
  </property>
  <property fmtid="{D5CDD505-2E9C-101B-9397-08002B2CF9AE}" pid="654" name="ZOTERO_BREF_XSzDPeQVXJ2W46uoGKiKv_30">
    <vt:lpwstr>ional assessment during NMP, 34 livers (63% utilization), met the viability criteria and were transplanted. One‐year graft and patient survival were 94% and 100%, respectively. Post‐transplant cholangiopathy occurred in 1 patient (3%). There were no signi</vt:lpwstr>
  </property>
  <property fmtid="{D5CDD505-2E9C-101B-9397-08002B2CF9AE}" pid="655" name="ZOTERO_BREF_XSzDPeQVXJ2W46uoGKiKv_31">
    <vt:lpwstr>ficant differences in utilization rate and post‐transplant outcomes between the HBOC and RBC group. Ex situ machine perfusion using sequential DHOPE‐NMP for resuscitation and viability assessment of high‐risk donor livers results in excellent transplant o</vt:lpwstr>
  </property>
  <property fmtid="{D5CDD505-2E9C-101B-9397-08002B2CF9AE}" pid="656" name="ZOTERO_BREF_XSzDPeQVXJ2W46uoGKiKv_32">
    <vt:lpwstr>utcomes, irrespective of the oxygen carrier used., Sequential end‐ischemic hypothermic and normothermic machine perfusion results in safe transplantation of previously discarded, high‐risk, human donor livers, irrespective of the oxygen carrier used for n</vt:lpwstr>
  </property>
  <property fmtid="{D5CDD505-2E9C-101B-9397-08002B2CF9AE}" pid="657" name="ZOTERO_BREF_XSzDPeQVXJ2W46uoGKiKv_33">
    <vt:lpwstr>ormothermic perfusion.","container-title":"American Journal of Transplantation","DOI":"10.1111/ajt.17022","ISSN":"1600-6135","issue":"6","journalAbbreviation":"Am J Transplant","note":"PMID: 35286759\nPMCID: PMC9325426","page":"1658-1670","source":"PubMed</vt:lpwstr>
  </property>
  <property fmtid="{D5CDD505-2E9C-101B-9397-08002B2CF9AE}" pid="658" name="ZOTERO_BREF_XSzDPeQVXJ2W46uoGKiKv_34">
    <vt:lpwstr> Central","title":"Sequential hypothermic and normothermic machine perfusion enables safe transplantation of high‐risk donor livers","volume":"22","author":[{"family":"Leeuwen","given":"Otto B.","non-dropping-particle":"van"},{"family":"Bodewes","given":"</vt:lpwstr>
  </property>
  <property fmtid="{D5CDD505-2E9C-101B-9397-08002B2CF9AE}" pid="659" name="ZOTERO_BREF_XSzDPeQVXJ2W46uoGKiKv_35">
    <vt:lpwstr>Silke B."},{"family":"Lantinga","given":"Veerle A."},{"family":"Haring","given":"Martijn P.D."},{"family":"Thorne","given":"Adam M."},{"family":"Brüggenwirth","given":"Isabel M.A."},{"family":"Berg","given":"Aad P.","non-dropping-particle":"van den"},{"fa</vt:lpwstr>
  </property>
  <property fmtid="{D5CDD505-2E9C-101B-9397-08002B2CF9AE}" pid="660" name="ZOTERO_BREF_XSzDPeQVXJ2W46uoGKiKv_36">
    <vt:lpwstr>mily":"Boer","given":"Marieke T.","non-dropping-particle":"de"},{"family":"Jong","given":"Iris E.M.","non-dropping-particle":"de"},{"family":"Kleine","given":"Ruben H.J.","non-dropping-particle":"de"},{"family":"Lascaris","given":"Bianca"},{"family":"Nijs</vt:lpwstr>
  </property>
  <property fmtid="{D5CDD505-2E9C-101B-9397-08002B2CF9AE}" pid="661" name="ZOTERO_BREF_XSzDPeQVXJ2W46uoGKiKv_37">
    <vt:lpwstr>ten","given":"Maarten W.N."},{"family":"Reyntjens","given":"Koen M.E.M."},{"family":"Meijer","given":"Vincent E.","non-dropping-particle":"de"},{"family":"Porte","given":"Robert J."}],"issued":{"date-parts":[["2022",6]]},"citation-key":"vanleeuwenSequenti</vt:lpwstr>
  </property>
  <property fmtid="{D5CDD505-2E9C-101B-9397-08002B2CF9AE}" pid="662" name="ZOTERO_BREF_XSzDPeQVXJ2W46uoGKiKv_38">
    <vt:lpwstr>alHypothermicNormothermic2022"}}],"schema":"https://github.com/citation-style-language/schema/raw/master/csl-citation.json"} </vt:lpwstr>
  </property>
  <property fmtid="{D5CDD505-2E9C-101B-9397-08002B2CF9AE}" pid="663" name="ZOTERO_BREF_ZRT1EFMsCgUjYxAatBeDI_1">
    <vt:lpwstr>ZOTERO_ITEM CSL_CITATION {"citationID":"H3I0pCVn","properties":{"formattedCitation":"(13,15)","plainCitation":"(13,15)","noteIndex":0},"citationItems":[{"id":605,"uris":["http://zotero.org/users/6327427/items/3F6GA2S5"],"itemData":{"id":605,"type":"articl</vt:lpwstr>
  </property>
  <property fmtid="{D5CDD505-2E9C-101B-9397-08002B2CF9AE}" pid="664" name="ZOTERO_BREF_ZRT1EFMsCgUjYxAatBeDI_2">
    <vt:lpwstr>e-journal","abstract":"Increased use of high‐risk allografts is critical to meet the demand for liver transplantation. We aimed to identify criteria predicting viability of organs, currently declined for clinical transplantation, using functional assessme</vt:lpwstr>
  </property>
  <property fmtid="{D5CDD505-2E9C-101B-9397-08002B2CF9AE}" pid="665" name="ZOTERO_BREF_ZRT1EFMsCgUjYxAatBeDI_3">
    <vt:lpwstr>nt during normothermic machine perfusion (NMP). Twelve discarded human livers were subjected to NMP following static cold storage. Livers were perfused with a packed red cell–based fluid at 37°C for 6 hours. Multilevel statistical models for repeated meas</vt:lpwstr>
  </property>
  <property fmtid="{D5CDD505-2E9C-101B-9397-08002B2CF9AE}" pid="666" name="ZOTERO_BREF_ZRT1EFMsCgUjYxAatBeDI_4">
    <vt:lpwstr>ures were employed to investigate the trend of perfusate blood gas profiles and vascular flow characteristics over time and the effect of lactate‐clearing (LC) and non‐lactate‐clearing (non‐LC) ability of the livers. The relationship of lactate clearance </vt:lpwstr>
  </property>
  <property fmtid="{D5CDD505-2E9C-101B-9397-08002B2CF9AE}" pid="667" name="ZOTERO_BREF_ZRT1EFMsCgUjYxAatBeDI_5">
    <vt:lpwstr>capability with bile production and histological and molecular findings were also examined. After 2 hours of perfusion, median lactate concentrations were 3.0 and 14.6 mmol/L in the LC and non‐LC groups, respectively. LC livers produced more bile and main</vt:lpwstr>
  </property>
  <property fmtid="{D5CDD505-2E9C-101B-9397-08002B2CF9AE}" pid="668" name="ZOTERO_BREF_ZRT1EFMsCgUjYxAatBeDI_6">
    <vt:lpwstr>tained a stable perfusate pH and vascular flow &gt;150 and 500 mL/minute through the hepatic artery and portal vein, respectively. Histology revealed discrepancies between subjectively discarded livers compared with objective findings. There were minimal mor</vt:lpwstr>
  </property>
  <property fmtid="{D5CDD505-2E9C-101B-9397-08002B2CF9AE}" pid="669" name="ZOTERO_BREF_ZRT1EFMsCgUjYxAatBeDI_7">
    <vt:lpwstr>phological changes in the LC group, whereas non‐LC livers often showed hepatocellular injury and reduced glycogen deposition. Adenosine triphosphate levels in the LC group increased compared with the non‐LC livers. We propose composite viability criteria </vt:lpwstr>
  </property>
  <property fmtid="{D5CDD505-2E9C-101B-9397-08002B2CF9AE}" pid="670" name="ZOTERO_BREF_ZRT1EFMsCgUjYxAatBeDI_8">
    <vt:lpwstr>consisting of lactate clearance, pH maintenance, bile production, vascular flow patterns, and liver macroscopic appearance. These have been tested successfully in clinical transplantation. In conclusion, NMP allows an objective assessment of liver functio</vt:lpwstr>
  </property>
  <property fmtid="{D5CDD505-2E9C-101B-9397-08002B2CF9AE}" pid="671" name="ZOTERO_BREF_ZRT1EFMsCgUjYxAatBeDI_9">
    <vt:lpwstr>n that may reduce the risk and permit use of currently unused high‐risk livers.","container-title":"Liver Transplantation","DOI":"10.1002/lt.25291","ISSN":"1527-6465","issue":"10","language":"en-US","page":"1453","source":"journals.lww.com","title":"Devel</vt:lpwstr>
  </property>
  <property fmtid="{D5CDD505-2E9C-101B-9397-08002B2CF9AE}" pid="672" name="ZOTERO_BREF_ZRT1EFMsCgUjYxAatBeDI_10">
    <vt:lpwstr>opment of Clinical Criteria for Functional Assessment to Predict Primary Nonfunction of High‐Risk Livers Using Normothermic Machine Perfusion","volume":"24","author":[{"family":"Mergental","given":"Hynek"},{"family":"Stephenson","given":"Barnaby T. F."},{</vt:lpwstr>
  </property>
  <property fmtid="{D5CDD505-2E9C-101B-9397-08002B2CF9AE}" pid="673" name="ZOTERO_BREF_ZRT1EFMsCgUjYxAatBeDI_11">
    <vt:lpwstr>"family":"Laing","given":"Richard W."},{"family":"Kirkham","given":"Amanda J."},{"family":"Neil","given":"Desley A. H."},{"family":"Wallace","given":"Lorraine L."},{"family":"Boteon","given":"Yuri L."},{"family":"Widmer","given":"Jeannette"},{"family":"Bh</vt:lpwstr>
  </property>
  <property fmtid="{D5CDD505-2E9C-101B-9397-08002B2CF9AE}" pid="674" name="ZOTERO_BREF_ZRT1EFMsCgUjYxAatBeDI_12">
    <vt:lpwstr>ogal","given":"Ricky H."},{"family":"Perera","given":"M. Thamara P. R."},{"family":"Smith","given":"Amanda"},{"family":"Reynolds","given":"Gary M."},{"family":"Yap","given":"Christina"},{"family":"Hübscher","given":"Stefan G."},{"family":"Mirza","given":"</vt:lpwstr>
  </property>
  <property fmtid="{D5CDD505-2E9C-101B-9397-08002B2CF9AE}" pid="675" name="ZOTERO_BREF_ZRT1EFMsCgUjYxAatBeDI_13">
    <vt:lpwstr>Darius F."},{"family":"Afford","given":"Simon C."}],"issued":{"date-parts":[["2018",10]]},"citation-key":"mergentalDevelopmentClinicalCriteria2018"}},{"id":596,"uris":["http://zotero.org/users/6327427/items/WQRM27H4"],"itemData":{"id":596,"type":"article-</vt:lpwstr>
  </property>
  <property fmtid="{D5CDD505-2E9C-101B-9397-08002B2CF9AE}" pid="676" name="ZOTERO_BREF_ZRT1EFMsCgUjYxAatBeDI_14">
    <vt:lpwstr>journal","abstract":"Ex situ normothermic machine perfusion (NMP) is increasingly used for viability assessment of high‐risk donor livers, whereas dual hypothermic oxygenated machine perfusion (DHOPE) reduces ischemia‐reperfusion injury. We aimed to resus</vt:lpwstr>
  </property>
  <property fmtid="{D5CDD505-2E9C-101B-9397-08002B2CF9AE}" pid="677" name="ZOTERO_BREF_ZRT1EFMsCgUjYxAatBeDI_15">
    <vt:lpwstr>citate and test the viability of initially‐discarded, high‐risk donor livers using sequential DHOPE and NMP with two different oxygen carriers: an artificial hemoglobin‐based oxygen carrier (HBOC) or red blood cells (RBC). In a prospective observational c</vt:lpwstr>
  </property>
  <property fmtid="{D5CDD505-2E9C-101B-9397-08002B2CF9AE}" pid="678" name="ZOTERO_BREF_ZRT1EFMsCgUjYxAatBeDI_16">
    <vt:lpwstr>ohort study of 54 livers that underwent DHOPE‐NMP, the first 18 procedures were performed with a HBOC‐based perfusion solution and the subsequent 36 procedures were performed with an RBC‐based perfusion solution for the NMP phase. All but one livers were </vt:lpwstr>
  </property>
  <property fmtid="{D5CDD505-2E9C-101B-9397-08002B2CF9AE}" pid="679" name="ZOTERO_BREF_ZRT1EFMsCgUjYxAatBeDI_17">
    <vt:lpwstr>derived from extended criteria donation after circulatory death donors, with a median donor risk index of 2.84 (IQR 2.52–3.11). After functional assessment during NMP, 34 livers (63% utilization), met the viability criteria and were transplanted. One‐year</vt:lpwstr>
  </property>
  <property fmtid="{D5CDD505-2E9C-101B-9397-08002B2CF9AE}" pid="680" name="ZOTERO_BREF_ZRT1EFMsCgUjYxAatBeDI_18">
    <vt:lpwstr> graft and patient survival were 94% and 100%, respectively. Post‐transplant cholangiopathy occurred in 1 patient (3%). There were no significant differences in utilization rate and post‐transplant outcomes between the HBOC and RBC group. Ex situ machine </vt:lpwstr>
  </property>
  <property fmtid="{D5CDD505-2E9C-101B-9397-08002B2CF9AE}" pid="681" name="ZOTERO_BREF_ZRT1EFMsCgUjYxAatBeDI_19">
    <vt:lpwstr>perfusion using sequential DHOPE‐NMP for resuscitation and viability assessment of high‐risk donor livers results in excellent transplant outcomes, irrespective of the oxygen carrier used., Sequential end‐ischemic hypothermic and normothermic machine perf</vt:lpwstr>
  </property>
  <property fmtid="{D5CDD505-2E9C-101B-9397-08002B2CF9AE}" pid="682" name="ZOTERO_BREF_ZRT1EFMsCgUjYxAatBeDI_20">
    <vt:lpwstr>usion results in safe transplantation of previously discarded, high‐risk, human donor livers, irrespective of the oxygen carrier used for normothermic perfusion.","container-title":"American Journal of Transplantation","DOI":"10.1111/ajt.17022","ISSN":"16</vt:lpwstr>
  </property>
  <property fmtid="{D5CDD505-2E9C-101B-9397-08002B2CF9AE}" pid="683" name="ZOTERO_BREF_ZRT1EFMsCgUjYxAatBeDI_21">
    <vt:lpwstr>00-6135","issue":"6","journalAbbreviation":"Am J Transplant","note":"PMID: 35286759\nPMCID: PMC9325426","page":"1658-1670","source":"PubMed Central","title":"Sequential hypothermic and normothermic machine perfusion enables safe transplantation of high‐ri</vt:lpwstr>
  </property>
  <property fmtid="{D5CDD505-2E9C-101B-9397-08002B2CF9AE}" pid="684" name="ZOTERO_BREF_ZRT1EFMsCgUjYxAatBeDI_22">
    <vt:lpwstr>sk donor livers","volume":"22","author":[{"family":"Leeuwen","given":"Otto B.","non-dropping-particle":"van"},{"family":"Bodewes","given":"Silke B."},{"family":"Lantinga","given":"Veerle A."},{"family":"Haring","given":"Martijn P.D."},{"family":"Thorne","</vt:lpwstr>
  </property>
  <property fmtid="{D5CDD505-2E9C-101B-9397-08002B2CF9AE}" pid="685" name="ZOTERO_BREF_ZRT1EFMsCgUjYxAatBeDI_23">
    <vt:lpwstr>given":"Adam M."},{"family":"Brüggenwirth","given":"Isabel M.A."},{"family":"Berg","given":"Aad P.","non-dropping-particle":"van den"},{"family":"Boer","given":"Marieke T.","non-dropping-particle":"de"},{"family":"Jong","given":"Iris E.M.","non-dropping-p</vt:lpwstr>
  </property>
  <property fmtid="{D5CDD505-2E9C-101B-9397-08002B2CF9AE}" pid="686" name="ZOTERO_BREF_ZRT1EFMsCgUjYxAatBeDI_24">
    <vt:lpwstr>article":"de"},{"family":"Kleine","given":"Ruben H.J.","non-dropping-particle":"de"},{"family":"Lascaris","given":"Bianca"},{"family":"Nijsten","given":"Maarten W.N."},{"family":"Reyntjens","given":"Koen M.E.M."},{"family":"Meijer","given":"Vincent E.","n</vt:lpwstr>
  </property>
  <property fmtid="{D5CDD505-2E9C-101B-9397-08002B2CF9AE}" pid="687" name="ZOTERO_BREF_ZRT1EFMsCgUjYxAatBeDI_25">
    <vt:lpwstr>on-dropping-particle":"de"},{"family":"Porte","given":"Robert J."}],"issued":{"date-parts":[["2022",6]]},"citation-key":"vanleeuwenSequentialHypothermicNormothermic2022"}}],"schema":"https://github.com/citation-style-language/schema/raw/master/csl-citatio</vt:lpwstr>
  </property>
  <property fmtid="{D5CDD505-2E9C-101B-9397-08002B2CF9AE}" pid="688" name="ZOTERO_BREF_ZRT1EFMsCgUjYxAatBeDI_26">
    <vt:lpwstr>n.json"} </vt:lpwstr>
  </property>
  <property fmtid="{D5CDD505-2E9C-101B-9397-08002B2CF9AE}" pid="689" name="ZOTERO_BREF_EsSofk2E3VOxgNtR11B0P_1">
    <vt:lpwstr>ZOTERO_ITEM CSL_CITATION {"citationID":"qRGddKfm","properties":{"formattedCitation":"(13)","plainCitation":"(13)","noteIndex":0},"citationItems":[{"id":596,"uris":["http://zotero.org/users/6327427/items/WQRM27H4"],"itemData":{"id":596,"type":"article-jour</vt:lpwstr>
  </property>
  <property fmtid="{D5CDD505-2E9C-101B-9397-08002B2CF9AE}" pid="690" name="ZOTERO_BREF_EsSofk2E3VOxgNtR11B0P_2">
    <vt:lpwstr>nal","abstract":"Ex situ normothermic machine perfusion (NMP) is increasingly used for viability assessment of high‐risk donor livers, whereas dual hypothermic oxygenated machine perfusion (DHOPE) reduces ischemia‐reperfusion injury. We aimed to resuscita</vt:lpwstr>
  </property>
  <property fmtid="{D5CDD505-2E9C-101B-9397-08002B2CF9AE}" pid="691" name="ZOTERO_BREF_EsSofk2E3VOxgNtR11B0P_3">
    <vt:lpwstr>te and test the viability of initially‐discarded, high‐risk donor livers using sequential DHOPE and NMP with two different oxygen carriers: an artificial hemoglobin‐based oxygen carrier (HBOC) or red blood cells (RBC). In a prospective observational cohor</vt:lpwstr>
  </property>
  <property fmtid="{D5CDD505-2E9C-101B-9397-08002B2CF9AE}" pid="692" name="ZOTERO_BREF_EsSofk2E3VOxgNtR11B0P_4">
    <vt:lpwstr>t study of 54 livers that underwent DHOPE‐NMP, the first 18 procedures were performed with a HBOC‐based perfusion solution and the subsequent 36 procedures were performed with an RBC‐based perfusion solution for the NMP phase. All but one livers were deri</vt:lpwstr>
  </property>
  <property fmtid="{D5CDD505-2E9C-101B-9397-08002B2CF9AE}" pid="693" name="ZOTERO_BREF_EsSofk2E3VOxgNtR11B0P_5">
    <vt:lpwstr>ved from extended criteria donation after circulatory death donors, with a median donor risk index of 2.84 (IQR 2.52–3.11). After functional assessment during NMP, 34 livers (63% utilization), met the viability criteria and were transplanted. One‐year gra</vt:lpwstr>
  </property>
  <property fmtid="{D5CDD505-2E9C-101B-9397-08002B2CF9AE}" pid="694" name="ZOTERO_BREF_EsSofk2E3VOxgNtR11B0P_6">
    <vt:lpwstr>ft and patient survival were 94% and 100%, respectively. Post‐transplant cholangiopathy occurred in 1 patient (3%). There were no significant differences in utilization rate and post‐transplant outcomes between the HBOC and RBC group. Ex situ machine perf</vt:lpwstr>
  </property>
  <property fmtid="{D5CDD505-2E9C-101B-9397-08002B2CF9AE}" pid="695" name="ZOTERO_BREF_EsSofk2E3VOxgNtR11B0P_7">
    <vt:lpwstr>usion using sequential DHOPE‐NMP for resuscitation and viability assessment of high‐risk donor livers results in excellent transplant outcomes, irrespective of the oxygen carrier used., Sequential end‐ischemic hypothermic and normothermic machine perfusio</vt:lpwstr>
  </property>
  <property fmtid="{D5CDD505-2E9C-101B-9397-08002B2CF9AE}" pid="696" name="ZOTERO_BREF_EsSofk2E3VOxgNtR11B0P_8">
    <vt:lpwstr>n results in safe transplantation of previously discarded, high‐risk, human donor livers, irrespective of the oxygen carrier used for normothermic perfusion.","container-title":"American Journal of Transplantation","DOI":"10.1111/ajt.17022","ISSN":"1600-6</vt:lpwstr>
  </property>
  <property fmtid="{D5CDD505-2E9C-101B-9397-08002B2CF9AE}" pid="697" name="ZOTERO_BREF_EsSofk2E3VOxgNtR11B0P_9">
    <vt:lpwstr>135","issue":"6","journalAbbreviation":"Am J Transplant","note":"PMID: 35286759\nPMCID: PMC9325426","page":"1658-1670","source":"PubMed Central","title":"Sequential hypothermic and normothermic machine perfusion enables safe transplantation of high‐risk d</vt:lpwstr>
  </property>
  <property fmtid="{D5CDD505-2E9C-101B-9397-08002B2CF9AE}" pid="698" name="ZOTERO_BREF_EsSofk2E3VOxgNtR11B0P_10">
    <vt:lpwstr>onor livers","volume":"22","author":[{"family":"Leeuwen","given":"Otto B.","non-dropping-particle":"van"},{"family":"Bodewes","given":"Silke B."},{"family":"Lantinga","given":"Veerle A."},{"family":"Haring","given":"Martijn P.D."},{"family":"Thorne","give</vt:lpwstr>
  </property>
  <property fmtid="{D5CDD505-2E9C-101B-9397-08002B2CF9AE}" pid="699" name="ZOTERO_BREF_EsSofk2E3VOxgNtR11B0P_11">
    <vt:lpwstr>n":"Adam M."},{"family":"Brüggenwirth","given":"Isabel M.A."},{"family":"Berg","given":"Aad P.","non-dropping-particle":"van den"},{"family":"Boer","given":"Marieke T.","non-dropping-particle":"de"},{"family":"Jong","given":"Iris E.M.","non-dropping-parti</vt:lpwstr>
  </property>
  <property fmtid="{D5CDD505-2E9C-101B-9397-08002B2CF9AE}" pid="700" name="ZOTERO_BREF_EsSofk2E3VOxgNtR11B0P_12">
    <vt:lpwstr>cle":"de"},{"family":"Kleine","given":"Ruben H.J.","non-dropping-particle":"de"},{"family":"Lascaris","given":"Bianca"},{"family":"Nijsten","given":"Maarten W.N."},{"family":"Reyntjens","given":"Koen M.E.M."},{"family":"Meijer","given":"Vincent E.","non-d</vt:lpwstr>
  </property>
  <property fmtid="{D5CDD505-2E9C-101B-9397-08002B2CF9AE}" pid="701" name="ZOTERO_BREF_EsSofk2E3VOxgNtR11B0P_13">
    <vt:lpwstr>ropping-particle":"de"},{"family":"Porte","given":"Robert J."}],"issued":{"date-parts":[["2022",6]]},"citation-key":"vanleeuwenSequentialHypothermicNormothermic2022"}}],"schema":"https://github.com/citation-style-language/schema/raw/master/csl-citation.js</vt:lpwstr>
  </property>
  <property fmtid="{D5CDD505-2E9C-101B-9397-08002B2CF9AE}" pid="702" name="ZOTERO_BREF_EsSofk2E3VOxgNtR11B0P_14">
    <vt:lpwstr>on"} </vt:lpwstr>
  </property>
  <property fmtid="{D5CDD505-2E9C-101B-9397-08002B2CF9AE}" pid="703" name="ZOTERO_BREF_4Tr69DWN2hRyab9bptwXN_1">
    <vt:lpwstr>ZOTERO_ITEM CSL_CITATION {"citationID":"qNXTUaDA","properties":{"formattedCitation":"(15)","plainCitation":"(15)","noteIndex":0},"citationItems":[{"id":605,"uris":["http://zotero.org/users/6327427/items/3F6GA2S5"],"itemData":{"id":605,"type":"article-jour</vt:lpwstr>
  </property>
  <property fmtid="{D5CDD505-2E9C-101B-9397-08002B2CF9AE}" pid="704" name="ZOTERO_BREF_4Tr69DWN2hRyab9bptwXN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05" name="ZOTERO_BREF_4Tr69DWN2hRyab9bptwXN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06" name="ZOTERO_BREF_4Tr69DWN2hRyab9bptwXN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07" name="ZOTERO_BREF_4Tr69DWN2hRyab9bptwXN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08" name="ZOTERO_BREF_4Tr69DWN2hRyab9bptwXN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09" name="ZOTERO_BREF_4Tr69DWN2hRyab9bptwXN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10" name="ZOTERO_BREF_4Tr69DWN2hRyab9bptwXN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11" name="ZOTERO_BREF_4Tr69DWN2hRyab9bptwXN_9">
    <vt:lpwstr> may reduce the risk and permit use of currently unused high‐risk livers.","container-title":"Liver Transplantation","DOI":"10.1002/lt.25291","ISSN":"1527-6465","issue":"10","language":"en-US","page":"1453","source":"journals.lww.com","title":"Development</vt:lpwstr>
  </property>
  <property fmtid="{D5CDD505-2E9C-101B-9397-08002B2CF9AE}" pid="712" name="ZOTERO_BREF_4Tr69DWN2hRyab9bptwXN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13" name="ZOTERO_BREF_4Tr69DWN2hRyab9bptwXN_11">
    <vt:lpwstr>y":"Laing","given":"Richard W."},{"family":"Kirkham","given":"Amanda J."},{"family":"Neil","given":"Desley A. H."},{"family":"Wallace","given":"Lorraine L."},{"family":"Boteon","given":"Yuri L."},{"family":"Widmer","given":"Jeannette"},{"family":"Bhogal",</vt:lpwstr>
  </property>
  <property fmtid="{D5CDD505-2E9C-101B-9397-08002B2CF9AE}" pid="714" name="ZOTERO_BREF_4Tr69DWN2hRyab9bptwXN_12">
    <vt:lpwstr>"given":"Ricky H."},{"family":"Perera","given":"M. Thamara P. R."},{"family":"Smith","given":"Amanda"},{"family":"Reynolds","given":"Gary M."},{"family":"Yap","given":"Christina"},{"family":"Hübscher","given":"Stefan G."},{"family":"Mirza","given":"Darius</vt:lpwstr>
  </property>
  <property fmtid="{D5CDD505-2E9C-101B-9397-08002B2CF9AE}" pid="715" name="ZOTERO_BREF_4Tr69DWN2hRyab9bptwXN_13">
    <vt:lpwstr> F."},{"family":"Afford","given":"Simon C."}],"issued":{"date-parts":[["2018",10]]},"citation-key":"mergentalDevelopmentClinicalCriteria2018"}}],"schema":"https://github.com/citation-style-language/schema/raw/master/csl-citation.json"} </vt:lpwstr>
  </property>
  <property fmtid="{D5CDD505-2E9C-101B-9397-08002B2CF9AE}" pid="716" name="ZOTERO_BREF_yTEnwoDicDNzF1F5oKowZ_1">
    <vt:lpwstr>ZOTERO_ITEM CSL_CITATION {"citationID":"MjNelicF","properties":{"formattedCitation":"(15)","plainCitation":"(15)","noteIndex":0},"citationItems":[{"id":605,"uris":["http://zotero.org/users/6327427/items/3F6GA2S5"],"itemData":{"id":605,"type":"article-jour</vt:lpwstr>
  </property>
  <property fmtid="{D5CDD505-2E9C-101B-9397-08002B2CF9AE}" pid="717" name="ZOTERO_BREF_yTEnwoDicDNzF1F5oKowZ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18" name="ZOTERO_BREF_yTEnwoDicDNzF1F5oKowZ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19" name="ZOTERO_BREF_yTEnwoDicDNzF1F5oKowZ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20" name="ZOTERO_BREF_yTEnwoDicDNzF1F5oKowZ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21" name="ZOTERO_BREF_yTEnwoDicDNzF1F5oKowZ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22" name="ZOTERO_BREF_yTEnwoDicDNzF1F5oKowZ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23" name="ZOTERO_BREF_yTEnwoDicDNzF1F5oKowZ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24" name="ZOTERO_BREF_yTEnwoDicDNzF1F5oKowZ_9">
    <vt:lpwstr> may reduce the risk and permit use of currently unused high‐risk livers.","container-title":"Liver Transplantation","DOI":"10.1002/lt.25291","ISSN":"1527-6465","issue":"10","language":"en-US","page":"1453","source":"journals.lww.com","title":"Development</vt:lpwstr>
  </property>
  <property fmtid="{D5CDD505-2E9C-101B-9397-08002B2CF9AE}" pid="725" name="ZOTERO_BREF_yTEnwoDicDNzF1F5oKowZ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26" name="ZOTERO_BREF_yTEnwoDicDNzF1F5oKowZ_11">
    <vt:lpwstr>y":"Laing","given":"Richard W."},{"family":"Kirkham","given":"Amanda J."},{"family":"Neil","given":"Desley A. H."},{"family":"Wallace","given":"Lorraine L."},{"family":"Boteon","given":"Yuri L."},{"family":"Widmer","given":"Jeannette"},{"family":"Bhogal",</vt:lpwstr>
  </property>
  <property fmtid="{D5CDD505-2E9C-101B-9397-08002B2CF9AE}" pid="727" name="ZOTERO_BREF_yTEnwoDicDNzF1F5oKowZ_12">
    <vt:lpwstr>"given":"Ricky H."},{"family":"Perera","given":"M. Thamara P. R."},{"family":"Smith","given":"Amanda"},{"family":"Reynolds","given":"Gary M."},{"family":"Yap","given":"Christina"},{"family":"Hübscher","given":"Stefan G."},{"family":"Mirza","given":"Darius</vt:lpwstr>
  </property>
  <property fmtid="{D5CDD505-2E9C-101B-9397-08002B2CF9AE}" pid="728" name="ZOTERO_BREF_yTEnwoDicDNzF1F5oKowZ_13">
    <vt:lpwstr> F."},{"family":"Afford","given":"Simon C."}],"issued":{"date-parts":[["2018",10]]},"citation-key":"mergentalDevelopmentClinicalCriteria2018"}}],"schema":"https://github.com/citation-style-language/schema/raw/master/csl-citation.json"} </vt:lpwstr>
  </property>
  <property fmtid="{D5CDD505-2E9C-101B-9397-08002B2CF9AE}" pid="729" name="ZOTERO_BREF_nn91azEONQRASSLDogTMU_1">
    <vt:lpwstr>ZOTERO_ITEM CSL_CITATION {"citationID":"UNATUtGz","properties":{"formattedCitation":"(4)","plainCitation":"(4)","noteIndex":0},"citationItems":[{"id":538,"uris":["http://zotero.org/users/6327427/items/VLFSETXL"],"itemData":{"id":538,"type":"article-journa</vt:lpwstr>
  </property>
  <property fmtid="{D5CDD505-2E9C-101B-9397-08002B2CF9AE}" pid="730" name="ZOTERO_BREF_nn91azEONQRASSLDogTMU_2">
    <vt:lpwstr>l","abstract":"Background\nNormothermic machine perfusion of the liver (NMP-L) is a novel technique that preserves liver grafts under near-physiological conditions whilst maintaining their normal metabolic activity. This process requires an adequate oxyge</vt:lpwstr>
  </property>
  <property fmtid="{D5CDD505-2E9C-101B-9397-08002B2CF9AE}" pid="731" name="ZOTERO_BREF_nn91azEONQRASSLDogTMU_3">
    <vt:lpwstr>n supply, typically delivered by packed red blood cells (RBC). We present the first experience using an acellular hemoglobin-based oxygen carrier (HBOC) Hemopure in a human model of NMP-L.\n\nMethods\nFive discarded high-risk human livers were perfused wi</vt:lpwstr>
  </property>
  <property fmtid="{D5CDD505-2E9C-101B-9397-08002B2CF9AE}" pid="732" name="ZOTERO_BREF_nn91azEONQRASSLDogTMU_4">
    <vt:lpwstr>th HBOC-based perfusion fluid and matched to 5 RBC-perfused livers. Perfusion parameters, oxygen extraction, metabolic activity and histological features were compared during 6 hours of NMP-L. The cytotoxicity of Hemopure was also tested on human hepatic </vt:lpwstr>
  </property>
  <property fmtid="{D5CDD505-2E9C-101B-9397-08002B2CF9AE}" pid="733" name="ZOTERO_BREF_nn91azEONQRASSLDogTMU_5">
    <vt:lpwstr>primary cell line cultures using an in vitro model of ischemia reperfusion injury.\n\nResults\nThe vascular flow parameters and the perfusate lactate clearance were similar in both groups. The HBOC-perfused livers extracted more oxygen than those perfused</vt:lpwstr>
  </property>
  <property fmtid="{D5CDD505-2E9C-101B-9397-08002B2CF9AE}" pid="734" name="ZOTERO_BREF_nn91azEONQRASSLDogTMU_6">
    <vt:lpwstr> with RBCs (O2ER 13.75 vs 9.43 % x105 per gram of tissue, p=0.001). In vitro exposure to Hemopure did not alter intracellular levels of reactive oxygen species and there was no increase in apoptosis or necrosis observed in any of the tested cell lines. Hi</vt:lpwstr>
  </property>
  <property fmtid="{D5CDD505-2E9C-101B-9397-08002B2CF9AE}" pid="735" name="ZOTERO_BREF_nn91azEONQRASSLDogTMU_7">
    <vt:lpwstr>stological findings were comparable between groups. There was no evidence of histological damage caused by Hemopure.\n\nConclusion\nHemopure can be used as an alternative oxygen carrier to packed red cells in NMP-L perfusion fluid.","container-title":"Tra</vt:lpwstr>
  </property>
  <property fmtid="{D5CDD505-2E9C-101B-9397-08002B2CF9AE}" pid="736" name="ZOTERO_BREF_nn91azEONQRASSLDogTMU_8">
    <vt:lpwstr>nsplantation","DOI":"10.1097/TP.0000000000001821","ISSN":"0041-1337","issue":"11","journalAbbreviation":"Transplantation","note":"PMID: 28520579\nPMCID: PMC5656179","page":"2746-2756","source":"PubMed Central","title":"The Use of an Acellular Oxygen Carri</vt:lpwstr>
  </property>
  <property fmtid="{D5CDD505-2E9C-101B-9397-08002B2CF9AE}" pid="737" name="ZOTERO_BREF_nn91azEONQRASSLDogTMU_9">
    <vt:lpwstr>er in a Human Liver Model of Normothermic Machine Perfusion","volume":"101","author":[{"family":"Laing","given":"Richard W"},{"family":"Bhogal","given":"Ricky H"},{"family":"Wallace","given":"Lorraine"},{"family":"Boteon","given":"Yuri"},{"family":"Neil",</vt:lpwstr>
  </property>
  <property fmtid="{D5CDD505-2E9C-101B-9397-08002B2CF9AE}" pid="738" name="ZOTERO_BREF_nn91azEONQRASSLDogTMU_10">
    <vt:lpwstr>"given":"Desley AH"},{"family":"Smith","given":"Amanda"},{"family":"Stephenson","given":"Barney TF"},{"family":"Schlegel","given":"Andrea"},{"family":"Hübscher","given":"Stefan G"},{"family":"Mirza","given":"Darius F"},{"family":"Afford","given":"Simon C"</vt:lpwstr>
  </property>
  <property fmtid="{D5CDD505-2E9C-101B-9397-08002B2CF9AE}" pid="739" name="ZOTERO_BREF_nn91azEONQRASSLDogTMU_11">
    <vt:lpwstr>},{"family":"Mergental","given":"Hynek"}],"issued":{"date-parts":[["2017",11]]},"citation-key":"laingUseAcellularOxygen2017"}}],"schema":"https://github.com/citation-style-language/schema/raw/master/csl-citation.json"} </vt:lpwstr>
  </property>
  <property fmtid="{D5CDD505-2E9C-101B-9397-08002B2CF9AE}" pid="740" name="ZOTERO_BREF_t5FQck4ZADdUKBFbvwNR6_1">
    <vt:lpwstr>ZOTERO_ITEM CSL_CITATION {"citationID":"L62N5BUd","properties":{"formattedCitation":"(15)","plainCitation":"(15)","noteIndex":0},"citationItems":[{"id":605,"uris":["http://zotero.org/users/6327427/items/3F6GA2S5"],"itemData":{"id":605,"type":"article-jour</vt:lpwstr>
  </property>
  <property fmtid="{D5CDD505-2E9C-101B-9397-08002B2CF9AE}" pid="741" name="ZOTERO_BREF_t5FQck4ZADdUKBFbvwNR6_2">
    <vt:lpwstr>nal","abstract":"Increased use of high‐risk allografts is critical to meet the demand for liver transplantation. We aimed to identify criteria predicting viability of organs, currently declined for clinical transplantation, using functional assessment dur</vt:lpwstr>
  </property>
  <property fmtid="{D5CDD505-2E9C-101B-9397-08002B2CF9AE}" pid="742" name="ZOTERO_BREF_t5FQck4ZADdUKBFbvwNR6_3">
    <vt:lpwstr>ing normothermic machine perfusion (NMP). Twelve discarded human livers were subjected to NMP following static cold storage. Livers were perfused with a packed red cell–based fluid at 37°C for 6 hours. Multilevel statistical models for repeated measures w</vt:lpwstr>
  </property>
  <property fmtid="{D5CDD505-2E9C-101B-9397-08002B2CF9AE}" pid="743" name="ZOTERO_BREF_t5FQck4ZADdUKBFbvwNR6_4">
    <vt:lpwstr>ere employed to investigate the trend of perfusate blood gas profiles and vascular flow characteristics over time and the effect of lactate‐clearing (LC) and non‐lactate‐clearing (non‐LC) ability of the livers. The relationship of lactate clearance capabi</vt:lpwstr>
  </property>
  <property fmtid="{D5CDD505-2E9C-101B-9397-08002B2CF9AE}" pid="744" name="ZOTERO_BREF_t5FQck4ZADdUKBFbvwNR6_5">
    <vt:lpwstr>lity with bile production and histological and molecular findings were also examined. After 2 hours of perfusion, median lactate concentrations were 3.0 and 14.6 mmol/L in the LC and non‐LC groups, respectively. LC livers produced more bile and maintained</vt:lpwstr>
  </property>
  <property fmtid="{D5CDD505-2E9C-101B-9397-08002B2CF9AE}" pid="745" name="ZOTERO_BREF_t5FQck4ZADdUKBFbvwNR6_6">
    <vt:lpwstr> a stable perfusate pH and vascular flow &gt;150 and 500 mL/minute through the hepatic artery and portal vein, respectively. Histology revealed discrepancies between subjectively discarded livers compared with objective findings. There were minimal morpholog</vt:lpwstr>
  </property>
  <property fmtid="{D5CDD505-2E9C-101B-9397-08002B2CF9AE}" pid="746" name="ZOTERO_BREF_t5FQck4ZADdUKBFbvwNR6_7">
    <vt:lpwstr>ical changes in the LC group, whereas non‐LC livers often showed hepatocellular injury and reduced glycogen deposition. Adenosine triphosphate levels in the LC group increased compared with the non‐LC livers. We propose composite viability criteria consis</vt:lpwstr>
  </property>
  <property fmtid="{D5CDD505-2E9C-101B-9397-08002B2CF9AE}" pid="747" name="ZOTERO_BREF_t5FQck4ZADdUKBFbvwNR6_8">
    <vt:lpwstr>ting of lactate clearance, pH maintenance, bile production, vascular flow patterns, and liver macroscopic appearance. These have been tested successfully in clinical transplantation. In conclusion, NMP allows an objective assessment of liver function that</vt:lpwstr>
  </property>
  <property fmtid="{D5CDD505-2E9C-101B-9397-08002B2CF9AE}" pid="748" name="ZOTERO_BREF_t5FQck4ZADdUKBFbvwNR6_9">
    <vt:lpwstr> may reduce the risk and permit use of currently unused high‐risk livers.","container-title":"Liver Transplantation","DOI":"10.1002/lt.25291","ISSN":"1527-6465","issue":"10","language":"en-US","page":"1453","source":"journals.lww.com","title":"Development</vt:lpwstr>
  </property>
  <property fmtid="{D5CDD505-2E9C-101B-9397-08002B2CF9AE}" pid="749" name="ZOTERO_BREF_t5FQck4ZADdUKBFbvwNR6_10">
    <vt:lpwstr> of Clinical Criteria for Functional Assessment to Predict Primary Nonfunction of High‐Risk Livers Using Normothermic Machine Perfusion","volume":"24","author":[{"family":"Mergental","given":"Hynek"},{"family":"Stephenson","given":"Barnaby T. F."},{"famil</vt:lpwstr>
  </property>
  <property fmtid="{D5CDD505-2E9C-101B-9397-08002B2CF9AE}" pid="750" name="ZOTERO_BREF_t5FQck4ZADdUKBFbvwNR6_11">
    <vt:lpwstr>y":"Laing","given":"Richard W."},{"family":"Kirkham","given":"Amanda J."},{"family":"Neil","given":"Desley A. H."},{"family":"Wallace","given":"Lorraine L."},{"family":"Boteon","given":"Yuri L."},{"family":"Widmer","given":"Jeannette"},{"family":"Bhogal",</vt:lpwstr>
  </property>
  <property fmtid="{D5CDD505-2E9C-101B-9397-08002B2CF9AE}" pid="751" name="ZOTERO_BREF_t5FQck4ZADdUKBFbvwNR6_12">
    <vt:lpwstr>"given":"Ricky H."},{"family":"Perera","given":"M. Thamara P. R."},{"family":"Smith","given":"Amanda"},{"family":"Reynolds","given":"Gary M."},{"family":"Yap","given":"Christina"},{"family":"Hübscher","given":"Stefan G."},{"family":"Mirza","given":"Darius</vt:lpwstr>
  </property>
  <property fmtid="{D5CDD505-2E9C-101B-9397-08002B2CF9AE}" pid="752" name="ZOTERO_BREF_t5FQck4ZADdUKBFbvwNR6_13">
    <vt:lpwstr> F."},{"family":"Afford","given":"Simon C."}],"issued":{"date-parts":[["2018",10]]},"citation-key":"mergentalDevelopmentClinicalCriteria2018"}}],"schema":"https://github.com/citation-style-language/schema/raw/master/csl-citation.json"} </vt:lpwstr>
  </property>
  <property fmtid="{D5CDD505-2E9C-101B-9397-08002B2CF9AE}" pid="753" name="ZOTERO_BREF_EzoEqNZNFeEC86IAxL6I6_1">
    <vt:lpwstr>ZOTERO_ITEM CSL_CITATION {"citationID":"j7yRfAcc","properties":{"formattedCitation":"(4)","plainCitation":"(4)","noteIndex":0},"citationItems":[{"id":538,"uris":["http://zotero.org/users/6327427/items/VLFSETXL"],"itemData":{"id":538,"type":"article-journa</vt:lpwstr>
  </property>
  <property fmtid="{D5CDD505-2E9C-101B-9397-08002B2CF9AE}" pid="754" name="ZOTERO_BREF_EzoEqNZNFeEC86IAxL6I6_2">
    <vt:lpwstr>l","abstract":"Background\nNormothermic machine perfusion of the liver (NMP-L) is a novel technique that preserves liver grafts under near-physiological conditions whilst maintaining their normal metabolic activity. This process requires an adequate oxyge</vt:lpwstr>
  </property>
  <property fmtid="{D5CDD505-2E9C-101B-9397-08002B2CF9AE}" pid="755" name="ZOTERO_BREF_EzoEqNZNFeEC86IAxL6I6_3">
    <vt:lpwstr>n supply, typically delivered by packed red blood cells (RBC). We present the first experience using an acellular hemoglobin-based oxygen carrier (HBOC) Hemopure in a human model of NMP-L.\n\nMethods\nFive discarded high-risk human livers were perfused wi</vt:lpwstr>
  </property>
  <property fmtid="{D5CDD505-2E9C-101B-9397-08002B2CF9AE}" pid="756" name="ZOTERO_BREF_EzoEqNZNFeEC86IAxL6I6_4">
    <vt:lpwstr>th HBOC-based perfusion fluid and matched to 5 RBC-perfused livers. Perfusion parameters, oxygen extraction, metabolic activity and histological features were compared during 6 hours of NMP-L. The cytotoxicity of Hemopure was also tested on human hepatic </vt:lpwstr>
  </property>
  <property fmtid="{D5CDD505-2E9C-101B-9397-08002B2CF9AE}" pid="757" name="ZOTERO_BREF_EzoEqNZNFeEC86IAxL6I6_5">
    <vt:lpwstr>primary cell line cultures using an in vitro model of ischemia reperfusion injury.\n\nResults\nThe vascular flow parameters and the perfusate lactate clearance were similar in both groups. The HBOC-perfused livers extracted more oxygen than those perfused</vt:lpwstr>
  </property>
  <property fmtid="{D5CDD505-2E9C-101B-9397-08002B2CF9AE}" pid="758" name="ZOTERO_BREF_EzoEqNZNFeEC86IAxL6I6_6">
    <vt:lpwstr> with RBCs (O2ER 13.75 vs 9.43 % x105 per gram of tissue, p=0.001). In vitro exposure to Hemopure did not alter intracellular levels of reactive oxygen species and there was no increase in apoptosis or necrosis observed in any of the tested cell lines. Hi</vt:lpwstr>
  </property>
  <property fmtid="{D5CDD505-2E9C-101B-9397-08002B2CF9AE}" pid="759" name="ZOTERO_BREF_EzoEqNZNFeEC86IAxL6I6_7">
    <vt:lpwstr>stological findings were comparable between groups. There was no evidence of histological damage caused by Hemopure.\n\nConclusion\nHemopure can be used as an alternative oxygen carrier to packed red cells in NMP-L perfusion fluid.","container-title":"Tra</vt:lpwstr>
  </property>
  <property fmtid="{D5CDD505-2E9C-101B-9397-08002B2CF9AE}" pid="760" name="ZOTERO_BREF_EzoEqNZNFeEC86IAxL6I6_8">
    <vt:lpwstr>nsplantation","DOI":"10.1097/TP.0000000000001821","ISSN":"0041-1337","issue":"11","journalAbbreviation":"Transplantation","note":"PMID: 28520579\nPMCID: PMC5656179","page":"2746-2756","source":"PubMed Central","title":"The Use of an Acellular Oxygen Carri</vt:lpwstr>
  </property>
  <property fmtid="{D5CDD505-2E9C-101B-9397-08002B2CF9AE}" pid="761" name="ZOTERO_BREF_EzoEqNZNFeEC86IAxL6I6_9">
    <vt:lpwstr>er in a Human Liver Model of Normothermic Machine Perfusion","volume":"101","author":[{"family":"Laing","given":"Richard W"},{"family":"Bhogal","given":"Ricky H"},{"family":"Wallace","given":"Lorraine"},{"family":"Boteon","given":"Yuri"},{"family":"Neil",</vt:lpwstr>
  </property>
  <property fmtid="{D5CDD505-2E9C-101B-9397-08002B2CF9AE}" pid="762" name="ZOTERO_BREF_EzoEqNZNFeEC86IAxL6I6_10">
    <vt:lpwstr>"given":"Desley AH"},{"family":"Smith","given":"Amanda"},{"family":"Stephenson","given":"Barney TF"},{"family":"Schlegel","given":"Andrea"},{"family":"Hübscher","given":"Stefan G"},{"family":"Mirza","given":"Darius F"},{"family":"Afford","given":"Simon C"</vt:lpwstr>
  </property>
  <property fmtid="{D5CDD505-2E9C-101B-9397-08002B2CF9AE}" pid="763" name="ZOTERO_BREF_EzoEqNZNFeEC86IAxL6I6_11">
    <vt:lpwstr>},{"family":"Mergental","given":"Hynek"}],"issued":{"date-parts":[["2017",11]]},"citation-key":"laingUseAcellularOxygen2017"}}],"schema":"https://github.com/citation-style-language/schema/raw/master/csl-citation.json"} </vt:lpwstr>
  </property>
  <property fmtid="{D5CDD505-2E9C-101B-9397-08002B2CF9AE}" pid="764" name="ZOTERO_BREF_XJgV5UjKQ40FCgkd5q5iw_1">
    <vt:lpwstr>ZOTERO_ITEM CSL_CITATION {"citationID":"mkXLo12x","properties":{"formattedCitation":"(5)","plainCitation":"(5)","noteIndex":0},"citationItems":[{"id":555,"uris":["http://zotero.org/users/6327427/items/VZVKMLRU"],"itemData":{"id":555,"type":"article-journa</vt:lpwstr>
  </property>
  <property fmtid="{D5CDD505-2E9C-101B-9397-08002B2CF9AE}" pid="765" name="ZOTERO_BREF_XJgV5UjKQ40FCgkd5q5iw_2">
    <vt:lpwstr>l","abstract":"Normothermic machine perfusion (NMP) enables viability assessment of donor livers prior to transplantation. NMP is frequently performed by using human blood products including red blood cells (RBCs) and fresh frozen plasma (FFP). Our aim wa</vt:lpwstr>
  </property>
  <property fmtid="{D5CDD505-2E9C-101B-9397-08002B2CF9AE}" pid="766" name="ZOTERO_BREF_XJgV5UjKQ40FCgkd5q5iw_3">
    <vt:lpwstr>s to examine the efficacy of a novel machine perfusion solution based on polymerized bovine hemoglobin‐based oxygen carrier (HBOC)‐201. Twenty‐four livers declined for transplantation were transported by using static cold storage. Upon arrival, livers und</vt:lpwstr>
  </property>
  <property fmtid="{D5CDD505-2E9C-101B-9397-08002B2CF9AE}" pid="767" name="ZOTERO_BREF_XJgV5UjKQ40FCgkd5q5iw_4">
    <vt:lpwstr>erwent NMP for 6 hours using pressure‐controlled portal and arterial perfusion. A total of 12 livers were perfused using a solution based on RBCs and FFPs (historical cohort), 6 livers with HBOC‐201 and FFPs, and another 6 livers with HBOC‐201 and gelofus</vt:lpwstr>
  </property>
  <property fmtid="{D5CDD505-2E9C-101B-9397-08002B2CF9AE}" pid="768" name="ZOTERO_BREF_XJgV5UjKQ40FCgkd5q5iw_5">
    <vt:lpwstr>ine, a gelatin‐based colloid solution. Compared with RBC + FFP perfused livers, livers perfused with HBOC‐201 had significantly higher hepatic adenosine triphosphate content, cumulative bile production, and portal and arterial flows. Biliary secretion of </vt:lpwstr>
  </property>
  <property fmtid="{D5CDD505-2E9C-101B-9397-08002B2CF9AE}" pid="769" name="ZOTERO_BREF_XJgV5UjKQ40FCgkd5q5iw_6">
    <vt:lpwstr>bicarbonate, bilirubin, bile salts, and phospholipids was similar in all 3 groups. The alanine aminotransferase concentration in perfusate was lower in the HBOC‐201–perfused groups. In conclusion, NMP of human donor livers can be performed effectively usi</vt:lpwstr>
  </property>
  <property fmtid="{D5CDD505-2E9C-101B-9397-08002B2CF9AE}" pid="770" name="ZOTERO_BREF_XJgV5UjKQ40FCgkd5q5iw_7">
    <vt:lpwstr>ng HBOC‐201 and gelofusine, eliminating the need for human blood products. Perfusing livers with HBOC‐201 is at least similar to perfusion with RBCs and FFP. Some of the biomarkers of liver function and injury even suggest a possible superiority of an HBO</vt:lpwstr>
  </property>
  <property fmtid="{D5CDD505-2E9C-101B-9397-08002B2CF9AE}" pid="771" name="ZOTERO_BREF_XJgV5UjKQ40FCgkd5q5iw_8">
    <vt:lpwstr>C‐201–based perfusion solution and opens a perspective for further optimization of machine perfusion techniques. Liver Transplantation 24 528–538 2018 AASLD.","container-title":"Liver Transplantation","DOI":"10.1002/lt.25005","ISSN":"1527-6465","issue":"4</vt:lpwstr>
  </property>
  <property fmtid="{D5CDD505-2E9C-101B-9397-08002B2CF9AE}" pid="772" name="ZOTERO_BREF_XJgV5UjKQ40FCgkd5q5iw_9">
    <vt:lpwstr>","journalAbbreviation":"Liver Transpl","note":"PMID: 29281862\nPMCID: PMC5900573","page":"528-538","source":"PubMed Central","title":"Normothermic machine perfusion of donor livers without the need for human blood products","volume":"24","author":[{"fami</vt:lpwstr>
  </property>
  <property fmtid="{D5CDD505-2E9C-101B-9397-08002B2CF9AE}" pid="773" name="ZOTERO_BREF_XJgV5UjKQ40FCgkd5q5iw_10">
    <vt:lpwstr>ly":"Matton","given":"Alix P. M."},{"family":"Burlage","given":"Laura C."},{"family":"Rijn","given":"Rianne","non-dropping-particle":"van"},{"family":"Vries","given":"Yvonne","non-dropping-particle":"de"},{"family":"Karangwa","given":"Shanice A."},{"famil</vt:lpwstr>
  </property>
  <property fmtid="{D5CDD505-2E9C-101B-9397-08002B2CF9AE}" pid="774" name="ZOTERO_BREF_XJgV5UjKQ40FCgkd5q5iw_11">
    <vt:lpwstr>y":"Nijsten","given":"Maarten W."},{"family":"Gouw","given":"Annette S. H."},{"family":"Wiersema‐Buist","given":"Janneke"},{"family":"Adelmeijer","given":"Jelle"},{"family":"Westerkamp","given":"Andrie C."},{"family":"Lisman","given":"Ton"},{"family":"Por</vt:lpwstr>
  </property>
  <property fmtid="{D5CDD505-2E9C-101B-9397-08002B2CF9AE}" pid="775" name="ZOTERO_BREF_XJgV5UjKQ40FCgkd5q5iw_12">
    <vt:lpwstr>te","given":"Robert J."}],"issued":{"date-parts":[["2018",4]]},"citation-key":"mattonNormothermicMachinePerfusion2018b"}}],"schema":"https://github.com/citation-style-language/schema/raw/master/csl-citation.json"} </vt:lpwstr>
  </property>
  <property fmtid="{D5CDD505-2E9C-101B-9397-08002B2CF9AE}" pid="776" name="ZOTERO_BREF_eOgnnatUMjdwCtv6bhCGF_1">
    <vt:lpwstr>ZOTERO_ITEM CSL_CITATION {"citationID":"cN9KG11c","properties":{"formattedCitation":"(4,5)","plainCitation":"(4,5)","noteIndex":0},"citationItems":[{"id":538,"uris":["http://zotero.org/users/6327427/items/VLFSETXL"],"itemData":{"id":538,"type":"article-jo</vt:lpwstr>
  </property>
  <property fmtid="{D5CDD505-2E9C-101B-9397-08002B2CF9AE}" pid="777" name="ZOTERO_BREF_eOgnnatUMjdwCtv6bhCGF_2">
    <vt:lpwstr>urnal","abstract":"Background\nNormothermic machine perfusion of the liver (NMP-L) is a novel technique that preserves liver grafts under near-physiological conditions whilst maintaining their normal metabolic activity. This process requires an adequate o</vt:lpwstr>
  </property>
  <property fmtid="{D5CDD505-2E9C-101B-9397-08002B2CF9AE}" pid="778" name="ZOTERO_BREF_eOgnnatUMjdwCtv6bhCGF_3">
    <vt:lpwstr>xygen supply, typically delivered by packed red blood cells (RBC). We present the first experience using an acellular hemoglobin-based oxygen carrier (HBOC) Hemopure in a human model of NMP-L.\n\nMethods\nFive discarded high-risk human livers were perfuse</vt:lpwstr>
  </property>
  <property fmtid="{D5CDD505-2E9C-101B-9397-08002B2CF9AE}" pid="779" name="ZOTERO_BREF_eOgnnatUMjdwCtv6bhCGF_4">
    <vt:lpwstr>d with HBOC-based perfusion fluid and matched to 5 RBC-perfused livers. Perfusion parameters, oxygen extraction, metabolic activity and histological features were compared during 6 hours of NMP-L. The cytotoxicity of Hemopure was also tested on human hepa</vt:lpwstr>
  </property>
  <property fmtid="{D5CDD505-2E9C-101B-9397-08002B2CF9AE}" pid="780" name="ZOTERO_BREF_eOgnnatUMjdwCtv6bhCGF_5">
    <vt:lpwstr>tic primary cell line cultures using an in vitro model of ischemia reperfusion injury.\n\nResults\nThe vascular flow parameters and the perfusate lactate clearance were similar in both groups. The HBOC-perfused livers extracted more oxygen than those perf</vt:lpwstr>
  </property>
  <property fmtid="{D5CDD505-2E9C-101B-9397-08002B2CF9AE}" pid="781" name="ZOTERO_BREF_eOgnnatUMjdwCtv6bhCGF_6">
    <vt:lpwstr>used with RBCs (O2ER 13.75 vs 9.43 % x105 per gram of tissue, p=0.001). In vitro exposure to Hemopure did not alter intracellular levels of reactive oxygen species and there was no increase in apoptosis or necrosis observed in any of the tested cell lines</vt:lpwstr>
  </property>
  <property fmtid="{D5CDD505-2E9C-101B-9397-08002B2CF9AE}" pid="782" name="ZOTERO_BREF_eOgnnatUMjdwCtv6bhCGF_7">
    <vt:lpwstr>. Histological findings were comparable between groups. There was no evidence of histological damage caused by Hemopure.\n\nConclusion\nHemopure can be used as an alternative oxygen carrier to packed red cells in NMP-L perfusion fluid.","container-title":</vt:lpwstr>
  </property>
  <property fmtid="{D5CDD505-2E9C-101B-9397-08002B2CF9AE}" pid="783" name="ZOTERO_BREF_eOgnnatUMjdwCtv6bhCGF_8">
    <vt:lpwstr>"Transplantation","DOI":"10.1097/TP.0000000000001821","ISSN":"0041-1337","issue":"11","journalAbbreviation":"Transplantation","note":"PMID: 28520579\nPMCID: PMC5656179","page":"2746-2756","source":"PubMed Central","title":"The Use of an Acellular Oxygen C</vt:lpwstr>
  </property>
  <property fmtid="{D5CDD505-2E9C-101B-9397-08002B2CF9AE}" pid="784" name="ZOTERO_BREF_eOgnnatUMjdwCtv6bhCGF_9">
    <vt:lpwstr>arrier in a Human Liver Model of Normothermic Machine Perfusion","volume":"101","author":[{"family":"Laing","given":"Richard W"},{"family":"Bhogal","given":"Ricky H"},{"family":"Wallace","given":"Lorraine"},{"family":"Boteon","given":"Yuri"},{"family":"Ne</vt:lpwstr>
  </property>
  <property fmtid="{D5CDD505-2E9C-101B-9397-08002B2CF9AE}" pid="785" name="ZOTERO_BREF_eOgnnatUMjdwCtv6bhCGF_10">
    <vt:lpwstr>il","given":"Desley AH"},{"family":"Smith","given":"Amanda"},{"family":"Stephenson","given":"Barney TF"},{"family":"Schlegel","given":"Andrea"},{"family":"Hübscher","given":"Stefan G"},{"family":"Mirza","given":"Darius F"},{"family":"Afford","given":"Simo</vt:lpwstr>
  </property>
  <property fmtid="{D5CDD505-2E9C-101B-9397-08002B2CF9AE}" pid="786" name="ZOTERO_BREF_eOgnnatUMjdwCtv6bhCGF_11">
    <vt:lpwstr>n C"},{"family":"Mergental","given":"Hynek"}],"issued":{"date-parts":[["2017",11]]},"citation-key":"laingUseAcellularOxygen2017"}},{"id":555,"uris":["http://zotero.org/users/6327427/items/VZVKMLRU"],"itemData":{"id":555,"type":"article-journal","abstract"</vt:lpwstr>
  </property>
  <property fmtid="{D5CDD505-2E9C-101B-9397-08002B2CF9AE}" pid="787" name="ZOTERO_BREF_eOgnnatUMjdwCtv6bhCGF_12">
    <vt:lpwstr>:"Normothermic machine perfusion (NMP) enables viability assessment of donor livers prior to transplantation. NMP is frequently performed by using human blood products including red blood cells (RBCs) and fresh frozen plasma (FFP). Our aim was to examine </vt:lpwstr>
  </property>
  <property fmtid="{D5CDD505-2E9C-101B-9397-08002B2CF9AE}" pid="788" name="ZOTERO_BREF_eOgnnatUMjdwCtv6bhCGF_13">
    <vt:lpwstr>the efficacy of a novel machine perfusion solution based on polymerized bovine hemoglobin‐based oxygen carrier (HBOC)‐201. Twenty‐four livers declined for transplantation were transported by using static cold storage. Upon arrival, livers underwent NMP fo</vt:lpwstr>
  </property>
  <property fmtid="{D5CDD505-2E9C-101B-9397-08002B2CF9AE}" pid="789" name="ZOTERO_BREF_eOgnnatUMjdwCtv6bhCGF_14">
    <vt:lpwstr>r 6 hours using pressure‐controlled portal and arterial perfusion. A total of 12 livers were perfused using a solution based on RBCs and FFPs (historical cohort), 6 livers with HBOC‐201 and FFPs, and another 6 livers with HBOC‐201 and gelofusine, a gelati</vt:lpwstr>
  </property>
  <property fmtid="{D5CDD505-2E9C-101B-9397-08002B2CF9AE}" pid="790" name="ZOTERO_BREF_eOgnnatUMjdwCtv6bhCGF_15">
    <vt:lpwstr>n‐based colloid solution. Compared with RBC + FFP perfused livers, livers perfused with HBOC‐201 had significantly higher hepatic adenosine triphosphate content, cumulative bile production, and portal and arterial flows. Biliary secretion of bicarbonate, </vt:lpwstr>
  </property>
  <property fmtid="{D5CDD505-2E9C-101B-9397-08002B2CF9AE}" pid="791" name="ZOTERO_BREF_eOgnnatUMjdwCtv6bhCGF_16">
    <vt:lpwstr>bilirubin, bile salts, and phospholipids was similar in all 3 groups. The alanine aminotransferase concentration in perfusate was lower in the HBOC‐201–perfused groups. In conclusion, NMP of human donor livers can be performed effectively using HBOC‐201 a</vt:lpwstr>
  </property>
  <property fmtid="{D5CDD505-2E9C-101B-9397-08002B2CF9AE}" pid="792" name="ZOTERO_BREF_eOgnnatUMjdwCtv6bhCGF_17">
    <vt:lpwstr>nd gelofusine, eliminating the need for human blood products. Perfusing livers with HBOC‐201 is at least similar to perfusion with RBCs and FFP. Some of the biomarkers of liver function and injury even suggest a possible superiority of an HBOC‐201–based p</vt:lpwstr>
  </property>
  <property fmtid="{D5CDD505-2E9C-101B-9397-08002B2CF9AE}" pid="793" name="ZOTERO_BREF_eOgnnatUMjdwCtv6bhCGF_18">
    <vt:lpwstr>erfusion solution and opens a perspective for further optimization of machine perfusion techniques. Liver Transplantation 24 528–538 2018 AASLD.","container-title":"Liver Transplantation","DOI":"10.1002/lt.25005","ISSN":"1527-6465","issue":"4","journalAbb</vt:lpwstr>
  </property>
  <property fmtid="{D5CDD505-2E9C-101B-9397-08002B2CF9AE}" pid="794" name="ZOTERO_BREF_eOgnnatUMjdwCtv6bhCGF_19">
    <vt:lpwstr>reviation":"Liver Transpl","note":"PMID: 29281862\nPMCID: PMC5900573","page":"528-538","source":"PubMed Central","title":"Normothermic machine perfusion of donor livers without the need for human blood products","volume":"24","author":[{"family":"Matton",</vt:lpwstr>
  </property>
  <property fmtid="{D5CDD505-2E9C-101B-9397-08002B2CF9AE}" pid="795" name="ZOTERO_BREF_eOgnnatUMjdwCtv6bhCGF_20">
    <vt:lpwstr>"given":"Alix P. M."},{"family":"Burlage","given":"Laura C."},{"family":"Rijn","given":"Rianne","non-dropping-particle":"van"},{"family":"Vries","given":"Yvonne","non-dropping-particle":"de"},{"family":"Karangwa","given":"Shanice A."},{"family":"Nijsten",</vt:lpwstr>
  </property>
  <property fmtid="{D5CDD505-2E9C-101B-9397-08002B2CF9AE}" pid="796" name="ZOTERO_BREF_eOgnnatUMjdwCtv6bhCGF_21">
    <vt:lpwstr>"given":"Maarten W."},{"family":"Gouw","given":"Annette S. H."},{"family":"Wiersema‐Buist","given":"Janneke"},{"family":"Adelmeijer","given":"Jelle"},{"family":"Westerkamp","given":"Andrie C."},{"family":"Lisman","given":"Ton"},{"family":"Porte","given":"</vt:lpwstr>
  </property>
  <property fmtid="{D5CDD505-2E9C-101B-9397-08002B2CF9AE}" pid="797" name="ZOTERO_BREF_eOgnnatUMjdwCtv6bhCGF_22">
    <vt:lpwstr>Robert J."}],"issued":{"date-parts":[["2018",4]]},"citation-key":"mattonNormothermicMachinePerfusion2018b"}}],"schema":"https://github.com/citation-style-language/schema/raw/master/csl-citation.json"} </vt:lpwstr>
  </property>
  <property fmtid="{D5CDD505-2E9C-101B-9397-08002B2CF9AE}" pid="798" name="ZOTERO_BREF_OCnTThLRjLmdtExGJPrH5_1">
    <vt:lpwstr>ZOTERO_ITEM CSL_CITATION {"citationID":"EWYq2ATM","properties":{"formattedCitation":"(6)","plainCitation":"(6)","noteIndex":0},"citationItems":[{"id":599,"uris":["http://zotero.org/users/6327427/items/4WKSUQRD"],"itemData":{"id":599,"type":"article-journa</vt:lpwstr>
  </property>
  <property fmtid="{D5CDD505-2E9C-101B-9397-08002B2CF9AE}" pid="799" name="ZOTERO_BREF_OCnTThLRjLmdtExGJPrH5_2">
    <vt:lpwstr>l","abstract":"•During cold storage, liver grafts lack oxygen.•Addition of the marine worm haemoglobin M101 provides oxygen during cold storage.•ATP synthesis and antioxidant activities are preserved by M101.•Reperfusion damage is reduced by M101.","conta</vt:lpwstr>
  </property>
  <property fmtid="{D5CDD505-2E9C-101B-9397-08002B2CF9AE}" pid="800" name="ZOTERO_BREF_OCnTThLRjLmdtExGJPrH5_3">
    <vt:lpwstr>iner-title":"JHEP Reports","DOI":"10.1016/j.jhepr.2020.100119","ISSN":"2589-5559","issue":"4","journalAbbreviation":"JHEP Rep","note":"PMID: 32695967\nPMCID: PMC7364164","page":"100119","source":"PubMed Central","title":"Adding the oxygen carrier M101 to </vt:lpwstr>
  </property>
  <property fmtid="{D5CDD505-2E9C-101B-9397-08002B2CF9AE}" pid="801" name="ZOTERO_BREF_OCnTThLRjLmdtExGJPrH5_4">
    <vt:lpwstr>a cold-storage solution could be an alternative to HOPE for liver graft preservation","volume":"2","author":[{"family":"Alix","given":"Pierre"},{"family":"Val-Laillet","given":"David"},{"family":"Turlin","given":"Bruno"},{"family":"Ben Mosbah","given":"Is</vt:lpwstr>
  </property>
  <property fmtid="{D5CDD505-2E9C-101B-9397-08002B2CF9AE}" pid="802" name="ZOTERO_BREF_OCnTThLRjLmdtExGJPrH5_5">
    <vt:lpwstr>mail"},{"family":"Burel","given":"Agnes"},{"family":"Bobillier","given":"Eric"},{"family":"Bendavid","given":"Claude"},{"family":"Delpy","given":"Eric"},{"family":"Zal","given":"Franck"},{"family":"Corlu","given":"Anne"},{"family":"Boudjema","given":"Kari</vt:lpwstr>
  </property>
  <property fmtid="{D5CDD505-2E9C-101B-9397-08002B2CF9AE}" pid="803" name="ZOTERO_BREF_OCnTThLRjLmdtExGJPrH5_6">
    <vt:lpwstr>m"}],"issued":{"date-parts":[["2020",5,8]]},"citation-key":"alixAddingOxygenCarrier2020"}}],"schema":"https://github.com/citation-style-language/schema/raw/master/csl-citation.json"} </vt:lpwstr>
  </property>
  <property fmtid="{D5CDD505-2E9C-101B-9397-08002B2CF9AE}" pid="804" name="ZOTERO_BREF_Xrw4clY38rWBLcvqGbNDd_1">
    <vt:lpwstr>ZOTERO_ITEM CSL_CITATION {"citationID":"1xL7EzoP","properties":{"formattedCitation":"(6,7)","plainCitation":"(6,7)","noteIndex":0},"citationItems":[{"id":599,"uris":["http://zotero.org/users/6327427/items/4WKSUQRD"],"itemData":{"id":599,"type":"article-jo</vt:lpwstr>
  </property>
  <property fmtid="{D5CDD505-2E9C-101B-9397-08002B2CF9AE}" pid="805" name="ZOTERO_BREF_Xrw4clY38rWBLcvqGbNDd_2">
    <vt:lpwstr>urnal","abstract":"•During cold storage, liver grafts lack oxygen.•Addition of the marine worm haemoglobin M101 provides oxygen during cold storage.•ATP synthesis and antioxidant activities are preserved by M101.•Reperfusion damage is reduced by M101.","c</vt:lpwstr>
  </property>
  <property fmtid="{D5CDD505-2E9C-101B-9397-08002B2CF9AE}" pid="806" name="ZOTERO_BREF_Xrw4clY38rWBLcvqGbNDd_3">
    <vt:lpwstr>ontainer-title":"JHEP Reports","DOI":"10.1016/j.jhepr.2020.100119","ISSN":"2589-5559","issue":"4","journalAbbreviation":"JHEP Rep","note":"PMID: 32695967\nPMCID: PMC7364164","page":"100119","source":"PubMed Central","title":"Adding the oxygen carrier M101</vt:lpwstr>
  </property>
  <property fmtid="{D5CDD505-2E9C-101B-9397-08002B2CF9AE}" pid="807" name="ZOTERO_BREF_Xrw4clY38rWBLcvqGbNDd_4">
    <vt:lpwstr> to a cold-storage solution could be an alternative to HOPE for liver graft preservation","volume":"2","author":[{"family":"Alix","given":"Pierre"},{"family":"Val-Laillet","given":"David"},{"family":"Turlin","given":"Bruno"},{"family":"Ben Mosbah","given"</vt:lpwstr>
  </property>
  <property fmtid="{D5CDD505-2E9C-101B-9397-08002B2CF9AE}" pid="808" name="ZOTERO_BREF_Xrw4clY38rWBLcvqGbNDd_5">
    <vt:lpwstr>:"Ismail"},{"family":"Burel","given":"Agnes"},{"family":"Bobillier","given":"Eric"},{"family":"Bendavid","given":"Claude"},{"family":"Delpy","given":"Eric"},{"family":"Zal","given":"Franck"},{"family":"Corlu","given":"Anne"},{"family":"Boudjema","given":"</vt:lpwstr>
  </property>
  <property fmtid="{D5CDD505-2E9C-101B-9397-08002B2CF9AE}" pid="809" name="ZOTERO_BREF_Xrw4clY38rWBLcvqGbNDd_6">
    <vt:lpwstr>Karim"}],"issued":{"date-parts":[["2020",5,8]]},"citation-key":"alixAddingOxygenCarrier2020"}},{"id":658,"uris":["http://zotero.org/users/6327427/items/F5AIYXB6"],"itemData":{"id":658,"type":"article-journal","abstract":"The combined impact of an increasi</vt:lpwstr>
  </property>
  <property fmtid="{D5CDD505-2E9C-101B-9397-08002B2CF9AE}" pid="810" name="ZOTERO_BREF_Xrw4clY38rWBLcvqGbNDd_7">
    <vt:lpwstr>ng demand for liver transplantation and a growing incidence of nonalcoholic liver disease has provided the impetus for the development of innovative strategies to preserve steatotic livers. A natural oxygen carrier, HEMO2life®, which contains M101 that is</vt:lpwstr>
  </property>
  <property fmtid="{D5CDD505-2E9C-101B-9397-08002B2CF9AE}" pid="811" name="ZOTERO_BREF_Xrw4clY38rWBLcvqGbNDd_8">
    <vt:lpwstr> extracted from a marine invertebrate, has been used for static cold storage (SCS) and has shown superior results in organ preservation. A total of 36 livers were procured from obese Zucker rats and randomly divided into three groups, i.e., control, SCS-2</vt:lpwstr>
  </property>
  <property fmtid="{D5CDD505-2E9C-101B-9397-08002B2CF9AE}" pid="812" name="ZOTERO_BREF_Xrw4clY38rWBLcvqGbNDd_9">
    <vt:lpwstr>4H and SCS-24H + M101 (M101 at 1 g/L), mimicking the gold standard of organ preservation. Ex situ machine perfusion for 2 h was used to evaluate the quality of the livers. Perfusates were sampled for functional assessment, biochemical analysis and subsequ</vt:lpwstr>
  </property>
  <property fmtid="{D5CDD505-2E9C-101B-9397-08002B2CF9AE}" pid="813" name="ZOTERO_BREF_Xrw4clY38rWBLcvqGbNDd_10">
    <vt:lpwstr>ent biopsies were performed for assessment of ischemia-reperfusion markers. Transaminases, GDH and lactate levels at the end of reperfusion were significantly lower in the group preserved with M101 (p &lt; 0.05). Protection from reactive oxygen species (low </vt:lpwstr>
  </property>
  <property fmtid="{D5CDD505-2E9C-101B-9397-08002B2CF9AE}" pid="814" name="ZOTERO_BREF_Xrw4clY38rWBLcvqGbNDd_11">
    <vt:lpwstr>MDA and higher production of NO2-NO3) and less inflammation (HMGB1) were also observed in this group (p &lt; 0.05). Bcl-1 and caspase-3 were higher in the SCS-24H group (p &lt; 0.05) and presented more histological damage than those preserved with HEMO2life®. T</vt:lpwstr>
  </property>
  <property fmtid="{D5CDD505-2E9C-101B-9397-08002B2CF9AE}" pid="815" name="ZOTERO_BREF_Xrw4clY38rWBLcvqGbNDd_12">
    <vt:lpwstr>hese data demonstrate, for the first time, that the addition of HEMO2life® to the preservation solution significantly protects steatotic livers during SCS by decreasing reperfusion injury and improving graft function.","container-title":"International Jou</vt:lpwstr>
  </property>
  <property fmtid="{D5CDD505-2E9C-101B-9397-08002B2CF9AE}" pid="816" name="ZOTERO_BREF_Xrw4clY38rWBLcvqGbNDd_13">
    <vt:lpwstr>rnal of Molecular Sciences","DOI":"10.3390/ijms22168542","ISSN":"1422-0067","issue":"16","journalAbbreviation":"Int J Mol Sci","note":"PMID: 34445250\nPMCID: PMC8395216","page":"8542","source":"PubMed Central","title":"A Novel Oxygen Carrier (M101) Attenu</vt:lpwstr>
  </property>
  <property fmtid="{D5CDD505-2E9C-101B-9397-08002B2CF9AE}" pid="817" name="ZOTERO_BREF_Xrw4clY38rWBLcvqGbNDd_14">
    <vt:lpwstr>ates Ischemia-Reperfusion Injuries during Static Cold Storage in Steatotic Livers","volume":"22","author":[{"family":"Asong-Fontem","given":"Njikem"},{"family":"Panisello-Rosello","given":"Arnau"},{"family":"Lopez","given":"Alexandre"},{"family":"Imai","g</vt:lpwstr>
  </property>
  <property fmtid="{D5CDD505-2E9C-101B-9397-08002B2CF9AE}" pid="818" name="ZOTERO_BREF_Xrw4clY38rWBLcvqGbNDd_15">
    <vt:lpwstr>iven":"Katsunori"},{"family":"Zal","given":"Franck"},{"family":"Delpy","given":"Eric"},{"family":"Rosello-Catafau","given":"Joan"},{"family":"Adam","given":"René"}],"issued":{"date-parts":[["2021",8,9]]},"citation-key":"asong-fontemNovelOxygenCarrier2021"</vt:lpwstr>
  </property>
  <property fmtid="{D5CDD505-2E9C-101B-9397-08002B2CF9AE}" pid="819" name="ZOTERO_BREF_Xrw4clY38rWBLcvqGbNDd_16">
    <vt:lpwstr>}}],"schema":"https://github.com/citation-style-language/schema/raw/master/csl-citation.json"} </vt:lpwstr>
  </property>
  <property fmtid="{D5CDD505-2E9C-101B-9397-08002B2CF9AE}" pid="820" name="ZOTERO_BREF_TFwkWF3f2Z6v63AT1lhIR_1">
    <vt:lpwstr>ZOTERO_ITEM CSL_CITATION {"citationID":"AL415vlh","properties":{"formattedCitation":"(8\\uc0\\u8211{}10)","plainCitation":"(8–10)","noteIndex":0},"citationItems":[{"id":624,"uris":["http://zotero.org/users/6327427/items/5CPYEN7N"],"itemData":{"id":624,"ty</vt:lpwstr>
  </property>
  <property fmtid="{D5CDD505-2E9C-101B-9397-08002B2CF9AE}" pid="821" name="ZOTERO_BREF_TFwkWF3f2Z6v63AT1lhIR_2">
    <vt:lpwstr>pe":"article-journal","abstract":"Cardiac surgery with cardiopulmonary bypass (CPB) induces an acute phase reaction that has been implicated in the pathogenesis of several postoperative complications. Recent data indicate that a complex sequence of events</vt:lpwstr>
  </property>
  <property fmtid="{D5CDD505-2E9C-101B-9397-08002B2CF9AE}" pid="822" name="ZOTERO_BREF_TFwkWF3f2Z6v63AT1lhIR_3">
    <vt:lpwstr> leads to the final activation of leukocytes and endothelial cells (EC), which is responsible for cell dysfunction in different organs. Activation of the contact system, endotoxemia, ischemia and reperfusion injury and surgical trauma are all potential tr</vt:lpwstr>
  </property>
  <property fmtid="{D5CDD505-2E9C-101B-9397-08002B2CF9AE}" pid="823" name="ZOTERO_BREF_TFwkWF3f2Z6v63AT1lhIR_4">
    <vt:lpwstr>iggers of inflammation following CPB. Different pro- and anti-inflammatory mediators (cytokines, adhesion molecules) are involved and their release is mediated by intracellular transcription factors (nuclear factor-kB, NF-kB). In this review, we examine r</vt:lpwstr>
  </property>
  <property fmtid="{D5CDD505-2E9C-101B-9397-08002B2CF9AE}" pid="824" name="ZOTERO_BREF_TFwkWF3f2Z6v63AT1lhIR_5">
    <vt:lpwstr>ecent advances in the understanding of the pathophysiology of the CPB-induced acute phase reaction and evaluate the different pharmacological, technical and surgical strategies used to reduce its effects. Emphasis is given to the central role of transcrip</vt:lpwstr>
  </property>
  <property fmtid="{D5CDD505-2E9C-101B-9397-08002B2CF9AE}" pid="825" name="ZOTERO_BREF_TFwkWF3f2Z6v63AT1lhIR_6">
    <vt:lpwstr>tion factor NF-kB in the complex mechanism of the inflammatory reaction and to the effects of compounds such as heparin and glycosaminoglycans, phosphodiesterase inhibitors and protease inhibitors whose role as anti-inflammatory agent has only recently be</vt:lpwstr>
  </property>
  <property fmtid="{D5CDD505-2E9C-101B-9397-08002B2CF9AE}" pid="826" name="ZOTERO_BREF_TFwkWF3f2Z6v63AT1lhIR_7">
    <vt:lpwstr>en recognized.","container-title":"European Journal of Cardio-Thoracic Surgery","DOI":"10.1016/S1010-7940(01)01099-5","ISSN":"1010-7940","issue":"2","journalAbbreviation":"Eur J Cardiothorac Surg","page":"232-244","source":"Silverchair","title":"Cardiopul</vt:lpwstr>
  </property>
  <property fmtid="{D5CDD505-2E9C-101B-9397-08002B2CF9AE}" pid="827" name="ZOTERO_BREF_TFwkWF3f2Z6v63AT1lhIR_8">
    <vt:lpwstr>monary bypass induced inflammation: pathophysiology and treatment. An update","title-short":"Cardiopulmonary bypass induced inflammation","volume":"21","author":[{"family":"Paparella","given":"D."},{"family":"Yau","given":"T.M."},{"family":"Young","given"</vt:lpwstr>
  </property>
  <property fmtid="{D5CDD505-2E9C-101B-9397-08002B2CF9AE}" pid="828" name="ZOTERO_BREF_TFwkWF3f2Z6v63AT1lhIR_9">
    <vt:lpwstr>:"E."}],"issued":{"date-parts":[["2002",2,1]]},"citation-key":"paparellaCardiopulmonaryBypassInduced2002"}},{"id":614,"uris":["http://zotero.org/users/6327427/items/SV6I7XJ6"],"itemData":{"id":614,"type":"article-journal","abstract":"Extracorporeal membra</vt:lpwstr>
  </property>
  <property fmtid="{D5CDD505-2E9C-101B-9397-08002B2CF9AE}" pid="829" name="ZOTERO_BREF_TFwkWF3f2Z6v63AT1lhIR_10">
    <vt:lpwstr>ne oxygenation (ECMO) is a technology capable of providing short-term mechanical support to the heart, lungs or both. Over the last decade, the number of centres offering ECMO has grown rapidly. At the same time, the indications for its use have also been</vt:lpwstr>
  </property>
  <property fmtid="{D5CDD505-2E9C-101B-9397-08002B2CF9AE}" pid="830" name="ZOTERO_BREF_TFwkWF3f2Z6v63AT1lhIR_11">
    <vt:lpwstr> broadened. In part, this trend has been supported by advances in circuit design and in cannulation techniques. Despite the widespread adoption of extracorporeal life support techniques, the use of ECMO remains associated with significant morbidity and mo</vt:lpwstr>
  </property>
  <property fmtid="{D5CDD505-2E9C-101B-9397-08002B2CF9AE}" pid="831" name="ZOTERO_BREF_TFwkWF3f2Z6v63AT1lhIR_12">
    <vt:lpwstr>rtality. A complication witnessed during ECMO is the inflammatory response to extracorporeal circulation. This reaction shares similarities with the systemic inflammatory response syndrome (SIRS) and has been well-documented in relation to cardiopulmonary</vt:lpwstr>
  </property>
  <property fmtid="{D5CDD505-2E9C-101B-9397-08002B2CF9AE}" pid="832" name="ZOTERO_BREF_TFwkWF3f2Z6v63AT1lhIR_13">
    <vt:lpwstr> bypass. The exposure of a patient’s blood to the non-endothelialised surface of the ECMO circuit results in the widespread activation of the innate immune system; if unchecked this may result in inflammation and organ injury. Here, we review the pathophy</vt:lpwstr>
  </property>
  <property fmtid="{D5CDD505-2E9C-101B-9397-08002B2CF9AE}" pid="833" name="ZOTERO_BREF_TFwkWF3f2Z6v63AT1lhIR_14">
    <vt:lpwstr>siology of the inflammatory response to ECMO, highlighting the complex interactions between arms of the innate immune response, the endothelium and coagulation. An understanding of the processes involved may guide the design of therapies and strategies ai</vt:lpwstr>
  </property>
  <property fmtid="{D5CDD505-2E9C-101B-9397-08002B2CF9AE}" pid="834" name="ZOTERO_BREF_TFwkWF3f2Z6v63AT1lhIR_15">
    <vt:lpwstr>med at ameliorating inflammation during ECMO. Likewise, an appreciation of the potentially deleterious inflammatory effects of ECMO may assist those weighing the risks and benefits of therapy.","container-title":"Critical Care","DOI":"10.1186/s13054-016-1</vt:lpwstr>
  </property>
  <property fmtid="{D5CDD505-2E9C-101B-9397-08002B2CF9AE}" pid="835" name="ZOTERO_BREF_TFwkWF3f2Z6v63AT1lhIR_16">
    <vt:lpwstr>570-4","ISSN":"1364-8535","issue":"1","journalAbbreviation":"Critical Care","page":"387","source":"BioMed Central","title":"The inflammatory response to extracorporeal membrane oxygenation (ECMO): a review of the pathophysiology","title-short":"The inflam</vt:lpwstr>
  </property>
  <property fmtid="{D5CDD505-2E9C-101B-9397-08002B2CF9AE}" pid="836" name="ZOTERO_BREF_TFwkWF3f2Z6v63AT1lhIR_17">
    <vt:lpwstr>matory response to extracorporeal membrane oxygenation (ECMO)","volume":"20","author":[{"family":"Millar","given":"Jonathan E."},{"family":"Fanning","given":"Jonathon P."},{"family":"McDonald","given":"Charles I."},{"family":"McAuley","given":"Daniel F."}</vt:lpwstr>
  </property>
  <property fmtid="{D5CDD505-2E9C-101B-9397-08002B2CF9AE}" pid="837" name="ZOTERO_BREF_TFwkWF3f2Z6v63AT1lhIR_18">
    <vt:lpwstr>,{"family":"Fraser","given":"John F."}],"issued":{"date-parts":[["2016",11,28]]},"citation-key":"millarInflammatoryResponseExtracorporeal2016"}},{"id":627,"uris":["http://zotero.org/users/6327427/items/9CW5ECWM"],"itemData":{"id":627,"type":"article-journ</vt:lpwstr>
  </property>
  <property fmtid="{D5CDD505-2E9C-101B-9397-08002B2CF9AE}" pid="838" name="ZOTERO_BREF_TFwkWF3f2Z6v63AT1lhIR_19">
    <vt:lpwstr>al","abstract":"Extracorporeal membrane oxygenation (ECMO) is a life-saving support system used in neonates and young children with severe cardiorespiratory failure. Although ECMO has reduced mortality in these critically ill patients, almost all patients</vt:lpwstr>
  </property>
  <property fmtid="{D5CDD505-2E9C-101B-9397-08002B2CF9AE}" pid="839" name="ZOTERO_BREF_TFwkWF3f2Z6v63AT1lhIR_20">
    <vt:lpwstr> treated with ECMO develop a systemic inflammatory response syndrome (SIRS) characterized by a ‘cytokine storm’, leukocyte activation, and multisystem organ dysfunction. We used a neonatal porcine model of ECMO to investigate whether rising plasma concent</vt:lpwstr>
  </property>
  <property fmtid="{D5CDD505-2E9C-101B-9397-08002B2CF9AE}" pid="840" name="ZOTERO_BREF_TFwkWF3f2Z6v63AT1lhIR_21">
    <vt:lpwstr>rations of inflammatory cytokines during ECMO reflect de novo synthesis of these mediators in inflamed tissues, and therefore, can be used to assess the severity of ECMO-related SIRS. Previously healthy piglets (3-week-old) were subjected to venoarterial </vt:lpwstr>
  </property>
  <property fmtid="{D5CDD505-2E9C-101B-9397-08002B2CF9AE}" pid="841" name="ZOTERO_BREF_TFwkWF3f2Z6v63AT1lhIR_22">
    <vt:lpwstr>ECMO for up to 8 h. SIRS was assessed by histopathological analysis, measurement of neutrophil activation (flow cytometry), plasma cytokine concentrations (enzyme immunoassays), and tissue expression of inflammatory genes (PCR/western blots). Mast cell de</vt:lpwstr>
  </property>
  <property fmtid="{D5CDD505-2E9C-101B-9397-08002B2CF9AE}" pid="842" name="ZOTERO_BREF_TFwkWF3f2Z6v63AT1lhIR_23">
    <vt:lpwstr>granulation was investigated by measurement of plasma tryptase activity. Porcine neonatal ECMO was associated with systemic inflammatory changes similar to those seen in human neonates. Tumor necrosis factor-alpha (TNF-α) and interleukin-8 (IL-8) concentr</vt:lpwstr>
  </property>
  <property fmtid="{D5CDD505-2E9C-101B-9397-08002B2CF9AE}" pid="843" name="ZOTERO_BREF_TFwkWF3f2Z6v63AT1lhIR_24">
    <vt:lpwstr>ations rose rapidly during the first 2 h of ECMO, faster than the tissue expression of these cytokines. ECMO was associated with increased plasma mast cell tryptase activity, indicating that increased plasma concentrations of inflammatory cytokines during</vt:lpwstr>
  </property>
  <property fmtid="{D5CDD505-2E9C-101B-9397-08002B2CF9AE}" pid="844" name="ZOTERO_BREF_TFwkWF3f2Z6v63AT1lhIR_25">
    <vt:lpwstr> ECMO may result from mast cell degranulation and associated release of preformed cytokines stored in mast cells. TNF-α and IL-8 concentrations rose faster in plasma than in the peripheral tissues during ECMO, indicating that rising plasma levels of these</vt:lpwstr>
  </property>
  <property fmtid="{D5CDD505-2E9C-101B-9397-08002B2CF9AE}" pid="845" name="ZOTERO_BREF_TFwkWF3f2Z6v63AT1lhIR_26">
    <vt:lpwstr> cytokines immediately after the initiation of ECMO may not reflect increasing tissue synthesis of these cytokines. Mobilization of preformed cellular stores of inflammatory cytokines such as in mucosal mast cells may have an important pathophysiological </vt:lpwstr>
  </property>
  <property fmtid="{D5CDD505-2E9C-101B-9397-08002B2CF9AE}" pid="846" name="ZOTERO_BREF_TFwkWF3f2Z6v63AT1lhIR_27">
    <vt:lpwstr>role in ECMO-related SIRS.","container-title":"Laboratory Investigation","DOI":"10.1038/labinvest.2009.119","ISSN":"1530-0307","issue":"1","journalAbbreviation":"Lab Invest","language":"en","license":"2010 United States and Canadian Academy of Pathology, </vt:lpwstr>
  </property>
  <property fmtid="{D5CDD505-2E9C-101B-9397-08002B2CF9AE}" pid="847" name="ZOTERO_BREF_TFwkWF3f2Z6v63AT1lhIR_28">
    <vt:lpwstr>Inc.","note":"publisher: Nature Publishing Group","page":"128-139","source":"www.nature.com","title":"Plasma concentrations of inflammatory cytokines rise rapidly during ECMO-related SIRS due to the release of preformed stores in the intestine","volume":"</vt:lpwstr>
  </property>
  <property fmtid="{D5CDD505-2E9C-101B-9397-08002B2CF9AE}" pid="848" name="ZOTERO_BREF_TFwkWF3f2Z6v63AT1lhIR_29">
    <vt:lpwstr>90","author":[{"family":"McILwain","given":"R. Britt"},{"family":"Timpa","given":"Joseph G."},{"family":"Kurundkar","given":"Ashish R."},{"family":"Holt","given":"David W."},{"family":"Kelly","given":"David R."},{"family":"Hartman","given":"Yolanda E."},{</vt:lpwstr>
  </property>
  <property fmtid="{D5CDD505-2E9C-101B-9397-08002B2CF9AE}" pid="849" name="ZOTERO_BREF_TFwkWF3f2Z6v63AT1lhIR_30">
    <vt:lpwstr>"family":"Neel","given":"Mary Lauren"},{"family":"Karnatak","given":"Rajendra K."},{"family":"Schelonka","given":"Robert L."},{"family":"Anantharamaiah","given":"G. M."},{"family":"Killingsworth","given":"Cheryl R."},{"family":"Maheshwari","given":"Akhil"</vt:lpwstr>
  </property>
  <property fmtid="{D5CDD505-2E9C-101B-9397-08002B2CF9AE}" pid="850" name="ZOTERO_BREF_TFwkWF3f2Z6v63AT1lhIR_31">
    <vt:lpwstr>}],"issued":{"date-parts":[["2010",1]]},"citation-key":"mcilwainPlasmaConcentrationsInflammatory2010"}}],"schema":"https://github.com/citation-style-language/schema/raw/master/csl-citation.json"} </vt:lpwstr>
  </property>
  <property fmtid="{D5CDD505-2E9C-101B-9397-08002B2CF9AE}" pid="851" name="ZOTERO_BREF_2uwtLz3b688HyycilACZ5_1">
    <vt:lpwstr>ZOTERO_ITEM CSL_CITATION {"citationID":"66sKTiLG","properties":{"formattedCitation":"(11,12)","plainCitation":"(11,12)","noteIndex":0},"citationItems":[{"id":564,"uris":["http://zotero.org/users/6327427/items/89JKIB45"],"itemData":{"id":564,"type":"articl</vt:lpwstr>
  </property>
  <property fmtid="{D5CDD505-2E9C-101B-9397-08002B2CF9AE}" pid="852" name="ZOTERO_BREF_2uwtLz3b688HyycilACZ5_2">
    <vt:lpwstr>e-journal","language":"en","source":"Zotero","title":"Guidance for Cardiopulmonary Bypass Oxygenators 510(k) Submissions; Final Guidance for Industry and FDA staff","citation-key":"GuidanceCardiopulmonaryBypass"}},{"id":566,"uris":["http://zotero.org/user</vt:lpwstr>
  </property>
  <property fmtid="{D5CDD505-2E9C-101B-9397-08002B2CF9AE}" pid="853" name="ZOTERO_BREF_2uwtLz3b688HyycilACZ5_3">
    <vt:lpwstr>s/6327427/items/R97AT2ZU"],"itemData":{"id":566,"type":"article-journal","language":"en","source":"Zotero","title":"Guide to the preparation, use and quality assurance of blood components, 22nd Edition","citation-key":"GuidePreparationUse"}}],"schema":"ht</vt:lpwstr>
  </property>
  <property fmtid="{D5CDD505-2E9C-101B-9397-08002B2CF9AE}" pid="854" name="ZOTERO_BREF_2uwtLz3b688HyycilACZ5_4">
    <vt:lpwstr>tps://github.com/citation-style-language/schema/raw/master/csl-citation.json"} </vt:lpwstr>
  </property>
  <property fmtid="{D5CDD505-2E9C-101B-9397-08002B2CF9AE}" pid="855" name="ZOTERO_BREF_Tvga0zIAB2IZgr0FhV99V_1">
    <vt:lpwstr>ZOTERO_ITEM CSL_CITATION {"citationID":"LRXi3LWz","properties":{"unsorted":true,"formattedCitation":"(2,4\\uc0\\u8211{}7,13\\uc0\\u8211{}15)","plainCitation":"(2,4–7,13–15)","noteIndex":0},"citationItems":[{"id":524,"uris":["http://zotero.org/users/632742</vt:lpwstr>
  </property>
  <property fmtid="{D5CDD505-2E9C-101B-9397-08002B2CF9AE}" pid="856" name="ZOTERO_BREF_Tvga0zIAB2IZgr0FhV99V_2">
    <vt:lpwstr>7/items/HYWF9VM4"],"itemData":{"id":524,"type":"article-journal","abstract":"The shortage of donor livers considered suitable for transplantation has driven the development of novel methods for organ preservation and reconditioning. Machine perfusion tech</vt:lpwstr>
  </property>
  <property fmtid="{D5CDD505-2E9C-101B-9397-08002B2CF9AE}" pid="857" name="ZOTERO_BREF_Tvga0zIAB2IZgr0FhV99V_3">
    <vt:lpwstr>niques can improve the quality of marginal livers, extend the time for which they can be preserved and enable an objective assessment of their quality and viability. These benefits can help avoid the needless wastage of organs based on hypothetical concer</vt:lpwstr>
  </property>
  <property fmtid="{D5CDD505-2E9C-101B-9397-08002B2CF9AE}" pid="858" name="ZOTERO_BREF_Tvga0zIAB2IZgr0FhV99V_4">
    <vt:lpwstr>ns regarding quality. As machine perfusion techniques are gaining traction in clinical practice, attention has now shifted to their potential applications beyond transplantation. As well as providing an update on the current status of machine perfusion in</vt:lpwstr>
  </property>
  <property fmtid="{D5CDD505-2E9C-101B-9397-08002B2CF9AE}" pid="859" name="ZOTERO_BREF_Tvga0zIAB2IZgr0FhV99V_5">
    <vt:lpwstr> clinical practice, this Perspective discusses how this technology is being used as a tool for therapeutic interventions including defatting of steatotic livers, immunomodulation and gene therapies.","container-title":"Nature Reviews Gastroenterology &amp; He</vt:lpwstr>
  </property>
  <property fmtid="{D5CDD505-2E9C-101B-9397-08002B2CF9AE}" pid="860" name="ZOTERO_BREF_Tvga0zIAB2IZgr0FhV99V_6">
    <vt:lpwstr>patology","DOI":"10.1038/s41575-021-00557-8","ISSN":"1759-5053","issue":"3","journalAbbreviation":"Nat Rev Gastroenterol Hepatol","language":"en","license":"2022 Springer Nature Limited","note":"publisher: Nature Publishing Group","page":"199-209","source</vt:lpwstr>
  </property>
  <property fmtid="{D5CDD505-2E9C-101B-9397-08002B2CF9AE}" pid="861" name="ZOTERO_BREF_Tvga0zIAB2IZgr0FhV99V_7">
    <vt:lpwstr>":"www.nature.com","title":"Machine perfusion of the liver: applications in transplantation and beyond","title-short":"Machine perfusion of the liver","volume":"19","author":[{"family":"Ceresa","given":"Carlo D. L."},{"family":"Nasralla","given":"David"},</vt:lpwstr>
  </property>
  <property fmtid="{D5CDD505-2E9C-101B-9397-08002B2CF9AE}" pid="862" name="ZOTERO_BREF_Tvga0zIAB2IZgr0FhV99V_8">
    <vt:lpwstr>{"family":"Pollok","given":"Joerg-Matthias"},{"family":"Friend","given":"Peter J."}],"issued":{"date-parts":[["2022",3]]},"citation-key":"ceresaMachinePerfusionLiver2022a"}},{"id":538,"uris":["http://zotero.org/users/6327427/items/VLFSETXL"],"itemData":{"</vt:lpwstr>
  </property>
  <property fmtid="{D5CDD505-2E9C-101B-9397-08002B2CF9AE}" pid="863" name="ZOTERO_BREF_Tvga0zIAB2IZgr0FhV99V_9">
    <vt:lpwstr>id":538,"type":"article-journal","abstract":"Background\nNormothermic machine perfusion of the liver (NMP-L) is a novel technique that preserves liver grafts under near-physiological conditions whilst maintaining their normal metabolic activity. This proc</vt:lpwstr>
  </property>
  <property fmtid="{D5CDD505-2E9C-101B-9397-08002B2CF9AE}" pid="864" name="ZOTERO_BREF_Tvga0zIAB2IZgr0FhV99V_10">
    <vt:lpwstr>ess requires an adequate oxygen supply, typically delivered by packed red blood cells (RBC). We present the first experience using an acellular hemoglobin-based oxygen carrier (HBOC) Hemopure in a human model of NMP-L.\n\nMethods\nFive discarded high-risk</vt:lpwstr>
  </property>
  <property fmtid="{D5CDD505-2E9C-101B-9397-08002B2CF9AE}" pid="865" name="ZOTERO_BREF_Tvga0zIAB2IZgr0FhV99V_11">
    <vt:lpwstr> human livers were perfused with HBOC-based perfusion fluid and matched to 5 RBC-perfused livers. Perfusion parameters, oxygen extraction, metabolic activity and histological features were compared during 6 hours of NMP-L. The cytotoxicity of Hemopure was</vt:lpwstr>
  </property>
  <property fmtid="{D5CDD505-2E9C-101B-9397-08002B2CF9AE}" pid="866" name="ZOTERO_BREF_Tvga0zIAB2IZgr0FhV99V_12">
    <vt:lpwstr> also tested on human hepatic primary cell line cultures using an in vitro model of ischemia reperfusion injury.\n\nResults\nThe vascular flow parameters and the perfusate lactate clearance were similar in both groups. The HBOC-perfused livers extracted m</vt:lpwstr>
  </property>
  <property fmtid="{D5CDD505-2E9C-101B-9397-08002B2CF9AE}" pid="867" name="ZOTERO_BREF_Tvga0zIAB2IZgr0FhV99V_13">
    <vt:lpwstr>ore oxygen than those perfused with RBCs (O2ER 13.75 vs 9.43 % x105 per gram of tissue, p=0.001). In vitro exposure to Hemopure did not alter intracellular levels of reactive oxygen species and there was no increase in apoptosis or necrosis observed in an</vt:lpwstr>
  </property>
  <property fmtid="{D5CDD505-2E9C-101B-9397-08002B2CF9AE}" pid="868" name="ZOTERO_BREF_Tvga0zIAB2IZgr0FhV99V_14">
    <vt:lpwstr>y of the tested cell lines. Histological findings were comparable between groups. There was no evidence of histological damage caused by Hemopure.\n\nConclusion\nHemopure can be used as an alternative oxygen carrier to packed red cells in NMP-L perfusion </vt:lpwstr>
  </property>
  <property fmtid="{D5CDD505-2E9C-101B-9397-08002B2CF9AE}" pid="869" name="ZOTERO_BREF_Tvga0zIAB2IZgr0FhV99V_15">
    <vt:lpwstr>fluid.","container-title":"Transplantation","DOI":"10.1097/TP.0000000000001821","ISSN":"0041-1337","issue":"11","journalAbbreviation":"Transplantation","note":"PMID: 28520579\nPMCID: PMC5656179","page":"2746-2756","source":"PubMed Central","title":"The Us</vt:lpwstr>
  </property>
  <property fmtid="{D5CDD505-2E9C-101B-9397-08002B2CF9AE}" pid="870" name="ZOTERO_BREF_Tvga0zIAB2IZgr0FhV99V_16">
    <vt:lpwstr>e of an Acellular Oxygen Carrier in a Human Liver Model of Normothermic Machine Perfusion","volume":"101","author":[{"family":"Laing","given":"Richard W"},{"family":"Bhogal","given":"Ricky H"},{"family":"Wallace","given":"Lorraine"},{"family":"Boteon","gi</vt:lpwstr>
  </property>
  <property fmtid="{D5CDD505-2E9C-101B-9397-08002B2CF9AE}" pid="871" name="ZOTERO_BREF_Tvga0zIAB2IZgr0FhV99V_17">
    <vt:lpwstr>ven":"Yuri"},{"family":"Neil","given":"Desley AH"},{"family":"Smith","given":"Amanda"},{"family":"Stephenson","given":"Barney TF"},{"family":"Schlegel","given":"Andrea"},{"family":"Hübscher","given":"Stefan G"},{"family":"Mirza","given":"Darius F"},{"fami</vt:lpwstr>
  </property>
  <property fmtid="{D5CDD505-2E9C-101B-9397-08002B2CF9AE}" pid="872" name="ZOTERO_BREF_Tvga0zIAB2IZgr0FhV99V_18">
    <vt:lpwstr>ly":"Afford","given":"Simon C"},{"family":"Mergental","given":"Hynek"}],"issued":{"date-parts":[["2017",11]]},"citation-key":"laingUseAcellularOxygen2017"}},{"id":555,"uris":["http://zotero.org/users/6327427/items/VZVKMLRU"],"itemData":{"id":555,"type":"a</vt:lpwstr>
  </property>
  <property fmtid="{D5CDD505-2E9C-101B-9397-08002B2CF9AE}" pid="873" name="ZOTERO_BREF_Tvga0zIAB2IZgr0FhV99V_19">
    <vt:lpwstr>rticle-journal","abstract":"Normothermic machine perfusion (NMP) enables viability assessment of donor livers prior to transplantation. NMP is frequently performed by using human blood products including red blood cells (RBCs) and fresh frozen plasma (FFP</vt:lpwstr>
  </property>
  <property fmtid="{D5CDD505-2E9C-101B-9397-08002B2CF9AE}" pid="874" name="ZOTERO_BREF_Tvga0zIAB2IZgr0FhV99V_20">
    <vt:lpwstr>). Our aim was to examine the efficacy of a novel machine perfusion solution based on polymerized bovine hemoglobin‐based oxygen carrier (HBOC)‐201. Twenty‐four livers declined for transplantation were transported by using static cold storage. Upon arriva</vt:lpwstr>
  </property>
  <property fmtid="{D5CDD505-2E9C-101B-9397-08002B2CF9AE}" pid="875" name="ZOTERO_BREF_Tvga0zIAB2IZgr0FhV99V_21">
    <vt:lpwstr>l, livers underwent NMP for 6 hours using pressure‐controlled portal and arterial perfusion. A total of 12 livers were perfused using a solution based on RBCs and FFPs (historical cohort), 6 livers with HBOC‐201 and FFPs, and another 6 livers with HBOC‐20</vt:lpwstr>
  </property>
  <property fmtid="{D5CDD505-2E9C-101B-9397-08002B2CF9AE}" pid="876" name="ZOTERO_BREF_Tvga0zIAB2IZgr0FhV99V_22">
    <vt:lpwstr>1 and gelofusine, a gelatin‐based colloid solution. Compared with RBC + FFP perfused livers, livers perfused with HBOC‐201 had significantly higher hepatic adenosine triphosphate content, cumulative bile production, and portal and arterial flows. Biliary </vt:lpwstr>
  </property>
  <property fmtid="{D5CDD505-2E9C-101B-9397-08002B2CF9AE}" pid="877" name="ZOTERO_BREF_Tvga0zIAB2IZgr0FhV99V_23">
    <vt:lpwstr>secretion of bicarbonate, bilirubin, bile salts, and phospholipids was similar in all 3 groups. The alanine aminotransferase concentration in perfusate was lower in the HBOC‐201–perfused groups. In conclusion, NMP of human donor livers can be performed ef</vt:lpwstr>
  </property>
  <property fmtid="{D5CDD505-2E9C-101B-9397-08002B2CF9AE}" pid="878" name="ZOTERO_BREF_Tvga0zIAB2IZgr0FhV99V_24">
    <vt:lpwstr>fectively using HBOC‐201 and gelofusine, eliminating the need for human blood products. Perfusing livers with HBOC‐201 is at least similar to perfusion with RBCs and FFP. Some of the biomarkers of liver function and injury even suggest a possible superior</vt:lpwstr>
  </property>
  <property fmtid="{D5CDD505-2E9C-101B-9397-08002B2CF9AE}" pid="879" name="ZOTERO_BREF_Tvga0zIAB2IZgr0FhV99V_25">
    <vt:lpwstr>ity of an HBOC‐201–based perfusion solution and opens a perspective for further optimization of machine perfusion techniques. Liver Transplantation 24 528–538 2018 AASLD.","container-title":"Liver Transplantation","DOI":"10.1002/lt.25005","ISSN":"1527-646</vt:lpwstr>
  </property>
  <property fmtid="{D5CDD505-2E9C-101B-9397-08002B2CF9AE}" pid="880" name="ZOTERO_BREF_Tvga0zIAB2IZgr0FhV99V_26">
    <vt:lpwstr>5","issue":"4","journalAbbreviation":"Liver Transpl","note":"PMID: 29281862\nPMCID: PMC5900573","page":"528-538","source":"PubMed Central","title":"Normothermic machine perfusion of donor livers without the need for human blood products","volume":"24","au</vt:lpwstr>
  </property>
  <property fmtid="{D5CDD505-2E9C-101B-9397-08002B2CF9AE}" pid="881" name="ZOTERO_BREF_Tvga0zIAB2IZgr0FhV99V_27">
    <vt:lpwstr>thor":[{"family":"Matton","given":"Alix P. M."},{"family":"Burlage","given":"Laura C."},{"family":"Rijn","given":"Rianne","non-dropping-particle":"van"},{"family":"Vries","given":"Yvonne","non-dropping-particle":"de"},{"family":"Karangwa","given":"Shanice</vt:lpwstr>
  </property>
  <property fmtid="{D5CDD505-2E9C-101B-9397-08002B2CF9AE}" pid="882" name="ZOTERO_BREF_Tvga0zIAB2IZgr0FhV99V_28">
    <vt:lpwstr> A."},{"family":"Nijsten","given":"Maarten W."},{"family":"Gouw","given":"Annette S. H."},{"family":"Wiersema‐Buist","given":"Janneke"},{"family":"Adelmeijer","given":"Jelle"},{"family":"Westerkamp","given":"Andrie C."},{"family":"Lisman","given":"Ton"},{</vt:lpwstr>
  </property>
  <property fmtid="{D5CDD505-2E9C-101B-9397-08002B2CF9AE}" pid="883" name="ZOTERO_BREF_Tvga0zIAB2IZgr0FhV99V_29">
    <vt:lpwstr>"family":"Porte","given":"Robert J."}],"issued":{"date-parts":[["2018",4]]},"citation-key":"mattonNormothermicMachinePerfusion2018b"}},{"id":599,"uris":["http://zotero.org/users/6327427/items/4WKSUQRD"],"itemData":{"id":599,"type":"article-journal","abstr</vt:lpwstr>
  </property>
  <property fmtid="{D5CDD505-2E9C-101B-9397-08002B2CF9AE}" pid="884" name="ZOTERO_BREF_Tvga0zIAB2IZgr0FhV99V_30">
    <vt:lpwstr>act":"•During cold storage, liver grafts lack oxygen.•Addition of the marine worm haemoglobin M101 provides oxygen during cold storage.•ATP synthesis and antioxidant activities are preserved by M101.•Reperfusion damage is reduced by M101.","container-titl</vt:lpwstr>
  </property>
  <property fmtid="{D5CDD505-2E9C-101B-9397-08002B2CF9AE}" pid="885" name="ZOTERO_BREF_Tvga0zIAB2IZgr0FhV99V_31">
    <vt:lpwstr>e":"JHEP Reports","DOI":"10.1016/j.jhepr.2020.100119","ISSN":"2589-5559","issue":"4","journalAbbreviation":"JHEP Rep","note":"PMID: 32695967\nPMCID: PMC7364164","page":"100119","source":"PubMed Central","title":"Adding the oxygen carrier M101 to a cold-st</vt:lpwstr>
  </property>
  <property fmtid="{D5CDD505-2E9C-101B-9397-08002B2CF9AE}" pid="886" name="ZOTERO_BREF_Tvga0zIAB2IZgr0FhV99V_32">
    <vt:lpwstr>orage solution could be an alternative to HOPE for liver graft preservation","volume":"2","author":[{"family":"Alix","given":"Pierre"},{"family":"Val-Laillet","given":"David"},{"family":"Turlin","given":"Bruno"},{"family":"Ben Mosbah","given":"Ismail"},{"</vt:lpwstr>
  </property>
  <property fmtid="{D5CDD505-2E9C-101B-9397-08002B2CF9AE}" pid="887" name="ZOTERO_BREF_Tvga0zIAB2IZgr0FhV99V_33">
    <vt:lpwstr>family":"Burel","given":"Agnes"},{"family":"Bobillier","given":"Eric"},{"family":"Bendavid","given":"Claude"},{"family":"Delpy","given":"Eric"},{"family":"Zal","given":"Franck"},{"family":"Corlu","given":"Anne"},{"family":"Boudjema","given":"Karim"}],"iss</vt:lpwstr>
  </property>
  <property fmtid="{D5CDD505-2E9C-101B-9397-08002B2CF9AE}" pid="888" name="ZOTERO_BREF_Tvga0zIAB2IZgr0FhV99V_34">
    <vt:lpwstr>ued":{"date-parts":[["2020",5,8]]},"citation-key":"alixAddingOxygenCarrier2020"}},{"id":658,"uris":["http://zotero.org/users/6327427/items/F5AIYXB6"],"itemData":{"id":658,"type":"article-journal","abstract":"The combined impact of an increasing demand for</vt:lpwstr>
  </property>
  <property fmtid="{D5CDD505-2E9C-101B-9397-08002B2CF9AE}" pid="889" name="ZOTERO_BREF_Tvga0zIAB2IZgr0FhV99V_35">
    <vt:lpwstr> liver transplantation and a growing incidence of nonalcoholic liver disease has provided the impetus for the development of innovative strategies to preserve steatotic livers. A natural oxygen carrier, HEMO2life®, which contains M101 that is extracted fr</vt:lpwstr>
  </property>
  <property fmtid="{D5CDD505-2E9C-101B-9397-08002B2CF9AE}" pid="890" name="ZOTERO_BREF_Tvga0zIAB2IZgr0FhV99V_36">
    <vt:lpwstr>om a marine invertebrate, has been used for static cold storage (SCS) and has shown superior results in organ preservation. A total of 36 livers were procured from obese Zucker rats and randomly divided into three groups, i.e., control, SCS-24H and SCS-24</vt:lpwstr>
  </property>
  <property fmtid="{D5CDD505-2E9C-101B-9397-08002B2CF9AE}" pid="891" name="ZOTERO_BREF_Tvga0zIAB2IZgr0FhV99V_37">
    <vt:lpwstr>H + M101 (M101 at 1 g/L), mimicking the gold standard of organ preservation. Ex situ machine perfusion for 2 h was used to evaluate the quality of the livers. Perfusates were sampled for functional assessment, biochemical analysis and subsequent biopsies </vt:lpwstr>
  </property>
  <property fmtid="{D5CDD505-2E9C-101B-9397-08002B2CF9AE}" pid="892" name="ZOTERO_BREF_Tvga0zIAB2IZgr0FhV99V_38">
    <vt:lpwstr>were performed for assessment of ischemia-reperfusion markers. Transaminases, GDH and lactate levels at the end of reperfusion were significantly lower in the group preserved with M101 (p &lt; 0.05). Protection from reactive oxygen species (low MDA and highe</vt:lpwstr>
  </property>
  <property fmtid="{D5CDD505-2E9C-101B-9397-08002B2CF9AE}" pid="893" name="ZOTERO_BREF_Tvga0zIAB2IZgr0FhV99V_39">
    <vt:lpwstr>r production of NO2-NO3) and less inflammation (HMGB1) were also observed in this group (p &lt; 0.05). Bcl-1 and caspase-3 were higher in the SCS-24H group (p &lt; 0.05) and presented more histological damage than those preserved with HEMO2life®. These data dem</vt:lpwstr>
  </property>
  <property fmtid="{D5CDD505-2E9C-101B-9397-08002B2CF9AE}" pid="894" name="ZOTERO_BREF_Tvga0zIAB2IZgr0FhV99V_40">
    <vt:lpwstr>onstrate, for the first time, that the addition of HEMO2life® to the preservation solution significantly protects steatotic livers during SCS by decreasing reperfusion injury and improving graft function.","container-title":"International Journal of Molec</vt:lpwstr>
  </property>
  <property fmtid="{D5CDD505-2E9C-101B-9397-08002B2CF9AE}" pid="895" name="ZOTERO_BREF_Tvga0zIAB2IZgr0FhV99V_41">
    <vt:lpwstr>ular Sciences","DOI":"10.3390/ijms22168542","ISSN":"1422-0067","issue":"16","journalAbbreviation":"Int J Mol Sci","note":"PMID: 34445250\nPMCID: PMC8395216","page":"8542","source":"PubMed Central","title":"A Novel Oxygen Carrier (M101) Attenuates Ischemia</vt:lpwstr>
  </property>
  <property fmtid="{D5CDD505-2E9C-101B-9397-08002B2CF9AE}" pid="896" name="ZOTERO_BREF_Tvga0zIAB2IZgr0FhV99V_42">
    <vt:lpwstr>-Reperfusion Injuries during Static Cold Storage in Steatotic Livers","volume":"22","author":[{"family":"Asong-Fontem","given":"Njikem"},{"family":"Panisello-Rosello","given":"Arnau"},{"family":"Lopez","given":"Alexandre"},{"family":"Imai","given":"Katsun</vt:lpwstr>
  </property>
  <property fmtid="{D5CDD505-2E9C-101B-9397-08002B2CF9AE}" pid="897" name="ZOTERO_BREF_Tvga0zIAB2IZgr0FhV99V_43">
    <vt:lpwstr>ori"},{"family":"Zal","given":"Franck"},{"family":"Delpy","given":"Eric"},{"family":"Rosello-Catafau","given":"Joan"},{"family":"Adam","given":"René"}],"issued":{"date-parts":[["2021",8,9]]},"citation-key":"asong-fontemNovelOxygenCarrier2021"}},{"id":596,</vt:lpwstr>
  </property>
  <property fmtid="{D5CDD505-2E9C-101B-9397-08002B2CF9AE}" pid="898" name="ZOTERO_BREF_Tvga0zIAB2IZgr0FhV99V_44">
    <vt:lpwstr>"uris":["http://zotero.org/users/6327427/items/WQRM27H4"],"itemData":{"id":596,"type":"article-journal","abstract":"Ex situ normothermic machine perfusion (NMP) is increasingly used for viability assessment of high‐risk donor livers, whereas dual hypother</vt:lpwstr>
  </property>
  <property fmtid="{D5CDD505-2E9C-101B-9397-08002B2CF9AE}" pid="899" name="ZOTERO_BREF_Tvga0zIAB2IZgr0FhV99V_45">
    <vt:lpwstr>mic oxygenated machine perfusion (DHOPE) reduces ischemia‐reperfusion injury. We aimed to resuscitate and test the viability of initially‐discarded, high‐risk donor livers using sequential DHOPE and NMP with two different oxygen carriers: an artificial he</vt:lpwstr>
  </property>
  <property fmtid="{D5CDD505-2E9C-101B-9397-08002B2CF9AE}" pid="900" name="ZOTERO_BREF_Tvga0zIAB2IZgr0FhV99V_46">
    <vt:lpwstr>moglobin‐based oxygen carrier (HBOC) or red blood cells (RBC). In a prospective observational cohort study of 54 livers that underwent DHOPE‐NMP, the first 18 procedures were performed with a HBOC‐based perfusion solution and the subsequent 36 procedures </vt:lpwstr>
  </property>
  <property fmtid="{D5CDD505-2E9C-101B-9397-08002B2CF9AE}" pid="901" name="ZOTERO_BREF_Tvga0zIAB2IZgr0FhV99V_47">
    <vt:lpwstr>were performed with an RBC‐based perfusion solution for the NMP phase. All but one livers were derived from extended criteria donation after circulatory death donors, with a median donor risk index of 2.84 (IQR 2.52–3.11). After functional assessment duri</vt:lpwstr>
  </property>
  <property fmtid="{D5CDD505-2E9C-101B-9397-08002B2CF9AE}" pid="902" name="ZOTERO_BREF_Tvga0zIAB2IZgr0FhV99V_48">
    <vt:lpwstr>ng NMP, 34 livers (63% utilization), met the viability criteria and were transplanted. One‐year graft and patient survival were 94% and 100%, respectively. Post‐transplant cholangiopathy occurred in 1 patient (3%). There were no significant differences in</vt:lpwstr>
  </property>
  <property fmtid="{D5CDD505-2E9C-101B-9397-08002B2CF9AE}" pid="903" name="ZOTERO_BREF_Tvga0zIAB2IZgr0FhV99V_49">
    <vt:lpwstr> utilization rate and post‐transplant outcomes between the HBOC and RBC group. Ex situ machine perfusion using sequential DHOPE‐NMP for resuscitation and viability assessment of high‐risk donor livers results in excellent transplant outcomes, irrespective</vt:lpwstr>
  </property>
  <property fmtid="{D5CDD505-2E9C-101B-9397-08002B2CF9AE}" pid="904" name="ZOTERO_BREF_Tvga0zIAB2IZgr0FhV99V_50">
    <vt:lpwstr> of the oxygen carrier used., Sequential end‐ischemic hypothermic and normothermic machine perfusion results in safe transplantation of previously discarded, high‐risk, human donor livers, irrespective of the oxygen carrier used for normothermic perfusion</vt:lpwstr>
  </property>
  <property fmtid="{D5CDD505-2E9C-101B-9397-08002B2CF9AE}" pid="905" name="ZOTERO_BREF_Tvga0zIAB2IZgr0FhV99V_51">
    <vt:lpwstr>.","container-title":"American Journal of Transplantation","DOI":"10.1111/ajt.17022","ISSN":"1600-6135","issue":"6","journalAbbreviation":"Am J Transplant","note":"PMID: 35286759\nPMCID: PMC9325426","page":"1658-1670","source":"PubMed Central","title":"Se</vt:lpwstr>
  </property>
  <property fmtid="{D5CDD505-2E9C-101B-9397-08002B2CF9AE}" pid="906" name="ZOTERO_BREF_Tvga0zIAB2IZgr0FhV99V_52">
    <vt:lpwstr>quential hypothermic and normothermic machine perfusion enables safe transplantation of high‐risk donor livers","volume":"22","author":[{"family":"Leeuwen","given":"Otto B.","non-dropping-particle":"van"},{"family":"Bodewes","given":"Silke B."},{"family":</vt:lpwstr>
  </property>
  <property fmtid="{D5CDD505-2E9C-101B-9397-08002B2CF9AE}" pid="907" name="ZOTERO_BREF_Tvga0zIAB2IZgr0FhV99V_53">
    <vt:lpwstr>"Lantinga","given":"Veerle A."},{"family":"Haring","given":"Martijn P.D."},{"family":"Thorne","given":"Adam M."},{"family":"Brüggenwirth","given":"Isabel M.A."},{"family":"Berg","given":"Aad P.","non-dropping-particle":"van den"},{"family":"Boer","given":</vt:lpwstr>
  </property>
  <property fmtid="{D5CDD505-2E9C-101B-9397-08002B2CF9AE}" pid="908" name="ZOTERO_BREF_Tvga0zIAB2IZgr0FhV99V_54">
    <vt:lpwstr>"Marieke T.","non-dropping-particle":"de"},{"family":"Jong","given":"Iris E.M.","non-dropping-particle":"de"},{"family":"Kleine","given":"Ruben H.J.","non-dropping-particle":"de"},{"family":"Lascaris","given":"Bianca"},{"family":"Nijsten","given":"Maarten</vt:lpwstr>
  </property>
  <property fmtid="{D5CDD505-2E9C-101B-9397-08002B2CF9AE}" pid="909" name="ZOTERO_BREF_Tvga0zIAB2IZgr0FhV99V_55">
    <vt:lpwstr> W.N."},{"family":"Reyntjens","given":"Koen M.E.M."},{"family":"Meijer","given":"Vincent E.","non-dropping-particle":"de"},{"family":"Porte","given":"Robert J."}],"issued":{"date-parts":[["2022",6]]},"citation-key":"vanleeuwenSequentialHypothermicNormothe</vt:lpwstr>
  </property>
  <property fmtid="{D5CDD505-2E9C-101B-9397-08002B2CF9AE}" pid="910" name="ZOTERO_BREF_Tvga0zIAB2IZgr0FhV99V_56">
    <vt:lpwstr>rmic2022"}},{"id":593,"uris":["http://zotero.org/users/6327427/items/SPPRF3KG"],"itemData":{"id":593,"type":"article-journal","abstract":"Ex situ dual hypothermic oxygenated machine perfusion (DHOPE) and normothermic machine perfusion (NMP) of donor liver</vt:lpwstr>
  </property>
  <property fmtid="{D5CDD505-2E9C-101B-9397-08002B2CF9AE}" pid="911" name="ZOTERO_BREF_Tvga0zIAB2IZgr0FhV99V_57">
    <vt:lpwstr>s may have a complementary effect when applied sequentially. While DHOPE resuscitates the mitochondria and increases hepatic adenosine triphosphate (ATP) content, NMP enables hepatobiliary viability assessment prior to transplantation. In contrast to DHOP</vt:lpwstr>
  </property>
  <property fmtid="{D5CDD505-2E9C-101B-9397-08002B2CF9AE}" pid="912" name="ZOTERO_BREF_Tvga0zIAB2IZgr0FhV99V_58">
    <vt:lpwstr>E, NMP requires a perfusion solution with an oxygen carrier, for which red blood cells (RBC) have been used in most series. RBC, however, have limitations and cannot be used cold. We, therefore, established a protocol of sequential DHOPE, controlled oxyge</vt:lpwstr>
  </property>
  <property fmtid="{D5CDD505-2E9C-101B-9397-08002B2CF9AE}" pid="913" name="ZOTERO_BREF_Tvga0zIAB2IZgr0FhV99V_59">
    <vt:lpwstr>nated rewarming (COR), and NMP using a new hemoglobin‐based oxygen carrier (HBOC)‐based perfusion fluid (DHOPE‐COR‐NMP trial, NTR5972). Seven livers from donation after circulatory death (DCD) donors, which were initially declined for transplantation nati</vt:lpwstr>
  </property>
  <property fmtid="{D5CDD505-2E9C-101B-9397-08002B2CF9AE}" pid="914" name="ZOTERO_BREF_Tvga0zIAB2IZgr0FhV99V_60">
    <vt:lpwstr>onwide, underwent DHOPE‐COR‐NMP. Livers were considered transplantable if perfusate pH and lactate normalized, bile production was ≥10 mL and biliary pH &gt; 7.45 within 150 minutes of NMP. Based on these criteria five livers were transplanted. The primary e</vt:lpwstr>
  </property>
  <property fmtid="{D5CDD505-2E9C-101B-9397-08002B2CF9AE}" pid="915" name="ZOTERO_BREF_Tvga0zIAB2IZgr0FhV99V_61">
    <vt:lpwstr>ndpoint, 3‐month graft survival, was a 100%. In conclusion, sequential DHOPE‐COR‐NMP using an HBOC‐based perfusion fluid offers a novel method of liver machine perfusion for combined resuscitation and viability testing of suboptimal livers prior to transp</vt:lpwstr>
  </property>
  <property fmtid="{D5CDD505-2E9C-101B-9397-08002B2CF9AE}" pid="916" name="ZOTERO_BREF_Tvga0zIAB2IZgr0FhV99V_62">
    <vt:lpwstr>lantation., This clinical cohort study indicates that a combination of hypo‐ and normothermic machine perfusion, using a preservation fluid containing an hemoglobin‐based oxygen carrier, is feasible and provides a tool to resuscitate and select initially </vt:lpwstr>
  </property>
  <property fmtid="{D5CDD505-2E9C-101B-9397-08002B2CF9AE}" pid="917" name="ZOTERO_BREF_Tvga0zIAB2IZgr0FhV99V_63">
    <vt:lpwstr>declined high‐risk donor livers that can be transplanted successfully.","container-title":"American Journal of Transplantation","DOI":"10.1111/ajt.15228","ISSN":"1600-6135","issue":"4","journalAbbreviation":"Am J Transplant","note":"PMID: 30588774\nPMCID:</vt:lpwstr>
  </property>
  <property fmtid="{D5CDD505-2E9C-101B-9397-08002B2CF9AE}" pid="918" name="ZOTERO_BREF_Tvga0zIAB2IZgr0FhV99V_64">
    <vt:lpwstr> PMC6590255","page":"1202-1211","source":"PubMed Central","title":"Pretransplant sequential hypo‐ and normothermic machine perfusion of suboptimal livers donated after circulatory death using a hemoglobin‐based oxygen carrier perfusion solution","volume":</vt:lpwstr>
  </property>
  <property fmtid="{D5CDD505-2E9C-101B-9397-08002B2CF9AE}" pid="919" name="ZOTERO_BREF_Tvga0zIAB2IZgr0FhV99V_65">
    <vt:lpwstr>"19","author":[{"family":"Vries","given":"Yvonne","non-dropping-particle":"de"},{"family":"Matton","given":"Alix P. M."},{"family":"Nijsten","given":"Maarten W. N."},{"family":"Werner","given":"Maureen J. M."},{"family":"Berg","given":"Aad P.","non-droppi</vt:lpwstr>
  </property>
  <property fmtid="{D5CDD505-2E9C-101B-9397-08002B2CF9AE}" pid="920" name="ZOTERO_BREF_Tvga0zIAB2IZgr0FhV99V_66">
    <vt:lpwstr>ng-particle":"van den"},{"family":"Boer","given":"Marieke T.","non-dropping-particle":"de"},{"family":"Buis","given":"Carlijn I."},{"family":"Fujiyoshi","given":"Masato"},{"family":"Kleine","given":"Ruben H. J.","non-dropping-particle":"de"},{"family":"Le</vt:lpwstr>
  </property>
  <property fmtid="{D5CDD505-2E9C-101B-9397-08002B2CF9AE}" pid="921" name="ZOTERO_BREF_Tvga0zIAB2IZgr0FhV99V_67">
    <vt:lpwstr>euwen","given":"Otto B.","non-dropping-particle":"van"},{"family":"Meyer","given":"Peter"},{"family":"Heuvel","given":"Marius C.","non-dropping-particle":"van den"},{"family":"Meijer","given":"Vincent E.","non-dropping-particle":"de"},{"family":"Porte","g</vt:lpwstr>
  </property>
  <property fmtid="{D5CDD505-2E9C-101B-9397-08002B2CF9AE}" pid="922" name="ZOTERO_BREF_Tvga0zIAB2IZgr0FhV99V_68">
    <vt:lpwstr>iven":"Robert J."}],"issued":{"date-parts":[["2019",4]]},"citation-key":"devriesPretransplantSequentialHypo2019"}},{"id":605,"uris":["http://zotero.org/users/6327427/items/3F6GA2S5"],"itemData":{"id":605,"type":"article-journal","abstract":"Increased use </vt:lpwstr>
  </property>
  <property fmtid="{D5CDD505-2E9C-101B-9397-08002B2CF9AE}" pid="923" name="ZOTERO_BREF_Tvga0zIAB2IZgr0FhV99V_69">
    <vt:lpwstr>of high‐risk allografts is critical to meet the demand for liver transplantation. We aimed to identify criteria predicting viability of organs, currently declined for clinical transplantation, using functional assessment during normothermic machine perfus</vt:lpwstr>
  </property>
  <property fmtid="{D5CDD505-2E9C-101B-9397-08002B2CF9AE}" pid="924" name="ZOTERO_BREF_Tvga0zIAB2IZgr0FhV99V_70">
    <vt:lpwstr>ion (NMP). Twelve discarded human livers were subjected to NMP following static cold storage. Livers were perfused with a packed red cell–based fluid at 37°C for 6 hours. Multilevel statistical models for repeated measures were employed to investigate the</vt:lpwstr>
  </property>
  <property fmtid="{D5CDD505-2E9C-101B-9397-08002B2CF9AE}" pid="925" name="ZOTERO_BREF_Tvga0zIAB2IZgr0FhV99V_71">
    <vt:lpwstr> trend of perfusate blood gas profiles and vascular flow characteristics over time and the effect of lactate‐clearing (LC) and non‐lactate‐clearing (non‐LC) ability of the livers. The relationship of lactate clearance capability with bile production and h</vt:lpwstr>
  </property>
  <property fmtid="{D5CDD505-2E9C-101B-9397-08002B2CF9AE}" pid="926" name="ZOTERO_BREF_Tvga0zIAB2IZgr0FhV99V_72">
    <vt:lpwstr>istological and molecular findings were also examined. After 2 hours of perfusion, median lactate concentrations were 3.0 and 14.6 mmol/L in the LC and non‐LC groups, respectively. LC livers produced more bile and maintained a stable perfusate pH and vasc</vt:lpwstr>
  </property>
  <property fmtid="{D5CDD505-2E9C-101B-9397-08002B2CF9AE}" pid="927" name="ZOTERO_BREF_Tvga0zIAB2IZgr0FhV99V_73">
    <vt:lpwstr>ular flow &gt;150 and 500 mL/minute through the hepatic artery and portal vein, respectively. Histology revealed discrepancies between subjectively discarded livers compared with objective findings. There were minimal morphological changes in the LC group, w</vt:lpwstr>
  </property>
  <property fmtid="{D5CDD505-2E9C-101B-9397-08002B2CF9AE}" pid="928" name="ZOTERO_BREF_Tvga0zIAB2IZgr0FhV99V_74">
    <vt:lpwstr>hereas non‐LC livers often showed hepatocellular injury and reduced glycogen deposition. Adenosine triphosphate levels in the LC group increased compared with the non‐LC livers. We propose composite viability criteria consisting of lactate clearance, pH m</vt:lpwstr>
  </property>
  <property fmtid="{D5CDD505-2E9C-101B-9397-08002B2CF9AE}" pid="929" name="ZOTERO_BREF_Tvga0zIAB2IZgr0FhV99V_75">
    <vt:lpwstr>aintenance, bile production, vascular flow patterns, and liver macroscopic appearance. These have been tested successfully in clinical transplantation. In conclusion, NMP allows an objective assessment of liver function that may reduce the risk and permit</vt:lpwstr>
  </property>
  <property fmtid="{D5CDD505-2E9C-101B-9397-08002B2CF9AE}" pid="930" name="ZOTERO_BREF_Tvga0zIAB2IZgr0FhV99V_76">
    <vt:lpwstr> use of currently unused high‐risk livers.","container-title":"Liver Transplantation","DOI":"10.1002/lt.25291","ISSN":"1527-6465","issue":"10","language":"en-US","page":"1453","source":"journals.lww.com","title":"Development of Clinical Criteria for Funct</vt:lpwstr>
  </property>
  <property fmtid="{D5CDD505-2E9C-101B-9397-08002B2CF9AE}" pid="931" name="ZOTERO_BREF_Tvga0zIAB2IZgr0FhV99V_77">
    <vt:lpwstr>ional Assessment to Predict Primary Nonfunction of High‐Risk Livers Using Normothermic Machine Perfusion","volume":"24","author":[{"family":"Mergental","given":"Hynek"},{"family":"Stephenson","given":"Barnaby T. F."},{"family":"Laing","given":"Richard W."</vt:lpwstr>
  </property>
  <property fmtid="{D5CDD505-2E9C-101B-9397-08002B2CF9AE}" pid="932" name="ZOTERO_BREF_Tvga0zIAB2IZgr0FhV99V_78">
    <vt:lpwstr>},{"family":"Kirkham","given":"Amanda J."},{"family":"Neil","given":"Desley A. H."},{"family":"Wallace","given":"Lorraine L."},{"family":"Boteon","given":"Yuri L."},{"family":"Widmer","given":"Jeannette"},{"family":"Bhogal","given":"Ricky H."},{"family":"</vt:lpwstr>
  </property>
  <property fmtid="{D5CDD505-2E9C-101B-9397-08002B2CF9AE}" pid="933" name="ZOTERO_BREF_Tvga0zIAB2IZgr0FhV99V_79">
    <vt:lpwstr>Perera","given":"M. Thamara P. R."},{"family":"Smith","given":"Amanda"},{"family":"Reynolds","given":"Gary M."},{"family":"Yap","given":"Christina"},{"family":"Hübscher","given":"Stefan G."},{"family":"Mirza","given":"Darius F."},{"family":"Afford","given</vt:lpwstr>
  </property>
  <property fmtid="{D5CDD505-2E9C-101B-9397-08002B2CF9AE}" pid="934" name="ZOTERO_BREF_Tvga0zIAB2IZgr0FhV99V_80">
    <vt:lpwstr>":"Simon C."}],"issued":{"date-parts":[["2018",10]]},"citation-key":"mergentalDevelopmentClinicalCriteria2018"}}],"schema":"https://github.com/citation-style-language/schema/raw/master/csl-citation.json"} </vt:lpwstr>
  </property>
</Properties>
</file>