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97DA5" w14:textId="77777777" w:rsidR="0015347A" w:rsidRPr="0015347A" w:rsidRDefault="0015347A" w:rsidP="0015347A">
      <w:pPr>
        <w:pBdr>
          <w:top w:val="nil"/>
          <w:left w:val="nil"/>
          <w:bottom w:val="nil"/>
          <w:right w:val="nil"/>
          <w:between w:val="nil"/>
        </w:pBdr>
        <w:spacing w:line="480" w:lineRule="auto"/>
        <w:ind w:right="419"/>
        <w:rPr>
          <w:b/>
          <w:color w:val="000000"/>
        </w:rPr>
      </w:pPr>
      <w:r w:rsidRPr="0015347A">
        <w:rPr>
          <w:b/>
          <w:color w:val="000000"/>
        </w:rPr>
        <w:t xml:space="preserve">Laparoscopic Hartmann procedure: is it a good option for acute colonic diverticulitis with generalized peritonitis? </w:t>
      </w:r>
    </w:p>
    <w:p w14:paraId="42F61475" w14:textId="77777777" w:rsidR="0015347A" w:rsidRPr="0015347A" w:rsidRDefault="0015347A" w:rsidP="0015347A">
      <w:pPr>
        <w:pBdr>
          <w:top w:val="nil"/>
          <w:left w:val="nil"/>
          <w:bottom w:val="nil"/>
          <w:right w:val="nil"/>
          <w:between w:val="nil"/>
        </w:pBdr>
        <w:spacing w:line="480" w:lineRule="auto"/>
        <w:ind w:right="419"/>
        <w:rPr>
          <w:b/>
          <w:color w:val="000000"/>
        </w:rPr>
      </w:pPr>
      <w:r w:rsidRPr="0015347A">
        <w:rPr>
          <w:b/>
          <w:color w:val="000000"/>
        </w:rPr>
        <w:t>A comparative matched cohort study using a national database</w:t>
      </w:r>
    </w:p>
    <w:p w14:paraId="2EE059CA" w14:textId="77777777" w:rsidR="00E36BFB" w:rsidRPr="000862A7" w:rsidRDefault="00E36BFB" w:rsidP="00145006">
      <w:pPr>
        <w:pBdr>
          <w:top w:val="nil"/>
          <w:left w:val="nil"/>
          <w:bottom w:val="nil"/>
          <w:right w:val="nil"/>
          <w:between w:val="nil"/>
        </w:pBdr>
        <w:spacing w:line="480" w:lineRule="auto"/>
        <w:ind w:right="419"/>
      </w:pPr>
    </w:p>
    <w:p w14:paraId="6FE16EF9" w14:textId="77777777" w:rsidR="00E36BFB" w:rsidRPr="00595429" w:rsidRDefault="00E36BFB" w:rsidP="00145006">
      <w:pPr>
        <w:pBdr>
          <w:top w:val="nil"/>
          <w:left w:val="nil"/>
          <w:bottom w:val="nil"/>
          <w:right w:val="nil"/>
          <w:between w:val="nil"/>
        </w:pBdr>
        <w:spacing w:line="480" w:lineRule="auto"/>
        <w:ind w:right="419"/>
        <w:rPr>
          <w:b/>
          <w:color w:val="000000"/>
          <w:lang w:val="fr-FR"/>
        </w:rPr>
      </w:pPr>
      <w:proofErr w:type="spellStart"/>
      <w:r w:rsidRPr="00595429">
        <w:rPr>
          <w:b/>
          <w:color w:val="000000"/>
          <w:lang w:val="fr-FR"/>
        </w:rPr>
        <w:t>Authors</w:t>
      </w:r>
      <w:proofErr w:type="spellEnd"/>
    </w:p>
    <w:p w14:paraId="366B496F" w14:textId="3FF4B07E" w:rsidR="00E36BFB" w:rsidRPr="00595429" w:rsidRDefault="00E36BFB" w:rsidP="00145006">
      <w:pPr>
        <w:pBdr>
          <w:top w:val="nil"/>
          <w:left w:val="nil"/>
          <w:bottom w:val="nil"/>
          <w:right w:val="nil"/>
          <w:between w:val="nil"/>
        </w:pBdr>
        <w:spacing w:line="480" w:lineRule="auto"/>
        <w:ind w:right="419"/>
        <w:rPr>
          <w:color w:val="000000"/>
          <w:lang w:val="fr-FR"/>
        </w:rPr>
      </w:pPr>
      <w:r w:rsidRPr="00595429">
        <w:rPr>
          <w:color w:val="000000"/>
          <w:lang w:val="fr-FR"/>
        </w:rPr>
        <w:t>Thomas Husson</w:t>
      </w:r>
      <w:r w:rsidRPr="00595429">
        <w:rPr>
          <w:color w:val="000000"/>
          <w:vertAlign w:val="superscript"/>
          <w:lang w:val="fr-FR"/>
        </w:rPr>
        <w:t>1</w:t>
      </w:r>
      <w:r w:rsidRPr="00595429">
        <w:rPr>
          <w:color w:val="000000"/>
          <w:lang w:val="fr-FR"/>
        </w:rPr>
        <w:t xml:space="preserve">, </w:t>
      </w:r>
      <w:r w:rsidR="00496966" w:rsidRPr="00595429">
        <w:rPr>
          <w:color w:val="000000"/>
          <w:lang w:val="fr-FR"/>
        </w:rPr>
        <w:t>…, Antoine Mariani</w:t>
      </w:r>
      <w:r w:rsidR="00496966" w:rsidRPr="00595429">
        <w:rPr>
          <w:color w:val="000000"/>
          <w:vertAlign w:val="superscript"/>
          <w:lang w:val="fr-FR"/>
        </w:rPr>
        <w:t xml:space="preserve">1 </w:t>
      </w:r>
    </w:p>
    <w:p w14:paraId="67A1F329" w14:textId="1E39D277" w:rsidR="00E36BFB" w:rsidRPr="00496966" w:rsidRDefault="00E36BFB" w:rsidP="00145006">
      <w:pPr>
        <w:pBdr>
          <w:top w:val="nil"/>
          <w:left w:val="nil"/>
          <w:bottom w:val="nil"/>
          <w:right w:val="nil"/>
          <w:between w:val="nil"/>
        </w:pBdr>
        <w:spacing w:line="480" w:lineRule="auto"/>
        <w:ind w:right="419"/>
        <w:rPr>
          <w:color w:val="000000"/>
          <w:lang w:val="fr-FR"/>
        </w:rPr>
      </w:pPr>
      <w:r w:rsidRPr="00496966">
        <w:rPr>
          <w:color w:val="000000"/>
          <w:lang w:val="fr-FR"/>
        </w:rPr>
        <w:t xml:space="preserve">1. </w:t>
      </w:r>
      <w:r w:rsidR="0015347A" w:rsidRPr="00496966">
        <w:rPr>
          <w:rFonts w:eastAsia="Calibri"/>
          <w:lang w:val="fr-FR"/>
        </w:rPr>
        <w:t>Service de Chirurgie Digestive, Hôpital Européen Georges Pompidou APHP, 75015 Paris, France</w:t>
      </w:r>
    </w:p>
    <w:p w14:paraId="4CECEE48" w14:textId="2923AED6" w:rsidR="00E36BFB" w:rsidRPr="00595429" w:rsidRDefault="00E36BFB" w:rsidP="00496966">
      <w:pPr>
        <w:pBdr>
          <w:top w:val="nil"/>
          <w:left w:val="nil"/>
          <w:bottom w:val="nil"/>
          <w:right w:val="nil"/>
          <w:between w:val="nil"/>
        </w:pBdr>
        <w:spacing w:line="480" w:lineRule="auto"/>
        <w:ind w:right="419"/>
        <w:rPr>
          <w:rFonts w:eastAsia="Calibri"/>
          <w:lang w:val="en-GB"/>
        </w:rPr>
      </w:pPr>
      <w:r w:rsidRPr="00595429">
        <w:rPr>
          <w:color w:val="000000"/>
          <w:lang w:val="en-GB"/>
        </w:rPr>
        <w:t xml:space="preserve">2. </w:t>
      </w:r>
    </w:p>
    <w:p w14:paraId="7AC3AB8E" w14:textId="234F9422" w:rsidR="00E36BFB" w:rsidRPr="00595429" w:rsidRDefault="00E36BFB" w:rsidP="00145006">
      <w:pPr>
        <w:pBdr>
          <w:top w:val="nil"/>
          <w:left w:val="nil"/>
          <w:bottom w:val="nil"/>
          <w:right w:val="nil"/>
          <w:between w:val="nil"/>
        </w:pBdr>
        <w:spacing w:line="480" w:lineRule="auto"/>
        <w:ind w:right="419"/>
        <w:rPr>
          <w:rFonts w:eastAsia="Calibri"/>
          <w:lang w:val="en-GB"/>
        </w:rPr>
      </w:pPr>
    </w:p>
    <w:p w14:paraId="7F1954EB" w14:textId="77777777" w:rsidR="00E36BFB" w:rsidRPr="000862A7" w:rsidRDefault="00E36BFB" w:rsidP="00145006">
      <w:pPr>
        <w:ind w:right="419"/>
        <w:rPr>
          <w:rFonts w:eastAsia="Calibri"/>
          <w:b/>
          <w:bCs/>
        </w:rPr>
      </w:pPr>
      <w:r w:rsidRPr="000862A7">
        <w:rPr>
          <w:rFonts w:eastAsia="Calibri"/>
          <w:b/>
          <w:bCs/>
        </w:rPr>
        <w:t>Corresponding author</w:t>
      </w:r>
    </w:p>
    <w:p w14:paraId="09DBC1B9" w14:textId="2418BB8C" w:rsidR="00E36BFB" w:rsidRPr="001120F9" w:rsidRDefault="00E36BFB" w:rsidP="00145006">
      <w:pPr>
        <w:ind w:right="419"/>
        <w:rPr>
          <w:rFonts w:eastAsia="Calibri"/>
          <w:lang w:val="en-GB"/>
        </w:rPr>
      </w:pPr>
      <w:r w:rsidRPr="001120F9">
        <w:rPr>
          <w:rFonts w:eastAsia="Calibri"/>
          <w:lang w:val="en-GB"/>
        </w:rPr>
        <w:t xml:space="preserve">Antoine </w:t>
      </w:r>
      <w:r w:rsidR="0015347A" w:rsidRPr="001120F9">
        <w:rPr>
          <w:rFonts w:eastAsia="Calibri"/>
          <w:lang w:val="en-GB"/>
        </w:rPr>
        <w:t>Mariani</w:t>
      </w:r>
      <w:r w:rsidRPr="001120F9">
        <w:rPr>
          <w:rFonts w:eastAsia="Calibri"/>
          <w:lang w:val="en-GB"/>
        </w:rPr>
        <w:t>, M.D</w:t>
      </w:r>
    </w:p>
    <w:p w14:paraId="4EA37D8B" w14:textId="16AEE661" w:rsidR="00E36BFB" w:rsidRPr="000862A7" w:rsidRDefault="00E36BFB" w:rsidP="00145006">
      <w:pPr>
        <w:ind w:right="419"/>
        <w:rPr>
          <w:rFonts w:eastAsia="Calibri"/>
          <w:lang w:val="en-GB"/>
        </w:rPr>
      </w:pPr>
      <w:r w:rsidRPr="000862A7">
        <w:rPr>
          <w:rFonts w:eastAsia="Calibri"/>
          <w:lang w:val="en-GB"/>
        </w:rPr>
        <w:t xml:space="preserve">Department of digestive surgery </w:t>
      </w:r>
      <w:r w:rsidR="0015347A">
        <w:rPr>
          <w:rFonts w:eastAsia="Calibri"/>
          <w:lang w:val="en-GB"/>
        </w:rPr>
        <w:t>a</w:t>
      </w:r>
      <w:r w:rsidRPr="000862A7">
        <w:rPr>
          <w:rFonts w:eastAsia="Calibri"/>
          <w:lang w:val="en-GB"/>
        </w:rPr>
        <w:t>nd surgical oncology</w:t>
      </w:r>
    </w:p>
    <w:p w14:paraId="71142532" w14:textId="1D02B78D" w:rsidR="00E36BFB" w:rsidRPr="000862A7" w:rsidRDefault="0015347A" w:rsidP="00145006">
      <w:pPr>
        <w:ind w:right="419"/>
        <w:rPr>
          <w:rFonts w:eastAsia="Calibri"/>
          <w:lang w:val="fr-FR"/>
        </w:rPr>
      </w:pPr>
      <w:r>
        <w:rPr>
          <w:rFonts w:eastAsia="Calibri"/>
          <w:lang w:val="fr-FR"/>
        </w:rPr>
        <w:t>Hôpital Européen Georges Pompidou</w:t>
      </w:r>
    </w:p>
    <w:p w14:paraId="2CE3D7FE" w14:textId="77777777" w:rsidR="00E36BFB" w:rsidRPr="000862A7" w:rsidRDefault="00E36BFB" w:rsidP="00145006">
      <w:pPr>
        <w:ind w:right="419"/>
        <w:rPr>
          <w:rFonts w:eastAsia="Calibri"/>
          <w:lang w:val="fr-FR"/>
        </w:rPr>
      </w:pPr>
      <w:r w:rsidRPr="000862A7">
        <w:rPr>
          <w:rFonts w:eastAsia="Calibri"/>
          <w:lang w:val="fr-FR"/>
        </w:rPr>
        <w:t>Assistance Publique des Hôpitaux de Paris</w:t>
      </w:r>
    </w:p>
    <w:p w14:paraId="514DE7D9" w14:textId="77777777" w:rsidR="0015347A" w:rsidRDefault="0015347A" w:rsidP="00145006">
      <w:pPr>
        <w:ind w:right="419"/>
        <w:rPr>
          <w:rFonts w:eastAsia="Calibri"/>
          <w:lang w:val="fr-FR"/>
        </w:rPr>
      </w:pPr>
    </w:p>
    <w:p w14:paraId="65610310" w14:textId="6AAF8D1E" w:rsidR="00E36BFB" w:rsidRPr="00C60568" w:rsidRDefault="00E36BFB" w:rsidP="00145006">
      <w:pPr>
        <w:ind w:right="419"/>
        <w:rPr>
          <w:rFonts w:eastAsia="Calibri"/>
          <w:lang w:val="fr-FR"/>
        </w:rPr>
      </w:pPr>
      <w:r w:rsidRPr="00C60568">
        <w:rPr>
          <w:rFonts w:eastAsia="Calibri"/>
          <w:lang w:val="fr-FR"/>
        </w:rPr>
        <w:t xml:space="preserve">Phone : +33 </w:t>
      </w:r>
      <w:r w:rsidR="0015347A">
        <w:rPr>
          <w:rFonts w:eastAsia="Calibri"/>
          <w:lang w:val="fr-FR"/>
        </w:rPr>
        <w:t>1</w:t>
      </w:r>
    </w:p>
    <w:p w14:paraId="55BF6184" w14:textId="7ED8AD14" w:rsidR="00E36BFB" w:rsidRPr="0007521E" w:rsidRDefault="00E36BFB" w:rsidP="00145006">
      <w:pPr>
        <w:ind w:right="419"/>
        <w:rPr>
          <w:rFonts w:eastAsia="Calibri"/>
          <w:color w:val="0563C1"/>
          <w:u w:val="single"/>
          <w:lang w:val="fr-FR"/>
        </w:rPr>
      </w:pPr>
      <w:proofErr w:type="gramStart"/>
      <w:r w:rsidRPr="0007521E">
        <w:rPr>
          <w:rFonts w:eastAsia="Calibri"/>
          <w:lang w:val="fr-FR"/>
        </w:rPr>
        <w:t>E-mail</w:t>
      </w:r>
      <w:proofErr w:type="gramEnd"/>
      <w:r w:rsidRPr="0007521E">
        <w:rPr>
          <w:rFonts w:eastAsia="Calibri"/>
          <w:lang w:val="fr-FR"/>
        </w:rPr>
        <w:t xml:space="preserve"> : </w:t>
      </w:r>
      <w:r w:rsidR="0007521E" w:rsidRPr="0007521E">
        <w:rPr>
          <w:rFonts w:eastAsia="Calibri"/>
          <w:lang w:val="fr-FR"/>
        </w:rPr>
        <w:t>antoine.</w:t>
      </w:r>
      <w:r w:rsidR="0015347A">
        <w:rPr>
          <w:rFonts w:eastAsia="Calibri"/>
          <w:lang w:val="fr-FR"/>
        </w:rPr>
        <w:t>mariani@aphp.fr</w:t>
      </w:r>
    </w:p>
    <w:p w14:paraId="3EF2AE66" w14:textId="58F8B884" w:rsidR="00E36BFB" w:rsidRPr="0007521E" w:rsidRDefault="00E36BFB" w:rsidP="00145006">
      <w:pPr>
        <w:pBdr>
          <w:top w:val="nil"/>
          <w:left w:val="nil"/>
          <w:bottom w:val="nil"/>
          <w:right w:val="nil"/>
          <w:between w:val="nil"/>
        </w:pBdr>
        <w:spacing w:line="480" w:lineRule="auto"/>
        <w:ind w:right="419"/>
        <w:rPr>
          <w:color w:val="000000"/>
          <w:lang w:val="fr-FR"/>
        </w:rPr>
      </w:pPr>
    </w:p>
    <w:p w14:paraId="599D3A4C" w14:textId="77777777" w:rsidR="00E36BFB" w:rsidRPr="000862A7" w:rsidRDefault="00E36BFB" w:rsidP="00145006">
      <w:pPr>
        <w:ind w:right="419"/>
        <w:rPr>
          <w:rFonts w:eastAsia="Calibri"/>
          <w:b/>
          <w:bCs/>
          <w:color w:val="000000" w:themeColor="text1"/>
        </w:rPr>
      </w:pPr>
      <w:r w:rsidRPr="000862A7">
        <w:rPr>
          <w:rFonts w:eastAsia="Calibri"/>
          <w:b/>
          <w:bCs/>
          <w:color w:val="000000" w:themeColor="text1"/>
        </w:rPr>
        <w:t>Conference presentation</w:t>
      </w:r>
    </w:p>
    <w:p w14:paraId="58CB8DA6" w14:textId="7F7EF733" w:rsidR="00E36BFB" w:rsidRPr="000862A7" w:rsidRDefault="00E36BFB" w:rsidP="00145006">
      <w:pPr>
        <w:ind w:right="419"/>
        <w:jc w:val="both"/>
        <w:rPr>
          <w:color w:val="000000"/>
          <w:lang w:val="en-GB"/>
        </w:rPr>
      </w:pPr>
      <w:r w:rsidRPr="000862A7">
        <w:rPr>
          <w:rFonts w:eastAsia="Calibri"/>
          <w:lang w:val="en-GB"/>
        </w:rPr>
        <w:t xml:space="preserve">The results reported in this paper were presented </w:t>
      </w:r>
      <w:r w:rsidR="00A42CB9" w:rsidRPr="000862A7">
        <w:rPr>
          <w:rFonts w:eastAsia="Calibri"/>
          <w:lang w:val="en-GB"/>
        </w:rPr>
        <w:t xml:space="preserve">as a poster presentation </w:t>
      </w:r>
      <w:r w:rsidRPr="000862A7">
        <w:rPr>
          <w:rFonts w:eastAsia="Calibri"/>
          <w:lang w:val="en-GB"/>
        </w:rPr>
        <w:t>at the 20</w:t>
      </w:r>
      <w:r w:rsidRPr="000862A7">
        <w:rPr>
          <w:rFonts w:eastAsia="Calibri"/>
          <w:vertAlign w:val="superscript"/>
          <w:lang w:val="en-GB"/>
        </w:rPr>
        <w:t>th</w:t>
      </w:r>
      <w:r w:rsidRPr="000862A7">
        <w:rPr>
          <w:rFonts w:eastAsia="Calibri"/>
          <w:lang w:val="en-GB"/>
        </w:rPr>
        <w:t xml:space="preserve"> congress</w:t>
      </w:r>
      <w:r w:rsidR="000579EE">
        <w:rPr>
          <w:rFonts w:eastAsia="Calibri"/>
          <w:lang w:val="en-GB"/>
        </w:rPr>
        <w:t xml:space="preserve"> </w:t>
      </w:r>
      <w:r w:rsidRPr="000862A7">
        <w:rPr>
          <w:rFonts w:eastAsia="Calibri"/>
          <w:lang w:val="en-GB"/>
        </w:rPr>
        <w:t xml:space="preserve">of </w:t>
      </w:r>
      <w:r w:rsidR="0015347A">
        <w:rPr>
          <w:rFonts w:eastAsia="Calibri"/>
          <w:lang w:val="en-GB"/>
        </w:rPr>
        <w:t>ESCP</w:t>
      </w:r>
      <w:r w:rsidRPr="000862A7">
        <w:rPr>
          <w:rFonts w:eastAsia="Calibri"/>
          <w:lang w:val="en-GB"/>
        </w:rPr>
        <w:t xml:space="preserve"> (</w:t>
      </w:r>
      <w:r w:rsidR="0015347A">
        <w:rPr>
          <w:rFonts w:eastAsia="Calibri"/>
          <w:lang w:val="en-GB"/>
        </w:rPr>
        <w:t>September</w:t>
      </w:r>
      <w:r w:rsidRPr="000862A7">
        <w:rPr>
          <w:rFonts w:eastAsia="Calibri"/>
          <w:lang w:val="en-GB"/>
        </w:rPr>
        <w:t xml:space="preserve"> </w:t>
      </w:r>
      <w:r w:rsidR="0015347A">
        <w:rPr>
          <w:rFonts w:eastAsia="Calibri"/>
          <w:lang w:val="en-GB"/>
        </w:rPr>
        <w:t>6</w:t>
      </w:r>
      <w:r w:rsidRPr="000862A7">
        <w:rPr>
          <w:rFonts w:eastAsia="Calibri"/>
          <w:vertAlign w:val="superscript"/>
          <w:lang w:val="en-GB"/>
        </w:rPr>
        <w:t>th</w:t>
      </w:r>
      <w:proofErr w:type="gramStart"/>
      <w:r w:rsidRPr="000862A7">
        <w:rPr>
          <w:rFonts w:eastAsia="Calibri"/>
          <w:lang w:val="en-GB"/>
        </w:rPr>
        <w:t xml:space="preserve"> 2025</w:t>
      </w:r>
      <w:proofErr w:type="gramEnd"/>
      <w:r w:rsidRPr="000862A7">
        <w:rPr>
          <w:rFonts w:eastAsia="Calibri"/>
          <w:lang w:val="en-GB"/>
        </w:rPr>
        <w:t>)</w:t>
      </w:r>
      <w:r w:rsidR="00A42CB9" w:rsidRPr="000862A7">
        <w:rPr>
          <w:rFonts w:eastAsia="Calibri"/>
          <w:lang w:val="en-GB"/>
        </w:rPr>
        <w:t xml:space="preserve"> and oral communication at the </w:t>
      </w:r>
      <w:r w:rsidR="0015347A">
        <w:rPr>
          <w:rFonts w:eastAsia="Calibri"/>
          <w:lang w:val="en-GB"/>
        </w:rPr>
        <w:t>1</w:t>
      </w:r>
      <w:r w:rsidR="0015347A" w:rsidRPr="0015347A">
        <w:rPr>
          <w:rFonts w:eastAsia="Calibri"/>
          <w:vertAlign w:val="superscript"/>
          <w:lang w:val="en-GB"/>
        </w:rPr>
        <w:t>st</w:t>
      </w:r>
      <w:r w:rsidR="0015347A">
        <w:rPr>
          <w:rFonts w:eastAsia="Calibri"/>
          <w:lang w:val="en-GB"/>
        </w:rPr>
        <w:t xml:space="preserve"> mutual French annual congress of surgery (3CVD).</w:t>
      </w:r>
      <w:r w:rsidRPr="000862A7">
        <w:rPr>
          <w:rFonts w:eastAsia="Calibri"/>
          <w:lang w:val="en-GB"/>
        </w:rPr>
        <w:t xml:space="preserve"> The manuscript, including related data, figures and tables has not been previously published and the manuscript is not under consideration elsewhere.</w:t>
      </w:r>
    </w:p>
    <w:p w14:paraId="42DAA949" w14:textId="77777777" w:rsidR="00E36BFB" w:rsidRPr="000862A7" w:rsidRDefault="00E36BFB" w:rsidP="00075594">
      <w:pPr>
        <w:pBdr>
          <w:top w:val="nil"/>
          <w:left w:val="nil"/>
          <w:bottom w:val="nil"/>
          <w:right w:val="nil"/>
          <w:between w:val="nil"/>
        </w:pBdr>
        <w:spacing w:line="480" w:lineRule="auto"/>
        <w:ind w:right="419"/>
        <w:rPr>
          <w:color w:val="000000"/>
        </w:rPr>
      </w:pPr>
    </w:p>
    <w:p w14:paraId="127F7368" w14:textId="77777777" w:rsidR="00E36BFB" w:rsidRPr="000862A7" w:rsidRDefault="00E36BFB" w:rsidP="00145006">
      <w:pPr>
        <w:pBdr>
          <w:top w:val="nil"/>
          <w:left w:val="nil"/>
          <w:bottom w:val="nil"/>
          <w:right w:val="nil"/>
          <w:between w:val="nil"/>
        </w:pBdr>
        <w:spacing w:line="480" w:lineRule="auto"/>
        <w:ind w:right="419"/>
        <w:rPr>
          <w:b/>
        </w:rPr>
      </w:pPr>
    </w:p>
    <w:p w14:paraId="121A466D" w14:textId="77777777" w:rsidR="00E36BFB" w:rsidRPr="000862A7" w:rsidRDefault="00E36BFB" w:rsidP="00145006">
      <w:pPr>
        <w:pBdr>
          <w:top w:val="nil"/>
          <w:left w:val="nil"/>
          <w:bottom w:val="nil"/>
          <w:right w:val="nil"/>
          <w:between w:val="nil"/>
        </w:pBdr>
        <w:spacing w:line="480" w:lineRule="auto"/>
        <w:ind w:right="419"/>
        <w:rPr>
          <w:b/>
        </w:rPr>
      </w:pPr>
    </w:p>
    <w:p w14:paraId="1DE43BAD" w14:textId="77777777" w:rsidR="00E36BFB" w:rsidRPr="000862A7" w:rsidRDefault="00E36BFB" w:rsidP="00145006">
      <w:pPr>
        <w:pBdr>
          <w:top w:val="nil"/>
          <w:left w:val="nil"/>
          <w:bottom w:val="nil"/>
          <w:right w:val="nil"/>
          <w:between w:val="nil"/>
        </w:pBdr>
        <w:spacing w:line="480" w:lineRule="auto"/>
        <w:ind w:right="419"/>
        <w:rPr>
          <w:b/>
        </w:rPr>
      </w:pPr>
    </w:p>
    <w:p w14:paraId="31B0E8AB" w14:textId="77777777" w:rsidR="00E36BFB" w:rsidRPr="000862A7" w:rsidRDefault="00E36BFB" w:rsidP="00145006">
      <w:pPr>
        <w:ind w:right="419"/>
        <w:rPr>
          <w:b/>
        </w:rPr>
      </w:pPr>
      <w:r w:rsidRPr="000862A7">
        <w:rPr>
          <w:b/>
        </w:rPr>
        <w:br w:type="page"/>
      </w:r>
    </w:p>
    <w:p w14:paraId="6D725211" w14:textId="63065CEC" w:rsidR="00496966" w:rsidRDefault="00496966" w:rsidP="00496966">
      <w:pPr>
        <w:pBdr>
          <w:top w:val="nil"/>
          <w:left w:val="nil"/>
          <w:bottom w:val="nil"/>
          <w:right w:val="nil"/>
          <w:between w:val="nil"/>
        </w:pBdr>
        <w:spacing w:line="480" w:lineRule="auto"/>
        <w:ind w:right="419"/>
        <w:rPr>
          <w:b/>
          <w:bCs/>
        </w:rPr>
      </w:pPr>
      <w:r>
        <w:rPr>
          <w:b/>
          <w:bCs/>
        </w:rPr>
        <w:lastRenderedPageBreak/>
        <w:t>Abstract</w:t>
      </w:r>
    </w:p>
    <w:p w14:paraId="4A17C32F" w14:textId="4ACB1F08" w:rsidR="00496966" w:rsidRPr="00496966" w:rsidRDefault="00496966" w:rsidP="00496966">
      <w:pPr>
        <w:pBdr>
          <w:top w:val="nil"/>
          <w:left w:val="nil"/>
          <w:bottom w:val="nil"/>
          <w:right w:val="nil"/>
          <w:between w:val="nil"/>
        </w:pBdr>
        <w:spacing w:line="480" w:lineRule="auto"/>
        <w:ind w:right="419"/>
      </w:pPr>
      <w:r w:rsidRPr="00496966">
        <w:rPr>
          <w:b/>
          <w:bCs/>
        </w:rPr>
        <w:t>Aim</w:t>
      </w:r>
      <w:r w:rsidRPr="00496966">
        <w:br/>
        <w:t xml:space="preserve">Laparoscopic surgery is increasingly used in emergency settings, but its role in generalized diverticular peritonitis remains debated. We aimed to compare laparoscopic Hartmann’s procedure with open </w:t>
      </w:r>
      <w:proofErr w:type="spellStart"/>
      <w:r w:rsidRPr="00496966">
        <w:t>sigmoidectomy</w:t>
      </w:r>
      <w:proofErr w:type="spellEnd"/>
      <w:r w:rsidRPr="00496966">
        <w:t xml:space="preserve"> with primary anastomosis and diverting ileostomy.</w:t>
      </w:r>
    </w:p>
    <w:p w14:paraId="0CA7C642" w14:textId="77777777" w:rsidR="00496966" w:rsidRPr="00496966" w:rsidRDefault="00496966" w:rsidP="00496966">
      <w:pPr>
        <w:pBdr>
          <w:top w:val="nil"/>
          <w:left w:val="nil"/>
          <w:bottom w:val="nil"/>
          <w:right w:val="nil"/>
          <w:between w:val="nil"/>
        </w:pBdr>
        <w:spacing w:line="480" w:lineRule="auto"/>
        <w:ind w:right="419"/>
      </w:pPr>
      <w:r w:rsidRPr="00496966">
        <w:t>Methods</w:t>
      </w:r>
      <w:r w:rsidRPr="00496966">
        <w:br/>
        <w:t xml:space="preserve">This retrospective study used a national multicenter cohort from the Association Française de </w:t>
      </w:r>
      <w:proofErr w:type="spellStart"/>
      <w:r w:rsidRPr="00496966">
        <w:t>Chirurgie</w:t>
      </w:r>
      <w:proofErr w:type="spellEnd"/>
      <w:r w:rsidRPr="00496966">
        <w:t>, including 7,053 patients who underwent surgery for colonic diverticulitis. We included emergency cases with generalized peritonitis (Hinchey III or IV) treated by laparoscopic Hartmann or open anastomosis with ileostomy. Elective cases, Hinchey I–II, or other procedures were excluded. Pre-, intra-, and postoperative outcomes and stoma-free survival were compared after propensity score matching on preoperative variables.</w:t>
      </w:r>
    </w:p>
    <w:p w14:paraId="1B6D7FD6" w14:textId="77777777" w:rsidR="00496966" w:rsidRPr="00496966" w:rsidRDefault="00496966" w:rsidP="00496966">
      <w:pPr>
        <w:pBdr>
          <w:top w:val="nil"/>
          <w:left w:val="nil"/>
          <w:bottom w:val="nil"/>
          <w:right w:val="nil"/>
          <w:between w:val="nil"/>
        </w:pBdr>
        <w:spacing w:line="480" w:lineRule="auto"/>
        <w:ind w:right="419"/>
      </w:pPr>
      <w:r w:rsidRPr="00496966">
        <w:rPr>
          <w:b/>
          <w:bCs/>
        </w:rPr>
        <w:t>Results</w:t>
      </w:r>
      <w:r w:rsidRPr="00496966">
        <w:br/>
        <w:t xml:space="preserve">A total of 285 patients met inclusion criteria (138 laparoscopic Hartmann, 147 open anastomosis). After matching, 101 patients were included in each group. Baseline characteristics were comparable. 30% of the overall population had Hinchey IV diverticulitis. Conversion was required in 49% of the laparoscopic Hartmann cases. Laparoscopic Hartmann’s procedure did not confer significant benefits concerning postoperative outcomes including 90-day morbidity (53% vs 50%, p = 0.8), major complications (27% vs 26%, p &gt; 0.9), 90-day mortality (5% vs 3%, p = 0.7), or length of hospital stay (12 vs 10 days, p = 0.095), and was associated with fewer stoma reversal (70% vs 88%, p = 0.002), with longer delay (144 vs 113 days, p = 0.068). </w:t>
      </w:r>
      <w:r w:rsidRPr="00496966">
        <w:lastRenderedPageBreak/>
        <w:t>Stoma-free survival at 2 years was significantly better in the anastomosis group (88% vs 70%, respectively; log-rank p &lt; 0.0001; Cox model HR = 2.28 [1.39–2.44], p &lt; 0.0001).</w:t>
      </w:r>
    </w:p>
    <w:p w14:paraId="52CDEE83" w14:textId="77777777" w:rsidR="00496966" w:rsidRPr="00496966" w:rsidRDefault="00496966" w:rsidP="00496966">
      <w:pPr>
        <w:pBdr>
          <w:top w:val="nil"/>
          <w:left w:val="nil"/>
          <w:bottom w:val="nil"/>
          <w:right w:val="nil"/>
          <w:between w:val="nil"/>
        </w:pBdr>
        <w:spacing w:line="480" w:lineRule="auto"/>
        <w:ind w:right="419"/>
      </w:pPr>
      <w:r w:rsidRPr="00496966">
        <w:rPr>
          <w:b/>
          <w:bCs/>
        </w:rPr>
        <w:t>Conclusion</w:t>
      </w:r>
      <w:r w:rsidRPr="00496966">
        <w:br/>
        <w:t>Although early outcomes were comparable, the minimally invasive Hartmann’s procedure was associated with fewer stoma reversals and poorer stoma-free survival. When feasible, open primary anastomosis should remain the preferred approach.</w:t>
      </w:r>
    </w:p>
    <w:p w14:paraId="5EB8F46A" w14:textId="77777777" w:rsidR="003C7976" w:rsidRDefault="003C7976" w:rsidP="00781933">
      <w:pPr>
        <w:pBdr>
          <w:top w:val="nil"/>
          <w:left w:val="nil"/>
          <w:bottom w:val="nil"/>
          <w:right w:val="nil"/>
          <w:between w:val="nil"/>
        </w:pBdr>
        <w:spacing w:line="480" w:lineRule="auto"/>
        <w:ind w:right="419"/>
        <w:rPr>
          <w:b/>
          <w:bCs/>
        </w:rPr>
      </w:pPr>
    </w:p>
    <w:p w14:paraId="27A91566" w14:textId="1175C112" w:rsidR="00451979" w:rsidRPr="00D11F4D" w:rsidRDefault="00D11F4D" w:rsidP="00781933">
      <w:pPr>
        <w:pBdr>
          <w:top w:val="nil"/>
          <w:left w:val="nil"/>
          <w:bottom w:val="nil"/>
          <w:right w:val="nil"/>
          <w:between w:val="nil"/>
        </w:pBdr>
        <w:spacing w:line="480" w:lineRule="auto"/>
        <w:ind w:right="419"/>
        <w:rPr>
          <w:b/>
          <w:bCs/>
        </w:rPr>
      </w:pPr>
      <w:proofErr w:type="spellStart"/>
      <w:r>
        <w:rPr>
          <w:b/>
          <w:bCs/>
        </w:rPr>
        <w:t>MeSH</w:t>
      </w:r>
      <w:proofErr w:type="spellEnd"/>
      <w:r>
        <w:rPr>
          <w:b/>
          <w:bCs/>
        </w:rPr>
        <w:t xml:space="preserve"> </w:t>
      </w:r>
      <w:proofErr w:type="gramStart"/>
      <w:r>
        <w:rPr>
          <w:b/>
          <w:bCs/>
        </w:rPr>
        <w:t>Keywords :</w:t>
      </w:r>
      <w:proofErr w:type="gramEnd"/>
      <w:r>
        <w:t xml:space="preserve"> </w:t>
      </w:r>
      <w:r w:rsidR="003C7976" w:rsidRPr="003C7976">
        <w:t>Diverticulitis; Laparoscopy; Perforated diverticulitis; Sigmoid resection</w:t>
      </w:r>
      <w:r w:rsidR="003C7976">
        <w:t xml:space="preserve">, Hartmann Procedure, </w:t>
      </w:r>
      <w:r w:rsidR="003C7976" w:rsidRPr="003C7976">
        <w:t>Propensity score</w:t>
      </w:r>
      <w:r w:rsidR="003C7976">
        <w:t xml:space="preserve">. </w:t>
      </w:r>
    </w:p>
    <w:p w14:paraId="35AB7C97" w14:textId="77777777" w:rsidR="00D11F4D" w:rsidRDefault="00D11F4D">
      <w:pPr>
        <w:rPr>
          <w:b/>
        </w:rPr>
      </w:pPr>
      <w:r>
        <w:rPr>
          <w:b/>
        </w:rPr>
        <w:br w:type="page"/>
      </w:r>
    </w:p>
    <w:p w14:paraId="11A22521" w14:textId="1F4BAFFF" w:rsidR="00451979" w:rsidRPr="000862A7" w:rsidRDefault="00424C07" w:rsidP="00515590">
      <w:pPr>
        <w:pBdr>
          <w:top w:val="nil"/>
          <w:left w:val="nil"/>
          <w:bottom w:val="nil"/>
          <w:right w:val="nil"/>
          <w:between w:val="nil"/>
        </w:pBdr>
        <w:spacing w:line="480" w:lineRule="auto"/>
        <w:ind w:left="720" w:right="419" w:hanging="720"/>
        <w:rPr>
          <w:b/>
        </w:rPr>
      </w:pPr>
      <w:r w:rsidRPr="000862A7">
        <w:rPr>
          <w:b/>
        </w:rPr>
        <w:lastRenderedPageBreak/>
        <w:t>Introduction</w:t>
      </w:r>
    </w:p>
    <w:p w14:paraId="3B2AB48C" w14:textId="1E7E4C76" w:rsidR="00E23FE0" w:rsidRPr="00B86439" w:rsidRDefault="00E23FE0" w:rsidP="00B86439">
      <w:pPr>
        <w:pBdr>
          <w:top w:val="nil"/>
          <w:left w:val="nil"/>
          <w:bottom w:val="nil"/>
          <w:right w:val="nil"/>
          <w:between w:val="nil"/>
        </w:pBdr>
        <w:spacing w:line="480" w:lineRule="auto"/>
        <w:ind w:right="419"/>
      </w:pPr>
      <w:r w:rsidRPr="000862A7">
        <w:rPr>
          <w:b/>
        </w:rPr>
        <w:br w:type="page"/>
      </w:r>
    </w:p>
    <w:p w14:paraId="201E1C88" w14:textId="5C4CA89D" w:rsidR="00451979" w:rsidRDefault="0006005F" w:rsidP="00145006">
      <w:pPr>
        <w:pBdr>
          <w:top w:val="nil"/>
          <w:left w:val="nil"/>
          <w:bottom w:val="nil"/>
          <w:right w:val="nil"/>
          <w:between w:val="nil"/>
        </w:pBdr>
        <w:spacing w:line="480" w:lineRule="auto"/>
        <w:ind w:right="419"/>
        <w:rPr>
          <w:b/>
        </w:rPr>
      </w:pPr>
      <w:r w:rsidRPr="000862A7">
        <w:rPr>
          <w:b/>
        </w:rPr>
        <w:lastRenderedPageBreak/>
        <w:t xml:space="preserve">Patients </w:t>
      </w:r>
      <w:r w:rsidR="004D0EF1" w:rsidRPr="000862A7">
        <w:rPr>
          <w:b/>
        </w:rPr>
        <w:t>and Methods</w:t>
      </w:r>
    </w:p>
    <w:p w14:paraId="5B80A876" w14:textId="25B3E408" w:rsidR="005D2875" w:rsidRDefault="001120F9" w:rsidP="00145006">
      <w:pPr>
        <w:pBdr>
          <w:top w:val="nil"/>
          <w:left w:val="nil"/>
          <w:bottom w:val="nil"/>
          <w:right w:val="nil"/>
          <w:between w:val="nil"/>
        </w:pBdr>
        <w:spacing w:line="480" w:lineRule="auto"/>
        <w:ind w:right="419"/>
        <w:rPr>
          <w:b/>
        </w:rPr>
      </w:pPr>
      <w:r>
        <w:rPr>
          <w:b/>
          <w:i/>
          <w:iCs/>
        </w:rPr>
        <w:t>Patients</w:t>
      </w:r>
    </w:p>
    <w:p w14:paraId="11ECDE66" w14:textId="23C00665" w:rsidR="005D2875" w:rsidRPr="005D2875" w:rsidRDefault="005D2875" w:rsidP="00145006">
      <w:pPr>
        <w:pBdr>
          <w:top w:val="nil"/>
          <w:left w:val="nil"/>
          <w:bottom w:val="nil"/>
          <w:right w:val="nil"/>
          <w:between w:val="nil"/>
        </w:pBdr>
        <w:spacing w:line="480" w:lineRule="auto"/>
        <w:ind w:right="419"/>
        <w:rPr>
          <w:lang w:val="en-FR"/>
        </w:rPr>
      </w:pPr>
      <w:r w:rsidRPr="005D2875">
        <w:rPr>
          <w:lang w:val="en-FR"/>
        </w:rPr>
        <w:t>Data were obtained from a retrospective multicenter database including all consecutive adult patients who underwent colonic resection for diverticulitis between January 2010 and September 2021 across 43 French centers</w:t>
      </w:r>
      <w:r>
        <w:rPr>
          <w:lang w:val="en-FR"/>
        </w:rPr>
        <w:t xml:space="preserve">. </w:t>
      </w:r>
      <w:r w:rsidR="005D61C1">
        <w:t xml:space="preserve">This analysis is part of a study </w:t>
      </w:r>
      <w:r w:rsidRPr="005D2875">
        <w:t>which was retrospectively registered at ClinicalTrials.gov (NCT06200857).</w:t>
      </w:r>
      <w:r>
        <w:t xml:space="preserve"> As it was a retrospective analysis, no consent was required</w:t>
      </w:r>
      <w:r w:rsidRPr="005D2875">
        <w:rPr>
          <w:rFonts w:ascii="Georgia" w:hAnsi="Georgia"/>
          <w:color w:val="1F1F1F"/>
        </w:rPr>
        <w:t xml:space="preserve"> </w:t>
      </w:r>
    </w:p>
    <w:p w14:paraId="0C833A2E" w14:textId="349A2FEA" w:rsidR="005D2875" w:rsidRPr="005D2875" w:rsidRDefault="005D2875" w:rsidP="005D2875">
      <w:pPr>
        <w:pBdr>
          <w:top w:val="nil"/>
          <w:left w:val="nil"/>
          <w:bottom w:val="nil"/>
          <w:right w:val="nil"/>
          <w:between w:val="nil"/>
        </w:pBdr>
        <w:spacing w:line="480" w:lineRule="auto"/>
        <w:ind w:right="419"/>
        <w:rPr>
          <w:lang w:val="en-FR"/>
        </w:rPr>
      </w:pPr>
      <w:r w:rsidRPr="005D2875">
        <w:rPr>
          <w:lang w:val="en-FR"/>
        </w:rPr>
        <w:t xml:space="preserve">Patients were included if they underwent emergency surgery for diverticular peritonitis classified as Hinchey III or IV, treated either by </w:t>
      </w:r>
      <w:r w:rsidR="00346E84">
        <w:rPr>
          <w:lang w:val="en-FR"/>
        </w:rPr>
        <w:t>open</w:t>
      </w:r>
      <w:r w:rsidRPr="005D2875">
        <w:rPr>
          <w:lang w:val="en-FR"/>
        </w:rPr>
        <w:t xml:space="preserve"> resection with primary anastomosis and diverting stoma or by laparoscopic Hartmann’s procedure.</w:t>
      </w:r>
    </w:p>
    <w:p w14:paraId="558879ED" w14:textId="77777777" w:rsidR="00543D08" w:rsidRPr="00543D08" w:rsidRDefault="00543D08" w:rsidP="00543D08">
      <w:pPr>
        <w:pBdr>
          <w:top w:val="nil"/>
          <w:left w:val="nil"/>
          <w:bottom w:val="nil"/>
          <w:right w:val="nil"/>
          <w:between w:val="nil"/>
        </w:pBdr>
        <w:spacing w:line="480" w:lineRule="auto"/>
        <w:ind w:right="419"/>
        <w:rPr>
          <w:lang w:val="en-FR"/>
        </w:rPr>
      </w:pPr>
      <w:r w:rsidRPr="00543D08">
        <w:rPr>
          <w:lang w:val="en-FR"/>
        </w:rPr>
        <w:t>Patients were excluded if they underwent scheduled or non-urgent surgery, had Hinchey stages &lt; III, had diverticulitis in a location other than the sigmoid colon, underwent surgical approaches other than the two evaluated strategies, or presented an American Society of Anesthesiologists (ASA) score = 4 and/or preoperative admission to an intensive care unit. These latter criteria were used as a surrogate for hemodynamic instability, a parameter not recorded in the database.</w:t>
      </w:r>
    </w:p>
    <w:p w14:paraId="47252775" w14:textId="7FC11FFF" w:rsidR="00346E84" w:rsidRDefault="00346E84" w:rsidP="00145006">
      <w:pPr>
        <w:pBdr>
          <w:top w:val="nil"/>
          <w:left w:val="nil"/>
          <w:bottom w:val="nil"/>
          <w:right w:val="nil"/>
          <w:between w:val="nil"/>
        </w:pBdr>
        <w:spacing w:line="480" w:lineRule="auto"/>
        <w:ind w:right="419"/>
        <w:rPr>
          <w:b/>
          <w:bCs/>
          <w:i/>
          <w:iCs/>
          <w:lang w:val="en-FR"/>
        </w:rPr>
      </w:pPr>
      <w:r>
        <w:rPr>
          <w:b/>
          <w:bCs/>
          <w:i/>
          <w:iCs/>
          <w:lang w:val="en-FR"/>
        </w:rPr>
        <w:t>Endpoints</w:t>
      </w:r>
    </w:p>
    <w:p w14:paraId="1AE857ED" w14:textId="01A5AFB9" w:rsidR="00346E84" w:rsidRDefault="00346E84" w:rsidP="00145006">
      <w:pPr>
        <w:pBdr>
          <w:top w:val="nil"/>
          <w:left w:val="nil"/>
          <w:bottom w:val="nil"/>
          <w:right w:val="nil"/>
          <w:between w:val="nil"/>
        </w:pBdr>
        <w:spacing w:line="480" w:lineRule="auto"/>
        <w:ind w:right="419"/>
        <w:rPr>
          <w:b/>
          <w:bCs/>
          <w:i/>
          <w:iCs/>
          <w:lang w:val="en-FR"/>
        </w:rPr>
      </w:pPr>
      <w:r>
        <w:rPr>
          <w:b/>
          <w:bCs/>
          <w:i/>
          <w:iCs/>
          <w:lang w:val="en-FR"/>
        </w:rPr>
        <w:t>Primary Endpoint</w:t>
      </w:r>
    </w:p>
    <w:p w14:paraId="303AF2F3" w14:textId="463A05AD" w:rsidR="005D61C1" w:rsidRDefault="00D96FF7" w:rsidP="00D96FF7">
      <w:pPr>
        <w:pBdr>
          <w:top w:val="nil"/>
          <w:left w:val="nil"/>
          <w:bottom w:val="nil"/>
          <w:right w:val="nil"/>
          <w:between w:val="nil"/>
        </w:pBdr>
        <w:spacing w:line="480" w:lineRule="auto"/>
        <w:ind w:right="419"/>
        <w:rPr>
          <w:lang w:val="en-FR"/>
        </w:rPr>
      </w:pPr>
      <w:r w:rsidRPr="00D96FF7">
        <w:rPr>
          <w:lang w:val="en-FR"/>
        </w:rPr>
        <w:t>The primary outcome was the 2-year stoma-free survival, defined as the time from the index emergency surgery to the successful restoration of intestinal continuity, with patients censored at death, loss to follow-up, or at 24 months if no stoma reversal had occurred.</w:t>
      </w:r>
    </w:p>
    <w:p w14:paraId="411BE7E7" w14:textId="232B5556" w:rsidR="00D96FF7" w:rsidRDefault="00D96FF7" w:rsidP="00D96FF7">
      <w:pPr>
        <w:pBdr>
          <w:top w:val="nil"/>
          <w:left w:val="nil"/>
          <w:bottom w:val="nil"/>
          <w:right w:val="nil"/>
          <w:between w:val="nil"/>
        </w:pBdr>
        <w:spacing w:line="480" w:lineRule="auto"/>
        <w:ind w:right="419"/>
        <w:rPr>
          <w:i/>
          <w:iCs/>
          <w:lang w:val="en-FR"/>
        </w:rPr>
      </w:pPr>
      <w:r>
        <w:rPr>
          <w:b/>
          <w:bCs/>
          <w:i/>
          <w:iCs/>
          <w:lang w:val="en-FR"/>
        </w:rPr>
        <w:t>Secondary Endpoints</w:t>
      </w:r>
    </w:p>
    <w:p w14:paraId="1EAFE5AE" w14:textId="3AF8AA45" w:rsidR="00D96FF7" w:rsidRDefault="00D96FF7" w:rsidP="00145006">
      <w:pPr>
        <w:pBdr>
          <w:top w:val="nil"/>
          <w:left w:val="nil"/>
          <w:bottom w:val="nil"/>
          <w:right w:val="nil"/>
          <w:between w:val="nil"/>
        </w:pBdr>
        <w:spacing w:line="480" w:lineRule="auto"/>
        <w:ind w:right="419"/>
        <w:rPr>
          <w:lang w:val="en-FR"/>
        </w:rPr>
      </w:pPr>
      <w:r w:rsidRPr="00D96FF7">
        <w:rPr>
          <w:lang w:val="en-FR"/>
        </w:rPr>
        <w:t xml:space="preserve">Secondary outcomes included intraoperative morbidity (any adverse event occurring during the index procedure), the conversion rate in the </w:t>
      </w:r>
      <w:r>
        <w:rPr>
          <w:lang w:val="en-FR"/>
        </w:rPr>
        <w:t>LHP group,</w:t>
      </w:r>
      <w:r w:rsidRPr="00D96FF7">
        <w:rPr>
          <w:lang w:val="en-FR"/>
        </w:rPr>
        <w:t xml:space="preserve"> postoperative </w:t>
      </w:r>
      <w:r w:rsidRPr="00D96FF7">
        <w:rPr>
          <w:lang w:val="en-FR"/>
        </w:rPr>
        <w:lastRenderedPageBreak/>
        <w:t>morbidity assessed using the Clavien–Dindo classification</w:t>
      </w:r>
      <w:r>
        <w:rPr>
          <w:lang w:val="en-FR"/>
        </w:rPr>
        <w:fldChar w:fldCharType="begin"/>
      </w:r>
      <w:r>
        <w:rPr>
          <w:lang w:val="en-FR"/>
        </w:rPr>
        <w:instrText xml:space="preserve"> ADDIN ZOTERO_ITEM CSL_CITATION {"citationID":"U6NDlJ3h","properties":{"formattedCitation":"\\super 1\\nosupersub{}","plainCitation":"1","noteIndex":0},"citationItems":[{"id":216,"uris":["http://zotero.org/users/6327427/items/75628MAG"],"itemData":{"id":216,"type":"article-journal","abstract":"BACKGROUND AND AIMS: The lack of consensus on how to define and grade adverse postoperative events has greatly hampered the evaluation of surgical procedures. A new classification of complications, initiated in 1992, was updated 5 years ago. It is based on the type of therapy needed to correct the complication. The principle of the classification was to be simple, reproducible, flexible, and applicable irrespective of the cultural background. The aim of the current study was to critically evaluate this classification from the perspective of its use in the literature, by assessing interobserver variability in grading complex complication scenarios and to correlate the classification grades with patients', nurses', and doctors' perception.\nMATERIAL AND METHODS: Reports from the literature using the classification system were systematically analyzed. Next, 11 scenarios illustrating difficult cases were prepared to develop a consensus on how to rank the various complications. Third, 7 centers from different continents, having routinely used the classification, independently assessed the 11 scenarios. An agreement analysis was performed to test the accuracy and reliability of the classification. Finally, the perception of the severity was tested in patients, nurses, and physicians by presenting 30 scenarios, each illustrating a specific grade of complication.\nRESULTS: We noted a dramatic increase in the use of the classification in many fields of surgery. About half of the studies used the contracted form, whereas the rest used the full range of grading. Two-thirds of the publications avoided subjective terms such as minor or major complications. The study of 11 difficult cases among various centers revealed a high degree of agreement in identifying and ranking complications (89% agreement), and enabled a better definition of unclear situations. Each grade of complications significantly correlated with the perception by patients, nurses, and physicians (P &lt; 0.05, Kruskal-Wallis test).\nCONCLUSIONS: This 5-year evaluation provides strong evidence that the classification is valid and applicable worldwide in many fields of surgery. No modification in the general principle of classification is warranted in view of the use in ongoing publications and trials. Subjective, inaccurate, or confusing terms such as \"minor or major\" should be removed from the surgical literature.","container-title":"Annals of Surgery","DOI":"10.1097/SLA.0b013e3181b13ca2","ISSN":"1528-1140","issue":"2","journalAbbreviation":"Ann Surg","language":"eng","note":"PMID: 19638912","page":"187-196","source":"PubMed","title":"The Clavien-Dindo classification of surgical complications: five-year experience","title-short":"The Clavien-Dindo classification of surgical complications","volume":"250","author":[{"family":"Clavien","given":"Pierre A."},{"family":"Barkun","given":"Jeffrey"},{"family":"Oliveira","given":"Michelle L.","non-dropping-particle":"de"},{"family":"Vauthey","given":"Jean Nicolas"},{"family":"Dindo","given":"Daniel"},{"family":"Schulick","given":"Richard D."},{"family":"Santibañes","given":"Eduardo","non-dropping-particle":"de"},{"family":"Pekolj","given":"Juan"},{"family":"Slankamenac","given":"Ksenija"},{"family":"Bassi","given":"Claudio"},{"family":"Graf","given":"Rolf"},{"family":"Vonlanthen","given":"René"},{"family":"Padbury","given":"Robert"},{"family":"Cameron","given":"John L."},{"family":"Makuuchi","given":"Masatoshi"}],"issued":{"date-parts":[["2009",8]]},"citation-key":"clavienClavienDindoClassificationSurgical2009"}}],"schema":"https://github.com/citation-style-language/schema/raw/master/csl-citation.json"} </w:instrText>
      </w:r>
      <w:r>
        <w:rPr>
          <w:lang w:val="en-FR"/>
        </w:rPr>
        <w:fldChar w:fldCharType="separate"/>
      </w:r>
      <w:r w:rsidRPr="00D96FF7">
        <w:rPr>
          <w:vertAlign w:val="superscript"/>
          <w:lang w:val="en-GB"/>
        </w:rPr>
        <w:t>1</w:t>
      </w:r>
      <w:r>
        <w:rPr>
          <w:lang w:val="en-FR"/>
        </w:rPr>
        <w:fldChar w:fldCharType="end"/>
      </w:r>
      <w:r w:rsidRPr="00D96FF7">
        <w:rPr>
          <w:lang w:val="en-FR"/>
        </w:rPr>
        <w:t>, length of hospital stay, recurrent diverticulitis during follow-up, and the occurrence of incisional hernias.</w:t>
      </w:r>
    </w:p>
    <w:p w14:paraId="01DC3822" w14:textId="1AD5323B" w:rsidR="00803A0D" w:rsidRDefault="00803A0D" w:rsidP="00145006">
      <w:pPr>
        <w:spacing w:line="480" w:lineRule="auto"/>
        <w:ind w:right="419"/>
      </w:pPr>
      <w:r w:rsidRPr="000862A7">
        <w:t xml:space="preserve">Conversion to open surgery was defined as any unplanned incision required to complete the procedure </w:t>
      </w:r>
      <w:r>
        <w:fldChar w:fldCharType="begin"/>
      </w:r>
      <w:r>
        <w:instrText xml:space="preserve"> ADDIN ZOTERO_ITEM CSL_CITATION {"citationID":"x0TNxn01","properties":{"formattedCitation":"\\super 2\\nosupersub{}","plainCitation":"2","noteIndex":0},"citationItems":[{"id":214,"uris":["http://zotero.org/users/6327427/items/2TRYRQWQ"],"itemData":{"id":214,"type":"article-journal","abstract":"A web-based survey was conducted among colorectal surgeons who represented members of both SAGES and ASCRS to find out how they define conversion for laparoscopic colorectal surgery.","container-title":"Surgical Endoscopy","DOI":"10.1007/s00464-009-0329-2","ISSN":"1432-2218","issue":"10","journalAbbreviation":"Surg Endosc","language":"en","page":"2321-2326","source":"Springer Link","title":"What is the definition of “conversion” in laparoscopic colorectal surgery?","volume":"23","author":[{"family":"Shawki","given":"Sherief"},{"family":"Bashankaev","given":"Badma"},{"family":"Denoya","given":"Paula"},{"family":"Seo","given":"Christina"},{"family":"Weiss","given":"Eric G."},{"family":"Wexner","given":"Steven D."}],"issued":{"date-parts":[["2009",10,1]]},"citation-key":"shawkiWhatDefinitionConversion2009"}}],"schema":"https://github.com/citation-style-language/schema/raw/master/csl-citation.json"} </w:instrText>
      </w:r>
      <w:r>
        <w:fldChar w:fldCharType="separate"/>
      </w:r>
      <w:r w:rsidRPr="00803A0D">
        <w:rPr>
          <w:vertAlign w:val="superscript"/>
          <w:lang w:val="en-GB"/>
        </w:rPr>
        <w:t>2</w:t>
      </w:r>
      <w:r>
        <w:fldChar w:fldCharType="end"/>
      </w:r>
      <w:r>
        <w:t>.</w:t>
      </w:r>
    </w:p>
    <w:p w14:paraId="4D391CEB" w14:textId="069E4C27" w:rsidR="00DD7E9A" w:rsidRPr="000862A7" w:rsidRDefault="00DD7E9A" w:rsidP="00145006">
      <w:pPr>
        <w:spacing w:line="480" w:lineRule="auto"/>
        <w:ind w:right="419"/>
        <w:rPr>
          <w:b/>
          <w:i/>
        </w:rPr>
      </w:pPr>
      <w:r w:rsidRPr="000862A7">
        <w:rPr>
          <w:b/>
          <w:i/>
        </w:rPr>
        <w:t>Surgical procedure</w:t>
      </w:r>
    </w:p>
    <w:p w14:paraId="770C4EB8" w14:textId="58AB199E" w:rsidR="00F605B2" w:rsidRDefault="001120F9" w:rsidP="00D96FF7">
      <w:pPr>
        <w:pBdr>
          <w:top w:val="nil"/>
          <w:left w:val="nil"/>
          <w:bottom w:val="nil"/>
          <w:right w:val="nil"/>
          <w:between w:val="nil"/>
        </w:pBdr>
        <w:spacing w:line="480" w:lineRule="auto"/>
        <w:ind w:right="419"/>
        <w:rPr>
          <w:lang w:val="en-FR"/>
        </w:rPr>
      </w:pPr>
      <w:r w:rsidRPr="001120F9">
        <w:rPr>
          <w:lang w:val="en-FR"/>
        </w:rPr>
        <w:t>Two types of procedure were performed:</w:t>
      </w:r>
      <w:r w:rsidR="005D61C1">
        <w:rPr>
          <w:lang w:val="en-FR"/>
        </w:rPr>
        <w:t xml:space="preserve"> the Laparoscopic Hartmann Procedure </w:t>
      </w:r>
      <w:r w:rsidR="005D61C1" w:rsidRPr="001120F9">
        <w:rPr>
          <w:lang w:val="en-FR"/>
        </w:rPr>
        <w:t>(</w:t>
      </w:r>
      <w:r w:rsidR="005D61C1">
        <w:rPr>
          <w:lang w:val="en-FR"/>
        </w:rPr>
        <w:t>L</w:t>
      </w:r>
      <w:r w:rsidR="005D61C1" w:rsidRPr="001120F9">
        <w:rPr>
          <w:lang w:val="en-FR"/>
        </w:rPr>
        <w:t>HP group)</w:t>
      </w:r>
      <w:r w:rsidR="005D61C1">
        <w:rPr>
          <w:lang w:val="en-FR"/>
        </w:rPr>
        <w:fldChar w:fldCharType="begin"/>
      </w:r>
      <w:r w:rsidR="00803A0D">
        <w:rPr>
          <w:lang w:val="en-FR"/>
        </w:rPr>
        <w:instrText xml:space="preserve"> ADDIN ZOTERO_ITEM CSL_CITATION {"citationID":"H1pGryKE","properties":{"formattedCitation":"\\super 3\\nosupersub{}","plainCitation":"3","noteIndex":0},"citationItems":[{"id":689,"uris":["http://zotero.org/users/6327427/items/HSYTDC4A"],"itemData":{"id":689,"type":"paper-conference","event-place":"Strasbourg, France","event-title":"Trentieme Congres de Chirurgie","publisher-place":"Strasbourg, France","title":"Nouveau procédé d’ablation des cancers de la partie terminale du colon pelvien","URL":"http://www.grandroundsjournal.com/articles/gr089001/hartmann-original.pdf","author":[{"family":"Hartmann","given":"Henri"}],"issued":{"date-parts":[["1921"]]},"citation-key":"hartmannNouveauProcedeDablation1921"}}],"schema":"https://github.com/citation-style-language/schema/raw/master/csl-citation.json"} </w:instrText>
      </w:r>
      <w:r w:rsidR="005D61C1">
        <w:rPr>
          <w:lang w:val="en-FR"/>
        </w:rPr>
        <w:fldChar w:fldCharType="separate"/>
      </w:r>
      <w:r w:rsidR="00803A0D" w:rsidRPr="00803A0D">
        <w:rPr>
          <w:vertAlign w:val="superscript"/>
          <w:lang w:val="en-GB"/>
        </w:rPr>
        <w:t>3</w:t>
      </w:r>
      <w:r w:rsidR="005D61C1">
        <w:rPr>
          <w:lang w:val="en-FR"/>
        </w:rPr>
        <w:fldChar w:fldCharType="end"/>
      </w:r>
      <w:r w:rsidR="005D61C1">
        <w:rPr>
          <w:lang w:val="en-FR"/>
        </w:rPr>
        <w:t xml:space="preserve">, </w:t>
      </w:r>
      <w:r w:rsidRPr="001120F9">
        <w:rPr>
          <w:lang w:val="en-FR"/>
        </w:rPr>
        <w:t xml:space="preserve">consisting of sigmoidectomy with stapling of the rectum and an end colostomy </w:t>
      </w:r>
      <w:r>
        <w:rPr>
          <w:lang w:val="en-FR"/>
        </w:rPr>
        <w:t xml:space="preserve">performed </w:t>
      </w:r>
      <w:r w:rsidR="005D61C1">
        <w:rPr>
          <w:lang w:val="en-FR"/>
        </w:rPr>
        <w:t>by laparoscopy</w:t>
      </w:r>
      <w:r>
        <w:rPr>
          <w:lang w:val="en-FR"/>
        </w:rPr>
        <w:t xml:space="preserve">, </w:t>
      </w:r>
      <w:r w:rsidR="005D61C1">
        <w:rPr>
          <w:lang w:val="en-FR"/>
        </w:rPr>
        <w:t>with or without</w:t>
      </w:r>
      <w:r>
        <w:rPr>
          <w:lang w:val="en-FR"/>
        </w:rPr>
        <w:t xml:space="preserve"> </w:t>
      </w:r>
      <w:r w:rsidR="005D61C1">
        <w:rPr>
          <w:lang w:val="en-FR"/>
        </w:rPr>
        <w:t>conversion</w:t>
      </w:r>
      <w:r>
        <w:rPr>
          <w:lang w:val="en-FR"/>
        </w:rPr>
        <w:t xml:space="preserve"> to open surgery or not</w:t>
      </w:r>
      <w:r w:rsidR="005D61C1">
        <w:rPr>
          <w:lang w:val="en-FR"/>
        </w:rPr>
        <w:t xml:space="preserve">; </w:t>
      </w:r>
      <w:r w:rsidRPr="001120F9">
        <w:rPr>
          <w:lang w:val="en-FR"/>
        </w:rPr>
        <w:t xml:space="preserve">and </w:t>
      </w:r>
      <w:r w:rsidR="005D61C1">
        <w:rPr>
          <w:lang w:val="en-FR"/>
        </w:rPr>
        <w:t>the Open s</w:t>
      </w:r>
      <w:r w:rsidRPr="001120F9">
        <w:rPr>
          <w:lang w:val="en-FR"/>
        </w:rPr>
        <w:t>igmoidectomy with a primary anastomosis with a diverting stoma (</w:t>
      </w:r>
      <w:r>
        <w:rPr>
          <w:lang w:val="en-FR"/>
        </w:rPr>
        <w:t>O</w:t>
      </w:r>
      <w:r w:rsidRPr="001120F9">
        <w:rPr>
          <w:lang w:val="en-FR"/>
        </w:rPr>
        <w:t>PA group), consisting of sigmoidectomy with colorectal anastomosis (side-to-end or end-to-end) and a diverting stoma (ileo- or colostomy)</w:t>
      </w:r>
      <w:r>
        <w:rPr>
          <w:lang w:val="en-FR"/>
        </w:rPr>
        <w:t>, performed by laparotomy</w:t>
      </w:r>
      <w:r w:rsidRPr="001120F9">
        <w:rPr>
          <w:lang w:val="en-FR"/>
        </w:rPr>
        <w:t xml:space="preserve">. </w:t>
      </w:r>
      <w:r>
        <w:rPr>
          <w:lang w:val="en-FR"/>
        </w:rPr>
        <w:t>D</w:t>
      </w:r>
      <w:r w:rsidRPr="001120F9">
        <w:rPr>
          <w:lang w:val="en-FR"/>
        </w:rPr>
        <w:t>ecisions concerning the lowering of the splenic flexure and abdominal drainage were left to the surgeon.</w:t>
      </w:r>
    </w:p>
    <w:p w14:paraId="32F38AE2" w14:textId="77777777" w:rsidR="005D61C1" w:rsidRPr="005D61C1" w:rsidRDefault="005D61C1" w:rsidP="005D61C1">
      <w:pPr>
        <w:pBdr>
          <w:top w:val="nil"/>
          <w:left w:val="nil"/>
          <w:bottom w:val="nil"/>
          <w:right w:val="nil"/>
          <w:between w:val="nil"/>
        </w:pBdr>
        <w:spacing w:line="480" w:lineRule="auto"/>
        <w:ind w:right="419"/>
        <w:rPr>
          <w:lang w:val="en-FR"/>
        </w:rPr>
      </w:pPr>
      <w:r w:rsidRPr="005D61C1">
        <w:rPr>
          <w:lang w:val="en-FR"/>
        </w:rPr>
        <w:t>Two types of procedure were performed: the laparoscopic Hartmann procedure (LHP), consisting of sigmoidectomy with stapling of the rectum and creation of an end colostomy performed laparoscopically, with or without conversion to open surgery; and the open primary anastomosis with diverting stoma (OPA), consisting of open sigmoidectomy with colorectal anastomosis (side-to-end or end-to-end) and a diverting ileostomy or colostomy. Decisions concerning lowering of the splenic flexure and abdominal drainage were left to the surgeon.</w:t>
      </w:r>
    </w:p>
    <w:p w14:paraId="1B872AF3" w14:textId="77777777" w:rsidR="005D61C1" w:rsidRPr="00D96FF7" w:rsidRDefault="005D61C1" w:rsidP="00D96FF7">
      <w:pPr>
        <w:pBdr>
          <w:top w:val="nil"/>
          <w:left w:val="nil"/>
          <w:bottom w:val="nil"/>
          <w:right w:val="nil"/>
          <w:between w:val="nil"/>
        </w:pBdr>
        <w:spacing w:line="480" w:lineRule="auto"/>
        <w:ind w:right="419"/>
        <w:rPr>
          <w:lang w:val="en-FR"/>
        </w:rPr>
      </w:pPr>
    </w:p>
    <w:p w14:paraId="117DEF16" w14:textId="77777777" w:rsidR="009D3A85" w:rsidRPr="000862A7" w:rsidRDefault="009D3A85" w:rsidP="00145006">
      <w:pPr>
        <w:spacing w:line="480" w:lineRule="auto"/>
        <w:ind w:right="419"/>
        <w:rPr>
          <w:b/>
          <w:i/>
        </w:rPr>
      </w:pPr>
      <w:r w:rsidRPr="000862A7">
        <w:rPr>
          <w:b/>
          <w:i/>
        </w:rPr>
        <w:t>Statistical analysis</w:t>
      </w:r>
    </w:p>
    <w:p w14:paraId="66DFAAA3" w14:textId="31D7015D" w:rsidR="009E0715" w:rsidRPr="000862A7" w:rsidRDefault="00D03688" w:rsidP="00145006">
      <w:pPr>
        <w:spacing w:line="480" w:lineRule="auto"/>
        <w:ind w:right="419"/>
      </w:pPr>
      <w:r w:rsidRPr="00D03688">
        <w:rPr>
          <w:lang w:val="en-FR"/>
        </w:rPr>
        <w:t xml:space="preserve">In this observational study, propensity score matching was used to reduce selection bias related to the surgical approach and other confounding factors, ensuring comparability between groups by adjusting for baseline differences between patients undergoing either </w:t>
      </w:r>
      <w:r w:rsidR="009E0715">
        <w:rPr>
          <w:lang w:val="en-FR"/>
        </w:rPr>
        <w:lastRenderedPageBreak/>
        <w:t>LHP or OPA</w:t>
      </w:r>
      <w:r w:rsidRPr="00D03688">
        <w:rPr>
          <w:lang w:val="en-FR"/>
        </w:rPr>
        <w:t xml:space="preserve">. Propensity scores were estimated using multivariable logistic regression including all pre-specified covariates. </w:t>
      </w:r>
      <w:r w:rsidR="009E0715" w:rsidRPr="009E0715">
        <w:rPr>
          <w:lang w:val="en-FR"/>
        </w:rPr>
        <w:t xml:space="preserve">These covariates comprised age, sex, smoking history, BMI, ASA score, immunodepression, anticoagulant therapy, previous laparotomy, and the Hinchey classification. </w:t>
      </w:r>
      <w:r w:rsidR="004D0EF1" w:rsidRPr="000862A7">
        <w:t>These factors were selected as known confounders of both the choice of surgical approach and perioperative outcomes. A</w:t>
      </w:r>
      <w:r w:rsidR="00B86439">
        <w:t>n</w:t>
      </w:r>
      <w:r w:rsidR="004D0EF1" w:rsidRPr="000862A7">
        <w:t xml:space="preserve"> "optimal" case-control match without replacement was used, </w:t>
      </w:r>
      <w:r w:rsidR="009E0715">
        <w:t xml:space="preserve">minimizing </w:t>
      </w:r>
      <w:proofErr w:type="spellStart"/>
      <w:r w:rsidR="009E0715">
        <w:t>abdolute</w:t>
      </w:r>
      <w:proofErr w:type="spellEnd"/>
      <w:r w:rsidR="009E0715">
        <w:t xml:space="preserve"> differences </w:t>
      </w:r>
      <w:r w:rsidR="004D0EF1" w:rsidRPr="000862A7">
        <w:t xml:space="preserve">in propensity scores </w:t>
      </w:r>
      <w:r w:rsidR="003C5B4D">
        <w:fldChar w:fldCharType="begin"/>
      </w:r>
      <w:r w:rsidR="00803A0D">
        <w:instrText xml:space="preserve"> ADDIN ZOTERO_ITEM CSL_CITATION {"citationID":"M4DV0i9w","properties":{"formattedCitation":"\\super 4\\nosupersub{}","plainCitation":"4","noteIndex":0},"citationItems":[{"id":"tmCW5u9S/cwxJFrEm","uris":["http://zotero.org/users/local/jxnnuWlY/items/M8L5RVG7","http://zotero.org/users/6327427/items/M8L5RVG7"],"itemData":{"id":"qyRk9cWc/tqZ6n4eX","type":"article-journal","abstract":"The propensity score is the probability of treatment assignment conditional on observed baseline characteristics. The propensity score allows one to design and analyze an observational (nonrandomized) study so that it mimics some of the particular characteristics of a randomized controlled trial. In particular, the propensity score is a balancing score: conditional on the propensity score, the distribution of observed baseline covariates will be similar between treated and untreated subjects. I describe 4 different propensity score methods: matching on the propensity score, stratification on the propensity score, inverse probability of treatment weighting using the propensity score, and covariate adjustment using the propensity score. I describe balance diagnostics for examining whether the propensity score model has been adequately specified. Furthermore, I discuss differences between regression-based methods and propensity score-based methods for the analysis of observational data. I describe different causal average treatment effects and their relationship with propensity score analyses.","container-title":"Multivariate Behavioral Research","DOI":"10.1080/00273171.2011.568786","ISSN":"0027-3171","issue":"3","journalAbbreviation":"Multivariate Behav Res","note":"PMID: 21818162\nPMCID: PMC3144483","page":"399-424","source":"PubMed Central","title":"An Introduction to Propensity Score Methods for Reducing the Effects of Confounding in Observational Studies","volume":"46","author":[{"family":"Austin","given":"Peter C."}],"issued":{"date-parts":[["2011",5]]}}}],"schema":"https://github.com/citation-style-language/schema/raw/master/csl-citation.json"} </w:instrText>
      </w:r>
      <w:r w:rsidR="003C5B4D">
        <w:fldChar w:fldCharType="separate"/>
      </w:r>
      <w:r w:rsidR="00803A0D" w:rsidRPr="00803A0D">
        <w:rPr>
          <w:vertAlign w:val="superscript"/>
          <w:lang w:val="en-GB"/>
        </w:rPr>
        <w:t>4</w:t>
      </w:r>
      <w:r w:rsidR="003C5B4D">
        <w:fldChar w:fldCharType="end"/>
      </w:r>
      <w:r w:rsidR="009B1313" w:rsidRPr="000862A7">
        <w:t xml:space="preserve">. </w:t>
      </w:r>
      <w:r w:rsidR="00C76F5E" w:rsidRPr="00C76F5E">
        <w:t>Covariate balance after matching was assessed using standardized mean differences (SMD), with values &lt; 0.1</w:t>
      </w:r>
      <w:r w:rsidR="008B07D8">
        <w:t xml:space="preserve"> </w:t>
      </w:r>
      <w:r w:rsidR="00C76F5E" w:rsidRPr="00C76F5E">
        <w:t xml:space="preserve">indicating adequate balance </w:t>
      </w:r>
      <w:r w:rsidR="008E7E1D">
        <w:t>(Supplementary Figure S1)</w:t>
      </w:r>
      <w:r w:rsidR="009B1313" w:rsidRPr="000862A7">
        <w:t xml:space="preserve"> </w:t>
      </w:r>
      <w:r w:rsidR="009B1313" w:rsidRPr="000862A7">
        <w:fldChar w:fldCharType="begin"/>
      </w:r>
      <w:r w:rsidR="00803A0D">
        <w:instrText xml:space="preserve"> ADDIN ZOTERO_ITEM CSL_CITATION {"citationID":"XZ0pZkDg","properties":{"formattedCitation":"\\super 4\\nosupersub{}","plainCitation":"4","noteIndex":0},"citationItems":[{"id":"tmCW5u9S/cwxJFrEm","uris":["http://zotero.org/users/local/jxnnuWlY/items/M8L5RVG7","http://zotero.org/users/6327427/items/M8L5RVG7"],"itemData":{"id":267,"type":"article-journal","abstract":"The propensity score is the probability of treatment assignment conditional on observed baseline characteristics. The propensity score allows one to design and analyze an observational (nonrandomized) study so that it mimics some of the particular characteristics of a randomized controlled trial. In particular, the propensity score is a balancing score: conditional on the propensity score, the distribution of observed baseline covariates will be similar between treated and untreated subjects. I describe 4 different propensity score methods: matching on the propensity score, stratification on the propensity score, inverse probability of treatment weighting using the propensity score, and covariate adjustment using the propensity score. I describe balance diagnostics for examining whether the propensity score model has been adequately specified. Furthermore, I discuss differences between regression-based methods and propensity score-based methods for the analysis of observational data. I describe different causal average treatment effects and their relationship with propensity score analyses.","container-title":"Multivariate Behavioral Research","DOI":"10.1080/00273171.2011.568786","ISSN":"0027-3171","issue":"3","journalAbbreviation":"Multivariate Behav Res","note":"PMID: 21818162\nPMCID: PMC3144483","page":"399-424","source":"PubMed Central","title":"An Introduction to Propensity Score Methods for Reducing the Effects of Confounding in Observational Studies","volume":"46","author":[{"family":"Austin","given":"Peter C."}],"issued":{"date-parts":[["2011",5]]}}}],"schema":"https://github.com/citation-style-language/schema/raw/master/csl-citation.json"} </w:instrText>
      </w:r>
      <w:r w:rsidR="009B1313" w:rsidRPr="000862A7">
        <w:fldChar w:fldCharType="separate"/>
      </w:r>
      <w:r w:rsidR="00803A0D" w:rsidRPr="00803A0D">
        <w:rPr>
          <w:vertAlign w:val="superscript"/>
          <w:lang w:val="en-GB"/>
        </w:rPr>
        <w:t>4</w:t>
      </w:r>
      <w:r w:rsidR="009B1313" w:rsidRPr="000862A7">
        <w:fldChar w:fldCharType="end"/>
      </w:r>
      <w:r w:rsidR="009B1313" w:rsidRPr="000862A7">
        <w:t>.</w:t>
      </w:r>
    </w:p>
    <w:p w14:paraId="188DD835" w14:textId="77777777" w:rsidR="008B07D8" w:rsidRPr="008B07D8" w:rsidRDefault="008B07D8" w:rsidP="008B07D8">
      <w:pPr>
        <w:spacing w:line="480" w:lineRule="auto"/>
        <w:ind w:right="419"/>
        <w:rPr>
          <w:lang w:val="en-FR"/>
        </w:rPr>
      </w:pPr>
      <w:r w:rsidRPr="008B07D8">
        <w:rPr>
          <w:lang w:val="en-FR"/>
        </w:rPr>
        <w:t>Continuous variables were reported as median ± interquartile range (IQR) and compared using paired t-tests for approximately normally distributed variables (normality assessed visually and with the Shapiro–Wilk test), or Wilcoxon signed-rank tests otherwise. Categorical variables were expressed as frequency (%) and compared within matched pairs using McNemar’s test. </w:t>
      </w:r>
    </w:p>
    <w:p w14:paraId="463B6302" w14:textId="0930F04C" w:rsidR="008B07D8" w:rsidRPr="008B07D8" w:rsidRDefault="008B07D8" w:rsidP="008B07D8">
      <w:pPr>
        <w:spacing w:line="480" w:lineRule="auto"/>
        <w:ind w:right="419"/>
        <w:rPr>
          <w:lang w:val="en-FR"/>
        </w:rPr>
      </w:pPr>
      <w:r w:rsidRPr="008B07D8">
        <w:rPr>
          <w:lang w:val="en-FR"/>
        </w:rPr>
        <w:t>A Cox proportional hazards model was used to compare 2-year stoma-free survival between the two treatment groups in the matched cohort. To account for the matched design, models were fitted using a robust sandwich variance estimator clustered on matched pairs</w:t>
      </w:r>
      <w:r w:rsidR="00D03688" w:rsidRPr="00D03688">
        <w:rPr>
          <w:lang w:val="en-FR"/>
        </w:rPr>
        <w:fldChar w:fldCharType="begin"/>
      </w:r>
      <w:r w:rsidR="00803A0D">
        <w:rPr>
          <w:lang w:val="en-FR"/>
        </w:rPr>
        <w:instrText xml:space="preserve"> ADDIN ZOTERO_ITEM CSL_CITATION {"citationID":"hKoAuVa9","properties":{"formattedCitation":"\\super 5\\nosupersub{}","plainCitation":"5","noteIndex":0},"citationItems":[{"id":679,"uris":["http://zotero.org/users/6327427/items/8J2CEQVJ"],"itemData":{"id":679,"type":"article-journal","abstract":"Propensity‐score matching is a popular analytic method to estimate the effects of treatments when using observational data. Matching on the propensity score typically requires a pool of potential controls that is larger than the number of treated or exposed subjects. The most common approach to matching on the propensity score is matching without replacement, in which each control subject is matched to at most one treated subject. Failure to find a matched control for each treated subject can lead to “bias due to incomplete matching.” To avoid this bias, it is important to identify a matched control subject for each treated subject. An alternative to matching without replacement is matching with replacement, in which control subjects are allowed to be matched to multiple treated subjects. A limitation to the use of matching with replacement is that variance estimation must account for both the matched nature of the sample and for some control subjects being included in multiple matched sets. While a variance estimator has been proposed for when outcomes are continuous, no such estimator has been proposed for use with time‐to‐event outcomes, which are common in medical and epidemiological research. We propose a variance estimator for the hazard ratio when matching with replacement. We conducted a series of Monte Carlo simulations to examine the performance of this estimator. We illustrate the utility of matching with replacement to estimate the effect of smoking cessation counseling on survival in smokers discharged from hospital with a heart attack.","container-title":"Statistics in Medicine","DOI":"10.1002/sim.8502","ISSN":"0277-6715","issue":"11","journalAbbreviation":"Stat Med","note":"PMID: 32109319\nPMCID: PMC7217182","page":"1623-1640","source":"PubMed Central","title":"Variance estimation when using propensity‐score matching with replacement with survival or time‐to‐event outcomes","volume":"39","author":[{"family":"Austin","given":"Peter C."},{"family":"Cafri","given":"Guy"}],"issued":{"date-parts":[["2020",5,20]]},"citation-key":"austinVarianceEstimationWhen2020"}}],"schema":"https://github.com/citation-style-language/schema/raw/master/csl-citation.json"} </w:instrText>
      </w:r>
      <w:r w:rsidR="00D03688" w:rsidRPr="00D03688">
        <w:rPr>
          <w:lang w:val="en-FR"/>
        </w:rPr>
        <w:fldChar w:fldCharType="separate"/>
      </w:r>
      <w:r w:rsidR="00803A0D" w:rsidRPr="00803A0D">
        <w:rPr>
          <w:vertAlign w:val="superscript"/>
          <w:lang w:val="en-GB"/>
        </w:rPr>
        <w:t>5</w:t>
      </w:r>
      <w:r w:rsidR="00D03688" w:rsidRPr="00D03688">
        <w:rPr>
          <w:lang w:val="en-FR"/>
        </w:rPr>
        <w:fldChar w:fldCharType="end"/>
      </w:r>
      <w:r w:rsidR="00D03688">
        <w:rPr>
          <w:lang w:val="en-FR"/>
        </w:rPr>
        <w:t xml:space="preserve"> </w:t>
      </w:r>
      <w:r w:rsidR="00D03688" w:rsidRPr="00D03688">
        <w:rPr>
          <w:lang w:val="en-FR"/>
        </w:rPr>
        <w:t xml:space="preserve">. </w:t>
      </w:r>
      <w:r w:rsidRPr="008B07D8">
        <w:rPr>
          <w:lang w:val="en-FR"/>
        </w:rPr>
        <w:t>Stoma reversal was defined as the successful restoration of intestinal continuity without the need for a diverting stoma, and survival time was calculated from the date of the index emergency surgery to the date of stoma closure or censored at 24 months, death, or last follow-up. Additionally, a supplementary analysis separated patients who underwent a laparoscopic Hartmann procedure with or without conversion, to explore whether conversion affected stoma-free survival.</w:t>
      </w:r>
    </w:p>
    <w:p w14:paraId="212516FF" w14:textId="4B6AB873" w:rsidR="00451979" w:rsidRPr="008B07D8" w:rsidRDefault="008B07D8" w:rsidP="008B07D8">
      <w:pPr>
        <w:spacing w:line="480" w:lineRule="auto"/>
        <w:ind w:right="419"/>
        <w:rPr>
          <w:lang w:val="en-FR"/>
        </w:rPr>
      </w:pPr>
      <w:r w:rsidRPr="008B07D8">
        <w:rPr>
          <w:lang w:val="en-FR"/>
        </w:rPr>
        <w:t xml:space="preserve">Results are presented as hazard ratios (HR) with 95% confidence intervals (CI). Statistical analyses were performed using RStudio software version 4.5.1 (R Foundation </w:t>
      </w:r>
      <w:r w:rsidRPr="008B07D8">
        <w:rPr>
          <w:lang w:val="en-FR"/>
        </w:rPr>
        <w:lastRenderedPageBreak/>
        <w:t>for Statistical Computing, Vienna, Austria). A p-value &lt; 0.05 was considered statistically significant.</w:t>
      </w:r>
    </w:p>
    <w:p w14:paraId="26EFE647" w14:textId="77777777" w:rsidR="00451979" w:rsidRPr="000862A7" w:rsidRDefault="004D0EF1" w:rsidP="00145006">
      <w:pPr>
        <w:pBdr>
          <w:top w:val="nil"/>
          <w:left w:val="nil"/>
          <w:bottom w:val="nil"/>
          <w:right w:val="nil"/>
          <w:between w:val="nil"/>
        </w:pBdr>
        <w:spacing w:line="480" w:lineRule="auto"/>
        <w:ind w:right="419"/>
      </w:pPr>
      <w:r w:rsidRPr="000862A7">
        <w:rPr>
          <w:b/>
        </w:rPr>
        <w:t>Results</w:t>
      </w:r>
    </w:p>
    <w:p w14:paraId="28789EF7" w14:textId="5832E4A0" w:rsidR="009B1313" w:rsidRPr="008B07D8" w:rsidRDefault="004D0EF1" w:rsidP="00145006">
      <w:pPr>
        <w:spacing w:line="480" w:lineRule="auto"/>
        <w:ind w:right="419"/>
        <w:rPr>
          <w:b/>
          <w:i/>
        </w:rPr>
      </w:pPr>
      <w:r w:rsidRPr="000862A7">
        <w:rPr>
          <w:b/>
          <w:i/>
        </w:rPr>
        <w:t xml:space="preserve">Preoperative characteristics </w:t>
      </w:r>
    </w:p>
    <w:p w14:paraId="754B602D" w14:textId="0F447B0D" w:rsidR="00451979" w:rsidRPr="000862A7" w:rsidRDefault="004D0EF1" w:rsidP="00145006">
      <w:pPr>
        <w:spacing w:line="480" w:lineRule="auto"/>
        <w:ind w:right="419"/>
        <w:rPr>
          <w:b/>
          <w:i/>
        </w:rPr>
      </w:pPr>
      <w:r w:rsidRPr="000862A7">
        <w:rPr>
          <w:b/>
          <w:i/>
        </w:rPr>
        <w:t xml:space="preserve">Intraoperative </w:t>
      </w:r>
      <w:r w:rsidR="00A0437D" w:rsidRPr="000862A7">
        <w:rPr>
          <w:b/>
          <w:i/>
        </w:rPr>
        <w:t>findings and adverse events</w:t>
      </w:r>
    </w:p>
    <w:p w14:paraId="75EB27B8" w14:textId="77777777" w:rsidR="00451979" w:rsidRPr="000862A7" w:rsidRDefault="004D0EF1" w:rsidP="00145006">
      <w:pPr>
        <w:spacing w:line="480" w:lineRule="auto"/>
        <w:ind w:right="419"/>
      </w:pPr>
      <w:r w:rsidRPr="000862A7">
        <w:rPr>
          <w:b/>
          <w:i/>
        </w:rPr>
        <w:t>Postoperative outcomes</w:t>
      </w:r>
    </w:p>
    <w:p w14:paraId="0C6893C8" w14:textId="50CE5F88" w:rsidR="00451979" w:rsidRPr="008B07D8" w:rsidRDefault="008B07D8" w:rsidP="00145006">
      <w:pPr>
        <w:spacing w:line="480" w:lineRule="auto"/>
        <w:ind w:right="419"/>
        <w:rPr>
          <w:b/>
          <w:i/>
          <w:iCs/>
        </w:rPr>
      </w:pPr>
      <w:r>
        <w:rPr>
          <w:b/>
          <w:i/>
          <w:iCs/>
        </w:rPr>
        <w:t>Stoma Free Survival</w:t>
      </w:r>
    </w:p>
    <w:p w14:paraId="53CC90FD" w14:textId="77777777" w:rsidR="00636B3C" w:rsidRDefault="00636B3C">
      <w:pPr>
        <w:rPr>
          <w:b/>
        </w:rPr>
      </w:pPr>
      <w:r>
        <w:rPr>
          <w:b/>
        </w:rPr>
        <w:br w:type="page"/>
      </w:r>
    </w:p>
    <w:p w14:paraId="7EDE3655" w14:textId="2FC5D6C2" w:rsidR="00AA04A2" w:rsidRPr="008B07D8" w:rsidRDefault="004D0EF1" w:rsidP="00145006">
      <w:pPr>
        <w:spacing w:line="480" w:lineRule="auto"/>
        <w:ind w:right="419"/>
        <w:rPr>
          <w:b/>
        </w:rPr>
      </w:pPr>
      <w:r w:rsidRPr="008B07D8">
        <w:rPr>
          <w:b/>
        </w:rPr>
        <w:lastRenderedPageBreak/>
        <w:t>Discussion</w:t>
      </w:r>
    </w:p>
    <w:p w14:paraId="2A6D1403" w14:textId="77777777" w:rsidR="00E23FE0" w:rsidRPr="000862A7" w:rsidRDefault="00E23FE0">
      <w:pPr>
        <w:rPr>
          <w:b/>
        </w:rPr>
      </w:pPr>
      <w:r w:rsidRPr="000862A7">
        <w:rPr>
          <w:b/>
        </w:rPr>
        <w:br w:type="page"/>
      </w:r>
    </w:p>
    <w:p w14:paraId="60244636" w14:textId="7F9C4E19" w:rsidR="00451979" w:rsidRPr="000862A7" w:rsidRDefault="004D0EF1" w:rsidP="00145006">
      <w:pPr>
        <w:spacing w:line="480" w:lineRule="auto"/>
        <w:ind w:right="419"/>
        <w:rPr>
          <w:b/>
        </w:rPr>
      </w:pPr>
      <w:r w:rsidRPr="000862A7">
        <w:rPr>
          <w:b/>
        </w:rPr>
        <w:lastRenderedPageBreak/>
        <w:t>Funding/Support</w:t>
      </w:r>
    </w:p>
    <w:p w14:paraId="6AA67AF4" w14:textId="77777777" w:rsidR="00451979" w:rsidRPr="000862A7" w:rsidRDefault="004D0EF1" w:rsidP="00145006">
      <w:pPr>
        <w:spacing w:line="480" w:lineRule="auto"/>
        <w:ind w:right="419"/>
      </w:pPr>
      <w:r w:rsidRPr="000862A7">
        <w:t>This research was conducted without external or internal sources of funding.</w:t>
      </w:r>
    </w:p>
    <w:p w14:paraId="0FC7CDB7" w14:textId="77777777" w:rsidR="00451979" w:rsidRPr="000862A7" w:rsidRDefault="00451979" w:rsidP="00145006">
      <w:pPr>
        <w:spacing w:line="480" w:lineRule="auto"/>
        <w:ind w:right="419"/>
      </w:pPr>
    </w:p>
    <w:p w14:paraId="7F2BAE9B" w14:textId="77777777" w:rsidR="00451979" w:rsidRPr="000862A7" w:rsidRDefault="004D0EF1" w:rsidP="00145006">
      <w:pPr>
        <w:spacing w:line="480" w:lineRule="auto"/>
        <w:ind w:right="419"/>
        <w:rPr>
          <w:b/>
        </w:rPr>
      </w:pPr>
      <w:r w:rsidRPr="000862A7">
        <w:rPr>
          <w:b/>
        </w:rPr>
        <w:t>Conflict of interest/Disclosure</w:t>
      </w:r>
    </w:p>
    <w:p w14:paraId="444510B7" w14:textId="69E322CF" w:rsidR="00545573" w:rsidRPr="000862A7" w:rsidRDefault="00DE2B07" w:rsidP="00145006">
      <w:pPr>
        <w:spacing w:line="480" w:lineRule="auto"/>
        <w:ind w:right="419"/>
      </w:pPr>
      <w:r w:rsidRPr="000862A7">
        <w:t>A</w:t>
      </w:r>
      <w:r w:rsidR="008B07D8">
        <w:t>M</w:t>
      </w:r>
      <w:r w:rsidRPr="000862A7">
        <w:t>:</w:t>
      </w:r>
    </w:p>
    <w:p w14:paraId="5354E5B5" w14:textId="77777777" w:rsidR="00AB2F71" w:rsidRPr="000862A7" w:rsidRDefault="00AB2F71" w:rsidP="00145006">
      <w:pPr>
        <w:ind w:right="419"/>
        <w:rPr>
          <w:b/>
          <w:bCs/>
        </w:rPr>
      </w:pPr>
      <w:r w:rsidRPr="000862A7">
        <w:rPr>
          <w:b/>
          <w:bCs/>
        </w:rPr>
        <w:t>Acknowledgements</w:t>
      </w:r>
    </w:p>
    <w:p w14:paraId="6B5B4DCB" w14:textId="77777777" w:rsidR="00AB2F71" w:rsidRPr="000862A7" w:rsidRDefault="00AB2F71" w:rsidP="00145006">
      <w:pPr>
        <w:ind w:right="419"/>
        <w:rPr>
          <w:b/>
          <w:bCs/>
        </w:rPr>
      </w:pPr>
    </w:p>
    <w:p w14:paraId="62125E4E" w14:textId="7DE5534A" w:rsidR="00311966" w:rsidRPr="00145006" w:rsidRDefault="00AB2F71" w:rsidP="00145006">
      <w:pPr>
        <w:ind w:right="419"/>
      </w:pPr>
      <w:r w:rsidRPr="00145006">
        <w:t xml:space="preserve">This study was supported by </w:t>
      </w:r>
      <w:r w:rsidR="008B07D8">
        <w:t>AFC</w:t>
      </w:r>
      <w:r w:rsidRPr="00145006">
        <w:t xml:space="preserve"> association</w:t>
      </w:r>
      <w:r w:rsidR="00311966" w:rsidRPr="00145006">
        <w:br w:type="page"/>
      </w:r>
    </w:p>
    <w:p w14:paraId="29FB200D" w14:textId="2E68B09F" w:rsidR="00E23FE0" w:rsidRPr="001120F9" w:rsidRDefault="00545573" w:rsidP="003C5B4D">
      <w:pPr>
        <w:spacing w:line="480" w:lineRule="auto"/>
        <w:ind w:right="419"/>
        <w:rPr>
          <w:b/>
          <w:bCs/>
          <w:lang w:val="fr-FR"/>
        </w:rPr>
      </w:pPr>
      <w:proofErr w:type="spellStart"/>
      <w:r w:rsidRPr="001120F9">
        <w:rPr>
          <w:b/>
          <w:bCs/>
          <w:lang w:val="fr-FR"/>
        </w:rPr>
        <w:lastRenderedPageBreak/>
        <w:t>References</w:t>
      </w:r>
      <w:proofErr w:type="spellEnd"/>
    </w:p>
    <w:p w14:paraId="31E7AD10" w14:textId="77777777" w:rsidR="00803A0D" w:rsidRPr="00803A0D" w:rsidRDefault="003C5B4D" w:rsidP="00803A0D">
      <w:pPr>
        <w:pStyle w:val="Bibliography"/>
        <w:rPr>
          <w:lang w:val="en-GB"/>
        </w:rPr>
      </w:pPr>
      <w:r>
        <w:rPr>
          <w:b/>
          <w:bCs/>
        </w:rPr>
        <w:fldChar w:fldCharType="begin"/>
      </w:r>
      <w:r w:rsidR="00496966">
        <w:rPr>
          <w:b/>
          <w:bCs/>
          <w:lang w:val="fr-FR"/>
        </w:rPr>
        <w:instrText xml:space="preserve"> ADDIN ZOTERO_BIBL {"uncited":[],"omitted":[],"custom":[]} CSL_BIBLIOGRAPHY </w:instrText>
      </w:r>
      <w:r>
        <w:rPr>
          <w:b/>
          <w:bCs/>
        </w:rPr>
        <w:fldChar w:fldCharType="separate"/>
      </w:r>
      <w:r w:rsidR="00803A0D" w:rsidRPr="00803A0D">
        <w:rPr>
          <w:lang w:val="fr-FR"/>
        </w:rPr>
        <w:t>1.</w:t>
      </w:r>
      <w:r w:rsidR="00803A0D" w:rsidRPr="00803A0D">
        <w:rPr>
          <w:lang w:val="fr-FR"/>
        </w:rPr>
        <w:tab/>
        <w:t xml:space="preserve">Clavien PA, Barkun J, de Oliveira ML, et al. </w:t>
      </w:r>
      <w:r w:rsidR="00803A0D" w:rsidRPr="00803A0D">
        <w:rPr>
          <w:lang w:val="en-GB"/>
        </w:rPr>
        <w:t xml:space="preserve">The Clavien-Dindo classification of surgical complications: five-year experience. </w:t>
      </w:r>
      <w:r w:rsidR="00803A0D" w:rsidRPr="00803A0D">
        <w:rPr>
          <w:i/>
          <w:iCs/>
          <w:lang w:val="en-GB"/>
        </w:rPr>
        <w:t>Ann Surg</w:t>
      </w:r>
      <w:r w:rsidR="00803A0D" w:rsidRPr="00803A0D">
        <w:rPr>
          <w:lang w:val="en-GB"/>
        </w:rPr>
        <w:t>. 2009;250(2):187-196. doi:10.1097/SLA.0b013e3181b13ca2</w:t>
      </w:r>
    </w:p>
    <w:p w14:paraId="1FE70A31" w14:textId="77777777" w:rsidR="00803A0D" w:rsidRPr="00803A0D" w:rsidRDefault="00803A0D" w:rsidP="00803A0D">
      <w:pPr>
        <w:pStyle w:val="Bibliography"/>
        <w:rPr>
          <w:lang w:val="fr-FR"/>
        </w:rPr>
      </w:pPr>
      <w:r w:rsidRPr="00803A0D">
        <w:rPr>
          <w:lang w:val="en-GB"/>
        </w:rPr>
        <w:t>2.</w:t>
      </w:r>
      <w:r w:rsidRPr="00803A0D">
        <w:rPr>
          <w:lang w:val="en-GB"/>
        </w:rPr>
        <w:tab/>
        <w:t xml:space="preserve">Shawki S, Bashankaev B, Denoya P, Seo C, Weiss EG, Wexner SD. What is the definition of “conversion” in laparoscopic colorectal surgery? </w:t>
      </w:r>
      <w:r w:rsidRPr="00803A0D">
        <w:rPr>
          <w:i/>
          <w:iCs/>
          <w:lang w:val="fr-FR"/>
        </w:rPr>
        <w:t>Surg Endosc</w:t>
      </w:r>
      <w:r w:rsidRPr="00803A0D">
        <w:rPr>
          <w:lang w:val="fr-FR"/>
        </w:rPr>
        <w:t>. 2009;23(10):2321-2326. doi:10.1007/s00464-009-0329-2</w:t>
      </w:r>
    </w:p>
    <w:p w14:paraId="7D7EC94C" w14:textId="77777777" w:rsidR="00803A0D" w:rsidRPr="00803A0D" w:rsidRDefault="00803A0D" w:rsidP="00803A0D">
      <w:pPr>
        <w:pStyle w:val="Bibliography"/>
        <w:rPr>
          <w:lang w:val="en-GB"/>
        </w:rPr>
      </w:pPr>
      <w:r w:rsidRPr="00803A0D">
        <w:rPr>
          <w:lang w:val="fr-FR"/>
        </w:rPr>
        <w:t>3.</w:t>
      </w:r>
      <w:r w:rsidRPr="00803A0D">
        <w:rPr>
          <w:lang w:val="fr-FR"/>
        </w:rPr>
        <w:tab/>
        <w:t xml:space="preserve">Hartmann H. Nouveau procédé d’ablation des cancers de la partie terminale du colon pelvien. </w:t>
      </w:r>
      <w:r w:rsidRPr="00803A0D">
        <w:rPr>
          <w:lang w:val="en-GB"/>
        </w:rPr>
        <w:t>In: 1921. http://www.grandroundsjournal.com/articles/gr089001/hartmann-original.pdf</w:t>
      </w:r>
    </w:p>
    <w:p w14:paraId="03FD5E1A" w14:textId="77777777" w:rsidR="00803A0D" w:rsidRPr="00803A0D" w:rsidRDefault="00803A0D" w:rsidP="00803A0D">
      <w:pPr>
        <w:pStyle w:val="Bibliography"/>
        <w:rPr>
          <w:lang w:val="en-GB"/>
        </w:rPr>
      </w:pPr>
      <w:r w:rsidRPr="00803A0D">
        <w:rPr>
          <w:lang w:val="en-GB"/>
        </w:rPr>
        <w:t>4.</w:t>
      </w:r>
      <w:r w:rsidRPr="00803A0D">
        <w:rPr>
          <w:lang w:val="en-GB"/>
        </w:rPr>
        <w:tab/>
        <w:t xml:space="preserve">Austin PC. An Introduction to Propensity Score Methods for Reducing the Effects of Confounding in Observational Studies. </w:t>
      </w:r>
      <w:r w:rsidRPr="00803A0D">
        <w:rPr>
          <w:i/>
          <w:iCs/>
          <w:lang w:val="en-GB"/>
        </w:rPr>
        <w:t>Multivar Behav Res</w:t>
      </w:r>
      <w:r w:rsidRPr="00803A0D">
        <w:rPr>
          <w:lang w:val="en-GB"/>
        </w:rPr>
        <w:t>. 2011;46(3):399-424. doi:10.1080/00273171.2011.568786</w:t>
      </w:r>
    </w:p>
    <w:p w14:paraId="2A0FB7BB" w14:textId="77777777" w:rsidR="00803A0D" w:rsidRPr="00803A0D" w:rsidRDefault="00803A0D" w:rsidP="00803A0D">
      <w:pPr>
        <w:pStyle w:val="Bibliography"/>
        <w:rPr>
          <w:lang w:val="en-GB"/>
        </w:rPr>
      </w:pPr>
      <w:r w:rsidRPr="00803A0D">
        <w:rPr>
          <w:lang w:val="en-GB"/>
        </w:rPr>
        <w:t>5.</w:t>
      </w:r>
      <w:r w:rsidRPr="00803A0D">
        <w:rPr>
          <w:lang w:val="en-GB"/>
        </w:rPr>
        <w:tab/>
        <w:t xml:space="preserve">Austin PC, Cafri G. Variance estimation when using propensity‐score matching with replacement with survival or time‐to‐event outcomes. </w:t>
      </w:r>
      <w:r w:rsidRPr="00803A0D">
        <w:rPr>
          <w:i/>
          <w:iCs/>
          <w:lang w:val="en-GB"/>
        </w:rPr>
        <w:t>Stat Med</w:t>
      </w:r>
      <w:r w:rsidRPr="00803A0D">
        <w:rPr>
          <w:lang w:val="en-GB"/>
        </w:rPr>
        <w:t>. 2020;39(11):1623-1640. doi:10.1002/sim.8502</w:t>
      </w:r>
    </w:p>
    <w:p w14:paraId="734F8E3A" w14:textId="380841D3" w:rsidR="003C5B4D" w:rsidRPr="000862A7" w:rsidRDefault="003C5B4D" w:rsidP="00803A0D">
      <w:pPr>
        <w:pStyle w:val="Bibliography"/>
        <w:rPr>
          <w:b/>
          <w:bCs/>
        </w:rPr>
      </w:pPr>
      <w:r>
        <w:rPr>
          <w:b/>
          <w:bCs/>
        </w:rPr>
        <w:fldChar w:fldCharType="end"/>
      </w:r>
    </w:p>
    <w:p w14:paraId="5BE4C105" w14:textId="77777777" w:rsidR="00E23FE0" w:rsidRPr="000862A7" w:rsidRDefault="00E23FE0">
      <w:pPr>
        <w:rPr>
          <w:b/>
          <w:bCs/>
        </w:rPr>
      </w:pPr>
      <w:r w:rsidRPr="000862A7">
        <w:rPr>
          <w:b/>
          <w:bCs/>
        </w:rPr>
        <w:br w:type="page"/>
      </w:r>
    </w:p>
    <w:p w14:paraId="6891DAD5" w14:textId="22095A95" w:rsidR="001E33C7" w:rsidRDefault="00311966" w:rsidP="00E23FE0">
      <w:pPr>
        <w:widowControl w:val="0"/>
        <w:autoSpaceDE w:val="0"/>
        <w:autoSpaceDN w:val="0"/>
        <w:adjustRightInd w:val="0"/>
        <w:ind w:right="419"/>
      </w:pPr>
      <w:r w:rsidRPr="000862A7">
        <w:lastRenderedPageBreak/>
        <w:t xml:space="preserve">Tables </w:t>
      </w:r>
    </w:p>
    <w:p w14:paraId="7EB8061D" w14:textId="77777777" w:rsidR="00482886" w:rsidRPr="000862A7" w:rsidRDefault="00482886" w:rsidP="00E23FE0">
      <w:pPr>
        <w:widowControl w:val="0"/>
        <w:autoSpaceDE w:val="0"/>
        <w:autoSpaceDN w:val="0"/>
        <w:adjustRightInd w:val="0"/>
        <w:ind w:right="419"/>
        <w:rPr>
          <w:b/>
          <w:bCs/>
        </w:rPr>
      </w:pPr>
    </w:p>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5"/>
        <w:gridCol w:w="1559"/>
        <w:gridCol w:w="1559"/>
        <w:gridCol w:w="709"/>
        <w:gridCol w:w="1559"/>
        <w:gridCol w:w="1560"/>
        <w:gridCol w:w="425"/>
      </w:tblGrid>
      <w:tr w:rsidR="0093497A" w:rsidRPr="000862A7" w14:paraId="55251BFD" w14:textId="77777777" w:rsidTr="006404F1">
        <w:trPr>
          <w:trHeight w:val="19"/>
        </w:trPr>
        <w:tc>
          <w:tcPr>
            <w:tcW w:w="9356" w:type="dxa"/>
            <w:gridSpan w:val="7"/>
            <w:tcBorders>
              <w:top w:val="single" w:sz="4" w:space="0" w:color="auto"/>
              <w:bottom w:val="single" w:sz="4" w:space="0" w:color="auto"/>
            </w:tcBorders>
          </w:tcPr>
          <w:p w14:paraId="26ACFAFA" w14:textId="7B28A579" w:rsidR="0093497A" w:rsidRPr="000862A7" w:rsidRDefault="0093497A" w:rsidP="00EC113F">
            <w:pPr>
              <w:spacing w:before="60" w:after="60"/>
              <w:rPr>
                <w:b/>
                <w:sz w:val="20"/>
                <w:szCs w:val="20"/>
              </w:rPr>
            </w:pPr>
            <w:r w:rsidRPr="000862A7">
              <w:rPr>
                <w:b/>
                <w:sz w:val="20"/>
                <w:szCs w:val="20"/>
              </w:rPr>
              <w:t>Table 1: Preoperative characteristics</w:t>
            </w:r>
          </w:p>
        </w:tc>
      </w:tr>
      <w:tr w:rsidR="0093497A" w:rsidRPr="000862A7" w14:paraId="164CFFF6" w14:textId="77777777" w:rsidTr="006404F1">
        <w:trPr>
          <w:trHeight w:val="19"/>
        </w:trPr>
        <w:tc>
          <w:tcPr>
            <w:tcW w:w="1985" w:type="dxa"/>
            <w:tcBorders>
              <w:top w:val="single" w:sz="4" w:space="0" w:color="auto"/>
              <w:bottom w:val="single" w:sz="4" w:space="0" w:color="auto"/>
            </w:tcBorders>
          </w:tcPr>
          <w:p w14:paraId="21CBD79F" w14:textId="77777777" w:rsidR="0093497A" w:rsidRPr="000862A7" w:rsidRDefault="0093497A" w:rsidP="00EC113F">
            <w:pPr>
              <w:spacing w:before="60" w:after="60"/>
              <w:ind w:right="-69"/>
              <w:rPr>
                <w:b/>
                <w:sz w:val="20"/>
                <w:szCs w:val="20"/>
              </w:rPr>
            </w:pPr>
          </w:p>
        </w:tc>
        <w:tc>
          <w:tcPr>
            <w:tcW w:w="3827" w:type="dxa"/>
            <w:gridSpan w:val="3"/>
            <w:tcBorders>
              <w:top w:val="single" w:sz="4" w:space="0" w:color="auto"/>
              <w:bottom w:val="single" w:sz="4" w:space="0" w:color="auto"/>
            </w:tcBorders>
            <w:vAlign w:val="center"/>
          </w:tcPr>
          <w:p w14:paraId="42DF289E" w14:textId="3D31F287" w:rsidR="0093497A" w:rsidRPr="000862A7" w:rsidRDefault="0093497A" w:rsidP="00EC113F">
            <w:pPr>
              <w:spacing w:before="60" w:after="60"/>
              <w:ind w:right="-69"/>
              <w:rPr>
                <w:b/>
                <w:sz w:val="20"/>
                <w:szCs w:val="20"/>
              </w:rPr>
            </w:pPr>
            <w:r w:rsidRPr="000862A7">
              <w:rPr>
                <w:b/>
                <w:sz w:val="20"/>
                <w:szCs w:val="20"/>
              </w:rPr>
              <w:t>All patients (n=</w:t>
            </w:r>
            <w:r w:rsidR="00595429">
              <w:rPr>
                <w:b/>
                <w:sz w:val="20"/>
                <w:szCs w:val="20"/>
              </w:rPr>
              <w:t>285</w:t>
            </w:r>
            <w:r w:rsidRPr="000862A7">
              <w:rPr>
                <w:b/>
                <w:sz w:val="20"/>
                <w:szCs w:val="20"/>
              </w:rPr>
              <w:t>)</w:t>
            </w:r>
          </w:p>
        </w:tc>
        <w:tc>
          <w:tcPr>
            <w:tcW w:w="3544" w:type="dxa"/>
            <w:gridSpan w:val="3"/>
            <w:tcBorders>
              <w:top w:val="single" w:sz="4" w:space="0" w:color="auto"/>
              <w:bottom w:val="single" w:sz="4" w:space="0" w:color="auto"/>
            </w:tcBorders>
            <w:vAlign w:val="center"/>
          </w:tcPr>
          <w:p w14:paraId="314A9BEF" w14:textId="2FAE5003" w:rsidR="0093497A" w:rsidRPr="000862A7" w:rsidRDefault="00595429" w:rsidP="00C76F5E">
            <w:pPr>
              <w:spacing w:before="60" w:after="60"/>
              <w:ind w:right="-194"/>
              <w:rPr>
                <w:b/>
                <w:sz w:val="20"/>
                <w:szCs w:val="20"/>
              </w:rPr>
            </w:pPr>
            <w:r>
              <w:rPr>
                <w:b/>
                <w:sz w:val="20"/>
                <w:szCs w:val="20"/>
              </w:rPr>
              <w:t>Matched</w:t>
            </w:r>
            <w:r w:rsidR="0093497A" w:rsidRPr="000862A7">
              <w:rPr>
                <w:b/>
                <w:sz w:val="20"/>
                <w:szCs w:val="20"/>
              </w:rPr>
              <w:t xml:space="preserve"> patients (n=</w:t>
            </w:r>
            <w:r>
              <w:rPr>
                <w:b/>
                <w:sz w:val="20"/>
                <w:szCs w:val="20"/>
              </w:rPr>
              <w:t>202)</w:t>
            </w:r>
          </w:p>
        </w:tc>
      </w:tr>
      <w:tr w:rsidR="00496966" w:rsidRPr="000862A7" w14:paraId="5249A45F" w14:textId="77777777" w:rsidTr="006404F1">
        <w:trPr>
          <w:trHeight w:val="19"/>
        </w:trPr>
        <w:tc>
          <w:tcPr>
            <w:tcW w:w="1985" w:type="dxa"/>
            <w:tcBorders>
              <w:top w:val="single" w:sz="4" w:space="0" w:color="auto"/>
              <w:bottom w:val="single" w:sz="4" w:space="0" w:color="auto"/>
            </w:tcBorders>
          </w:tcPr>
          <w:p w14:paraId="7A71F112" w14:textId="2BC8ADF0" w:rsidR="00496966" w:rsidRPr="000862A7" w:rsidRDefault="00496966" w:rsidP="00496966">
            <w:pPr>
              <w:spacing w:before="60" w:after="60"/>
              <w:ind w:right="-69"/>
              <w:rPr>
                <w:b/>
                <w:sz w:val="20"/>
                <w:szCs w:val="20"/>
              </w:rPr>
            </w:pPr>
            <w:r>
              <w:rPr>
                <w:b/>
                <w:sz w:val="20"/>
                <w:szCs w:val="20"/>
              </w:rPr>
              <w:t>Characteristic</w:t>
            </w:r>
          </w:p>
        </w:tc>
        <w:tc>
          <w:tcPr>
            <w:tcW w:w="1559" w:type="dxa"/>
            <w:tcBorders>
              <w:top w:val="single" w:sz="4" w:space="0" w:color="auto"/>
              <w:bottom w:val="single" w:sz="4" w:space="0" w:color="auto"/>
            </w:tcBorders>
            <w:vAlign w:val="center"/>
          </w:tcPr>
          <w:p w14:paraId="003A3AA7" w14:textId="059D5A34" w:rsidR="00496966" w:rsidRPr="000862A7" w:rsidRDefault="00496966" w:rsidP="00496966">
            <w:pPr>
              <w:spacing w:before="60" w:after="60"/>
              <w:ind w:right="-69"/>
              <w:rPr>
                <w:b/>
                <w:sz w:val="20"/>
                <w:szCs w:val="20"/>
              </w:rPr>
            </w:pPr>
            <w:r>
              <w:rPr>
                <w:b/>
                <w:sz w:val="20"/>
                <w:szCs w:val="20"/>
              </w:rPr>
              <w:t>LHP</w:t>
            </w:r>
            <w:r w:rsidRPr="000862A7">
              <w:rPr>
                <w:b/>
                <w:sz w:val="20"/>
                <w:szCs w:val="20"/>
              </w:rPr>
              <w:t xml:space="preserve"> </w:t>
            </w:r>
            <w:r w:rsidRPr="000862A7">
              <w:rPr>
                <w:b/>
                <w:sz w:val="20"/>
                <w:szCs w:val="20"/>
              </w:rPr>
              <w:br/>
              <w:t>(</w:t>
            </w:r>
            <w:r w:rsidR="00595429">
              <w:rPr>
                <w:b/>
                <w:sz w:val="20"/>
                <w:szCs w:val="20"/>
              </w:rPr>
              <w:t>n</w:t>
            </w:r>
            <w:r w:rsidRPr="000862A7">
              <w:rPr>
                <w:b/>
                <w:sz w:val="20"/>
                <w:szCs w:val="20"/>
              </w:rPr>
              <w:t>=</w:t>
            </w:r>
            <w:r w:rsidR="00595429">
              <w:rPr>
                <w:b/>
                <w:sz w:val="20"/>
                <w:szCs w:val="20"/>
              </w:rPr>
              <w:t>138</w:t>
            </w:r>
            <w:r w:rsidRPr="000862A7">
              <w:rPr>
                <w:b/>
                <w:sz w:val="20"/>
                <w:szCs w:val="20"/>
              </w:rPr>
              <w:t>)</w:t>
            </w:r>
          </w:p>
        </w:tc>
        <w:tc>
          <w:tcPr>
            <w:tcW w:w="1559" w:type="dxa"/>
            <w:tcBorders>
              <w:top w:val="single" w:sz="4" w:space="0" w:color="auto"/>
              <w:bottom w:val="single" w:sz="4" w:space="0" w:color="auto"/>
            </w:tcBorders>
            <w:vAlign w:val="center"/>
          </w:tcPr>
          <w:p w14:paraId="7EB09E5B" w14:textId="720546EE" w:rsidR="00496966" w:rsidRPr="000862A7" w:rsidRDefault="00496966" w:rsidP="00496966">
            <w:pPr>
              <w:spacing w:before="60" w:after="60"/>
              <w:ind w:right="-69"/>
              <w:rPr>
                <w:b/>
                <w:sz w:val="20"/>
                <w:szCs w:val="20"/>
              </w:rPr>
            </w:pPr>
            <w:r>
              <w:rPr>
                <w:b/>
                <w:sz w:val="20"/>
                <w:szCs w:val="20"/>
              </w:rPr>
              <w:t>OPA</w:t>
            </w:r>
            <w:r>
              <w:rPr>
                <w:b/>
                <w:sz w:val="20"/>
                <w:szCs w:val="20"/>
              </w:rPr>
              <w:br/>
            </w:r>
            <w:r w:rsidRPr="000862A7">
              <w:rPr>
                <w:b/>
                <w:sz w:val="20"/>
                <w:szCs w:val="20"/>
              </w:rPr>
              <w:t>(</w:t>
            </w:r>
            <w:r w:rsidR="00595429">
              <w:rPr>
                <w:b/>
                <w:sz w:val="20"/>
                <w:szCs w:val="20"/>
              </w:rPr>
              <w:t>n=147</w:t>
            </w:r>
            <w:r w:rsidRPr="000862A7">
              <w:rPr>
                <w:b/>
                <w:sz w:val="20"/>
                <w:szCs w:val="20"/>
              </w:rPr>
              <w:t>)</w:t>
            </w:r>
          </w:p>
        </w:tc>
        <w:tc>
          <w:tcPr>
            <w:tcW w:w="709" w:type="dxa"/>
            <w:tcBorders>
              <w:top w:val="single" w:sz="4" w:space="0" w:color="auto"/>
              <w:bottom w:val="single" w:sz="4" w:space="0" w:color="auto"/>
            </w:tcBorders>
            <w:vAlign w:val="center"/>
          </w:tcPr>
          <w:p w14:paraId="58B814CC" w14:textId="77777777" w:rsidR="00496966" w:rsidRPr="000862A7" w:rsidRDefault="00496966" w:rsidP="00496966">
            <w:pPr>
              <w:spacing w:before="60" w:after="60"/>
              <w:ind w:right="-69"/>
              <w:rPr>
                <w:b/>
                <w:sz w:val="20"/>
                <w:szCs w:val="20"/>
              </w:rPr>
            </w:pPr>
            <w:r w:rsidRPr="000862A7">
              <w:rPr>
                <w:b/>
                <w:sz w:val="20"/>
                <w:szCs w:val="20"/>
              </w:rPr>
              <w:t>p</w:t>
            </w:r>
          </w:p>
        </w:tc>
        <w:tc>
          <w:tcPr>
            <w:tcW w:w="1559" w:type="dxa"/>
            <w:tcBorders>
              <w:top w:val="single" w:sz="4" w:space="0" w:color="auto"/>
              <w:bottom w:val="single" w:sz="4" w:space="0" w:color="auto"/>
            </w:tcBorders>
            <w:vAlign w:val="center"/>
          </w:tcPr>
          <w:p w14:paraId="6B85DC82" w14:textId="3B92B9C1" w:rsidR="00496966" w:rsidRPr="000862A7" w:rsidRDefault="00496966" w:rsidP="00496966">
            <w:pPr>
              <w:spacing w:before="60" w:after="60"/>
              <w:ind w:right="-69"/>
              <w:rPr>
                <w:b/>
                <w:sz w:val="20"/>
                <w:szCs w:val="20"/>
              </w:rPr>
            </w:pPr>
            <w:r>
              <w:rPr>
                <w:b/>
                <w:sz w:val="20"/>
                <w:szCs w:val="20"/>
              </w:rPr>
              <w:t>LHP</w:t>
            </w:r>
            <w:r w:rsidRPr="000862A7">
              <w:rPr>
                <w:b/>
                <w:sz w:val="20"/>
                <w:szCs w:val="20"/>
              </w:rPr>
              <w:t xml:space="preserve"> </w:t>
            </w:r>
            <w:r w:rsidRPr="000862A7">
              <w:rPr>
                <w:b/>
                <w:sz w:val="20"/>
                <w:szCs w:val="20"/>
              </w:rPr>
              <w:br/>
              <w:t>(</w:t>
            </w:r>
            <w:r w:rsidR="00595429">
              <w:rPr>
                <w:b/>
                <w:sz w:val="20"/>
                <w:szCs w:val="20"/>
              </w:rPr>
              <w:t>n=101</w:t>
            </w:r>
            <w:r w:rsidRPr="000862A7">
              <w:rPr>
                <w:b/>
                <w:sz w:val="20"/>
                <w:szCs w:val="20"/>
              </w:rPr>
              <w:t>)</w:t>
            </w:r>
          </w:p>
        </w:tc>
        <w:tc>
          <w:tcPr>
            <w:tcW w:w="1560" w:type="dxa"/>
            <w:tcBorders>
              <w:top w:val="single" w:sz="4" w:space="0" w:color="auto"/>
              <w:bottom w:val="single" w:sz="4" w:space="0" w:color="auto"/>
            </w:tcBorders>
            <w:vAlign w:val="center"/>
          </w:tcPr>
          <w:p w14:paraId="2C3BB280" w14:textId="6297CBE7" w:rsidR="00496966" w:rsidRPr="000862A7" w:rsidRDefault="00496966" w:rsidP="00496966">
            <w:pPr>
              <w:spacing w:before="60" w:after="60"/>
              <w:ind w:right="-69"/>
              <w:rPr>
                <w:b/>
                <w:sz w:val="20"/>
                <w:szCs w:val="20"/>
              </w:rPr>
            </w:pPr>
            <w:r>
              <w:rPr>
                <w:b/>
                <w:sz w:val="20"/>
                <w:szCs w:val="20"/>
              </w:rPr>
              <w:t>OPA</w:t>
            </w:r>
            <w:r>
              <w:rPr>
                <w:b/>
                <w:sz w:val="20"/>
                <w:szCs w:val="20"/>
              </w:rPr>
              <w:br/>
            </w:r>
            <w:r w:rsidRPr="000862A7">
              <w:rPr>
                <w:b/>
                <w:sz w:val="20"/>
                <w:szCs w:val="20"/>
              </w:rPr>
              <w:t>(</w:t>
            </w:r>
            <w:r w:rsidR="00595429">
              <w:rPr>
                <w:b/>
                <w:sz w:val="20"/>
                <w:szCs w:val="20"/>
              </w:rPr>
              <w:t>n=101</w:t>
            </w:r>
            <w:r w:rsidRPr="000862A7">
              <w:rPr>
                <w:b/>
                <w:sz w:val="20"/>
                <w:szCs w:val="20"/>
              </w:rPr>
              <w:t>)</w:t>
            </w:r>
          </w:p>
        </w:tc>
        <w:tc>
          <w:tcPr>
            <w:tcW w:w="425" w:type="dxa"/>
            <w:tcBorders>
              <w:top w:val="single" w:sz="4" w:space="0" w:color="auto"/>
              <w:bottom w:val="single" w:sz="4" w:space="0" w:color="auto"/>
            </w:tcBorders>
          </w:tcPr>
          <w:p w14:paraId="093BB2DE" w14:textId="77777777" w:rsidR="00496966" w:rsidRPr="000862A7" w:rsidRDefault="00496966" w:rsidP="00496966">
            <w:pPr>
              <w:spacing w:before="60" w:after="60"/>
              <w:ind w:right="-69"/>
              <w:rPr>
                <w:b/>
                <w:sz w:val="20"/>
                <w:szCs w:val="20"/>
              </w:rPr>
            </w:pPr>
            <w:r w:rsidRPr="000862A7">
              <w:rPr>
                <w:b/>
                <w:sz w:val="20"/>
                <w:szCs w:val="20"/>
              </w:rPr>
              <w:t>p</w:t>
            </w:r>
          </w:p>
        </w:tc>
      </w:tr>
      <w:tr w:rsidR="00595429" w:rsidRPr="000D573F" w14:paraId="2F8DEB64" w14:textId="77777777" w:rsidTr="006404F1">
        <w:trPr>
          <w:trHeight w:val="19"/>
        </w:trPr>
        <w:tc>
          <w:tcPr>
            <w:tcW w:w="1985" w:type="dxa"/>
            <w:tcBorders>
              <w:top w:val="single" w:sz="4" w:space="0" w:color="auto"/>
            </w:tcBorders>
          </w:tcPr>
          <w:p w14:paraId="6E33B36A" w14:textId="393BBD49" w:rsidR="00595429" w:rsidRPr="000D573F" w:rsidRDefault="00595429" w:rsidP="00595429">
            <w:pPr>
              <w:spacing w:before="60" w:after="60"/>
              <w:ind w:right="-69"/>
              <w:rPr>
                <w:sz w:val="20"/>
                <w:szCs w:val="20"/>
              </w:rPr>
            </w:pPr>
            <w:r w:rsidRPr="000D573F">
              <w:rPr>
                <w:sz w:val="20"/>
                <w:szCs w:val="20"/>
              </w:rPr>
              <w:t>Age (year)</w:t>
            </w:r>
          </w:p>
        </w:tc>
        <w:tc>
          <w:tcPr>
            <w:tcW w:w="1559" w:type="dxa"/>
            <w:tcBorders>
              <w:top w:val="single" w:sz="4" w:space="0" w:color="auto"/>
            </w:tcBorders>
            <w:vAlign w:val="center"/>
          </w:tcPr>
          <w:p w14:paraId="5076E0B8" w14:textId="7B46D631" w:rsidR="00595429" w:rsidRPr="000D573F" w:rsidRDefault="00595429" w:rsidP="00595429">
            <w:pPr>
              <w:spacing w:before="60" w:after="60"/>
              <w:ind w:right="-69"/>
              <w:rPr>
                <w:sz w:val="20"/>
                <w:szCs w:val="20"/>
              </w:rPr>
            </w:pPr>
            <w:r w:rsidRPr="00595429">
              <w:rPr>
                <w:sz w:val="20"/>
                <w:szCs w:val="20"/>
                <w:lang w:val="en-FR"/>
              </w:rPr>
              <w:t xml:space="preserve">63 </w:t>
            </w:r>
            <w:r w:rsidRPr="000D573F">
              <w:rPr>
                <w:sz w:val="20"/>
                <w:szCs w:val="20"/>
                <w:lang w:val="en-FR"/>
              </w:rPr>
              <w:t>[</w:t>
            </w:r>
            <w:r w:rsidRPr="00595429">
              <w:rPr>
                <w:sz w:val="20"/>
                <w:szCs w:val="20"/>
                <w:lang w:val="en-FR"/>
              </w:rPr>
              <w:t>51</w:t>
            </w:r>
            <w:r w:rsidRPr="000D573F">
              <w:rPr>
                <w:sz w:val="20"/>
                <w:szCs w:val="20"/>
                <w:lang w:val="en-FR"/>
              </w:rPr>
              <w:t xml:space="preserve">, </w:t>
            </w:r>
            <w:r w:rsidRPr="00595429">
              <w:rPr>
                <w:sz w:val="20"/>
                <w:szCs w:val="20"/>
                <w:lang w:val="en-FR"/>
              </w:rPr>
              <w:t>76</w:t>
            </w:r>
            <w:r w:rsidRPr="000D573F">
              <w:rPr>
                <w:sz w:val="20"/>
                <w:szCs w:val="20"/>
                <w:lang w:val="en-FR"/>
              </w:rPr>
              <w:t>]</w:t>
            </w:r>
          </w:p>
        </w:tc>
        <w:tc>
          <w:tcPr>
            <w:tcW w:w="1559" w:type="dxa"/>
            <w:tcBorders>
              <w:top w:val="single" w:sz="4" w:space="0" w:color="auto"/>
            </w:tcBorders>
          </w:tcPr>
          <w:p w14:paraId="7B97CC61" w14:textId="2797C3C3" w:rsidR="00595429" w:rsidRPr="000D573F" w:rsidRDefault="00595429" w:rsidP="00595429">
            <w:pPr>
              <w:spacing w:before="60" w:after="60"/>
              <w:ind w:right="-69"/>
              <w:rPr>
                <w:sz w:val="20"/>
                <w:szCs w:val="20"/>
              </w:rPr>
            </w:pPr>
            <w:r w:rsidRPr="000D573F">
              <w:rPr>
                <w:sz w:val="20"/>
                <w:szCs w:val="20"/>
              </w:rPr>
              <w:t>50 [50, 69]</w:t>
            </w:r>
          </w:p>
        </w:tc>
        <w:tc>
          <w:tcPr>
            <w:tcW w:w="709" w:type="dxa"/>
            <w:tcBorders>
              <w:top w:val="single" w:sz="4" w:space="0" w:color="auto"/>
            </w:tcBorders>
          </w:tcPr>
          <w:p w14:paraId="0988A7C4" w14:textId="616E6B18" w:rsidR="00595429" w:rsidRPr="000D573F" w:rsidRDefault="000D573F" w:rsidP="00595429">
            <w:pPr>
              <w:spacing w:before="60" w:after="60"/>
              <w:ind w:right="-69"/>
              <w:rPr>
                <w:sz w:val="20"/>
                <w:szCs w:val="20"/>
              </w:rPr>
            </w:pPr>
            <w:r w:rsidRPr="000D573F">
              <w:rPr>
                <w:sz w:val="20"/>
                <w:szCs w:val="20"/>
              </w:rPr>
              <w:t>0</w:t>
            </w:r>
            <w:r w:rsidR="001872EE">
              <w:rPr>
                <w:sz w:val="20"/>
                <w:szCs w:val="20"/>
              </w:rPr>
              <w:t>.</w:t>
            </w:r>
            <w:r w:rsidRPr="000D573F">
              <w:rPr>
                <w:sz w:val="20"/>
                <w:szCs w:val="20"/>
              </w:rPr>
              <w:t>03*</w:t>
            </w:r>
          </w:p>
        </w:tc>
        <w:tc>
          <w:tcPr>
            <w:tcW w:w="1559" w:type="dxa"/>
            <w:tcBorders>
              <w:top w:val="single" w:sz="4" w:space="0" w:color="auto"/>
            </w:tcBorders>
          </w:tcPr>
          <w:p w14:paraId="5A98CDB6" w14:textId="045F84E1" w:rsidR="00595429" w:rsidRPr="000D573F" w:rsidRDefault="00595429" w:rsidP="00595429">
            <w:pPr>
              <w:spacing w:before="60" w:after="60"/>
              <w:ind w:right="-69"/>
              <w:rPr>
                <w:bCs/>
                <w:sz w:val="20"/>
                <w:szCs w:val="20"/>
              </w:rPr>
            </w:pPr>
          </w:p>
        </w:tc>
        <w:tc>
          <w:tcPr>
            <w:tcW w:w="1560" w:type="dxa"/>
            <w:tcBorders>
              <w:top w:val="single" w:sz="4" w:space="0" w:color="auto"/>
            </w:tcBorders>
          </w:tcPr>
          <w:p w14:paraId="3318B235" w14:textId="4A1E3837" w:rsidR="00595429" w:rsidRPr="000D573F" w:rsidRDefault="00595429" w:rsidP="00595429">
            <w:pPr>
              <w:spacing w:before="60" w:after="60"/>
              <w:ind w:right="-69"/>
              <w:rPr>
                <w:bCs/>
                <w:sz w:val="20"/>
                <w:szCs w:val="20"/>
              </w:rPr>
            </w:pPr>
          </w:p>
        </w:tc>
        <w:tc>
          <w:tcPr>
            <w:tcW w:w="425" w:type="dxa"/>
            <w:tcBorders>
              <w:top w:val="single" w:sz="4" w:space="0" w:color="auto"/>
            </w:tcBorders>
          </w:tcPr>
          <w:p w14:paraId="55797518" w14:textId="2E5D3DF2" w:rsidR="00595429" w:rsidRPr="000D573F" w:rsidRDefault="00595429" w:rsidP="00595429">
            <w:pPr>
              <w:spacing w:before="60" w:after="60"/>
              <w:ind w:right="-69"/>
              <w:rPr>
                <w:bCs/>
                <w:sz w:val="20"/>
                <w:szCs w:val="20"/>
              </w:rPr>
            </w:pPr>
          </w:p>
        </w:tc>
      </w:tr>
      <w:tr w:rsidR="00595429" w:rsidRPr="000D573F" w14:paraId="39FAC165" w14:textId="77777777" w:rsidTr="006404F1">
        <w:trPr>
          <w:trHeight w:val="19"/>
        </w:trPr>
        <w:tc>
          <w:tcPr>
            <w:tcW w:w="1985" w:type="dxa"/>
          </w:tcPr>
          <w:p w14:paraId="728C34B7" w14:textId="77777777" w:rsidR="00595429" w:rsidRPr="000862A7" w:rsidRDefault="00595429" w:rsidP="00595429">
            <w:pPr>
              <w:spacing w:before="60" w:after="60"/>
              <w:ind w:right="-69"/>
              <w:rPr>
                <w:b/>
                <w:sz w:val="20"/>
                <w:szCs w:val="20"/>
              </w:rPr>
            </w:pPr>
            <w:r w:rsidRPr="000862A7">
              <w:rPr>
                <w:sz w:val="20"/>
                <w:szCs w:val="20"/>
              </w:rPr>
              <w:t>Gender, male</w:t>
            </w:r>
          </w:p>
        </w:tc>
        <w:tc>
          <w:tcPr>
            <w:tcW w:w="1559" w:type="dxa"/>
          </w:tcPr>
          <w:p w14:paraId="07CF4513" w14:textId="71FBAAF6" w:rsidR="00595429" w:rsidRPr="00595429" w:rsidRDefault="00595429" w:rsidP="00595429">
            <w:pPr>
              <w:spacing w:before="60" w:after="60"/>
              <w:ind w:right="-69"/>
              <w:rPr>
                <w:bCs/>
                <w:sz w:val="20"/>
                <w:szCs w:val="20"/>
              </w:rPr>
            </w:pPr>
            <w:r>
              <w:rPr>
                <w:bCs/>
                <w:sz w:val="20"/>
                <w:szCs w:val="20"/>
              </w:rPr>
              <w:t>73 (52,9%)</w:t>
            </w:r>
          </w:p>
        </w:tc>
        <w:tc>
          <w:tcPr>
            <w:tcW w:w="1559" w:type="dxa"/>
          </w:tcPr>
          <w:p w14:paraId="35998F4B" w14:textId="4ACB84FB" w:rsidR="00595429" w:rsidRPr="000D573F" w:rsidRDefault="000D573F" w:rsidP="00595429">
            <w:pPr>
              <w:spacing w:before="60" w:after="60"/>
              <w:ind w:right="-69"/>
              <w:rPr>
                <w:bCs/>
                <w:sz w:val="20"/>
                <w:szCs w:val="20"/>
              </w:rPr>
            </w:pPr>
            <w:r>
              <w:rPr>
                <w:bCs/>
                <w:sz w:val="20"/>
                <w:szCs w:val="20"/>
              </w:rPr>
              <w:t>88 (59,9%)</w:t>
            </w:r>
          </w:p>
        </w:tc>
        <w:tc>
          <w:tcPr>
            <w:tcW w:w="709" w:type="dxa"/>
          </w:tcPr>
          <w:p w14:paraId="5F1AFC39" w14:textId="187DD6E6" w:rsidR="00595429" w:rsidRPr="000862A7" w:rsidRDefault="00595429" w:rsidP="00595429">
            <w:pPr>
              <w:spacing w:before="60" w:after="60"/>
              <w:ind w:right="-69"/>
              <w:rPr>
                <w:b/>
                <w:sz w:val="20"/>
                <w:szCs w:val="20"/>
              </w:rPr>
            </w:pPr>
          </w:p>
        </w:tc>
        <w:tc>
          <w:tcPr>
            <w:tcW w:w="1559" w:type="dxa"/>
          </w:tcPr>
          <w:p w14:paraId="294AF797" w14:textId="2DE07F3B" w:rsidR="00595429" w:rsidRPr="000D573F" w:rsidRDefault="00595429" w:rsidP="00595429">
            <w:pPr>
              <w:spacing w:before="60" w:after="60"/>
              <w:ind w:right="-69"/>
              <w:rPr>
                <w:bCs/>
                <w:sz w:val="20"/>
                <w:szCs w:val="20"/>
              </w:rPr>
            </w:pPr>
          </w:p>
        </w:tc>
        <w:tc>
          <w:tcPr>
            <w:tcW w:w="1560" w:type="dxa"/>
          </w:tcPr>
          <w:p w14:paraId="3C093060" w14:textId="4AD02321" w:rsidR="00595429" w:rsidRPr="000D573F" w:rsidRDefault="00595429" w:rsidP="00595429">
            <w:pPr>
              <w:spacing w:before="60" w:after="60"/>
              <w:ind w:right="-69"/>
              <w:rPr>
                <w:bCs/>
                <w:sz w:val="20"/>
                <w:szCs w:val="20"/>
              </w:rPr>
            </w:pPr>
          </w:p>
        </w:tc>
        <w:tc>
          <w:tcPr>
            <w:tcW w:w="425" w:type="dxa"/>
          </w:tcPr>
          <w:p w14:paraId="4791A885" w14:textId="72087DD4" w:rsidR="00595429" w:rsidRPr="000D573F" w:rsidRDefault="00595429" w:rsidP="00595429">
            <w:pPr>
              <w:spacing w:before="60" w:after="60"/>
              <w:ind w:right="-69"/>
              <w:rPr>
                <w:bCs/>
                <w:sz w:val="20"/>
                <w:szCs w:val="20"/>
              </w:rPr>
            </w:pPr>
          </w:p>
        </w:tc>
      </w:tr>
      <w:tr w:rsidR="00595429" w:rsidRPr="000D573F" w14:paraId="7AD4977B" w14:textId="77777777" w:rsidTr="006404F1">
        <w:trPr>
          <w:trHeight w:val="19"/>
        </w:trPr>
        <w:tc>
          <w:tcPr>
            <w:tcW w:w="1985" w:type="dxa"/>
          </w:tcPr>
          <w:p w14:paraId="63DA19AE" w14:textId="5034B3D4" w:rsidR="00595429" w:rsidRPr="000862A7" w:rsidRDefault="00595429" w:rsidP="00595429">
            <w:pPr>
              <w:spacing w:before="60" w:after="60"/>
              <w:ind w:right="-69"/>
              <w:rPr>
                <w:bCs/>
                <w:sz w:val="20"/>
                <w:szCs w:val="20"/>
              </w:rPr>
            </w:pPr>
            <w:r w:rsidRPr="000862A7">
              <w:rPr>
                <w:bCs/>
                <w:sz w:val="20"/>
                <w:szCs w:val="20"/>
              </w:rPr>
              <w:t xml:space="preserve">ASA score </w:t>
            </w:r>
            <w:r>
              <w:rPr>
                <w:bCs/>
                <w:sz w:val="20"/>
                <w:szCs w:val="20"/>
              </w:rPr>
              <w:t>=</w:t>
            </w:r>
            <w:r w:rsidRPr="000862A7">
              <w:rPr>
                <w:bCs/>
                <w:sz w:val="20"/>
                <w:szCs w:val="20"/>
              </w:rPr>
              <w:t xml:space="preserve"> </w:t>
            </w:r>
            <w:r>
              <w:rPr>
                <w:bCs/>
                <w:sz w:val="20"/>
                <w:szCs w:val="20"/>
              </w:rPr>
              <w:t>3</w:t>
            </w:r>
          </w:p>
        </w:tc>
        <w:tc>
          <w:tcPr>
            <w:tcW w:w="1559" w:type="dxa"/>
          </w:tcPr>
          <w:p w14:paraId="411807D2" w14:textId="6C48A8B1" w:rsidR="00595429" w:rsidRPr="000D573F" w:rsidRDefault="00595429" w:rsidP="00595429">
            <w:pPr>
              <w:spacing w:before="60" w:after="60"/>
              <w:ind w:right="-69"/>
              <w:rPr>
                <w:bCs/>
                <w:sz w:val="20"/>
                <w:szCs w:val="20"/>
              </w:rPr>
            </w:pPr>
            <w:r w:rsidRPr="000D573F">
              <w:rPr>
                <w:bCs/>
                <w:sz w:val="20"/>
                <w:szCs w:val="20"/>
              </w:rPr>
              <w:t>36 (26%)</w:t>
            </w:r>
          </w:p>
        </w:tc>
        <w:tc>
          <w:tcPr>
            <w:tcW w:w="1559" w:type="dxa"/>
          </w:tcPr>
          <w:p w14:paraId="51F0D470" w14:textId="08698CB3" w:rsidR="00595429" w:rsidRPr="000D573F" w:rsidRDefault="000D573F" w:rsidP="00595429">
            <w:pPr>
              <w:spacing w:before="60" w:after="60"/>
              <w:ind w:right="-69"/>
              <w:rPr>
                <w:bCs/>
                <w:sz w:val="20"/>
                <w:szCs w:val="20"/>
              </w:rPr>
            </w:pPr>
            <w:r w:rsidRPr="000D573F">
              <w:rPr>
                <w:bCs/>
                <w:sz w:val="20"/>
                <w:szCs w:val="20"/>
              </w:rPr>
              <w:t>25 (17%)</w:t>
            </w:r>
          </w:p>
        </w:tc>
        <w:tc>
          <w:tcPr>
            <w:tcW w:w="709" w:type="dxa"/>
          </w:tcPr>
          <w:p w14:paraId="1F129BAA" w14:textId="0612C928" w:rsidR="00595429" w:rsidRPr="000D573F" w:rsidRDefault="000D573F" w:rsidP="00595429">
            <w:pPr>
              <w:spacing w:before="60" w:after="60"/>
              <w:ind w:right="-69"/>
              <w:rPr>
                <w:bCs/>
                <w:sz w:val="20"/>
                <w:szCs w:val="20"/>
              </w:rPr>
            </w:pPr>
            <w:r w:rsidRPr="000D573F">
              <w:rPr>
                <w:bCs/>
                <w:sz w:val="20"/>
                <w:szCs w:val="20"/>
              </w:rPr>
              <w:t>0.04*</w:t>
            </w:r>
          </w:p>
        </w:tc>
        <w:tc>
          <w:tcPr>
            <w:tcW w:w="1559" w:type="dxa"/>
          </w:tcPr>
          <w:p w14:paraId="27EA8D78" w14:textId="654C0788" w:rsidR="00595429" w:rsidRPr="000D573F" w:rsidRDefault="00595429" w:rsidP="00595429">
            <w:pPr>
              <w:spacing w:before="60" w:after="60"/>
              <w:ind w:right="-69"/>
              <w:rPr>
                <w:bCs/>
                <w:sz w:val="20"/>
                <w:szCs w:val="20"/>
              </w:rPr>
            </w:pPr>
          </w:p>
        </w:tc>
        <w:tc>
          <w:tcPr>
            <w:tcW w:w="1560" w:type="dxa"/>
          </w:tcPr>
          <w:p w14:paraId="6C41FDB9" w14:textId="633437C2" w:rsidR="00595429" w:rsidRPr="000D573F" w:rsidRDefault="00595429" w:rsidP="00595429">
            <w:pPr>
              <w:spacing w:before="60" w:after="60"/>
              <w:ind w:right="-69"/>
              <w:rPr>
                <w:bCs/>
                <w:sz w:val="20"/>
                <w:szCs w:val="20"/>
              </w:rPr>
            </w:pPr>
          </w:p>
        </w:tc>
        <w:tc>
          <w:tcPr>
            <w:tcW w:w="425" w:type="dxa"/>
          </w:tcPr>
          <w:p w14:paraId="3AAF86D6" w14:textId="4F9A0810" w:rsidR="00595429" w:rsidRPr="000D573F" w:rsidRDefault="00595429" w:rsidP="00595429">
            <w:pPr>
              <w:spacing w:before="60" w:after="60"/>
              <w:ind w:right="-69"/>
              <w:rPr>
                <w:bCs/>
                <w:sz w:val="20"/>
                <w:szCs w:val="20"/>
              </w:rPr>
            </w:pPr>
          </w:p>
        </w:tc>
      </w:tr>
      <w:tr w:rsidR="000D573F" w:rsidRPr="000D573F" w14:paraId="73342375" w14:textId="77777777" w:rsidTr="006404F1">
        <w:trPr>
          <w:trHeight w:val="19"/>
        </w:trPr>
        <w:tc>
          <w:tcPr>
            <w:tcW w:w="1985" w:type="dxa"/>
          </w:tcPr>
          <w:p w14:paraId="70AA059E" w14:textId="77777777" w:rsidR="000D573F" w:rsidRPr="000862A7" w:rsidRDefault="000D573F" w:rsidP="000D573F">
            <w:pPr>
              <w:spacing w:before="60" w:after="60"/>
              <w:ind w:right="-69"/>
              <w:rPr>
                <w:b/>
                <w:sz w:val="20"/>
                <w:szCs w:val="20"/>
              </w:rPr>
            </w:pPr>
            <w:r w:rsidRPr="000862A7">
              <w:rPr>
                <w:sz w:val="20"/>
                <w:szCs w:val="20"/>
              </w:rPr>
              <w:t>BMI kg/m2</w:t>
            </w:r>
          </w:p>
        </w:tc>
        <w:tc>
          <w:tcPr>
            <w:tcW w:w="1559" w:type="dxa"/>
          </w:tcPr>
          <w:p w14:paraId="45A66E31" w14:textId="60CBA690" w:rsidR="000D573F" w:rsidRPr="000862A7" w:rsidRDefault="000D573F" w:rsidP="000D573F">
            <w:pPr>
              <w:spacing w:before="60" w:after="60"/>
              <w:ind w:right="-69"/>
              <w:rPr>
                <w:b/>
                <w:sz w:val="20"/>
                <w:szCs w:val="20"/>
              </w:rPr>
            </w:pPr>
            <w:r w:rsidRPr="000862A7">
              <w:rPr>
                <w:sz w:val="20"/>
                <w:szCs w:val="20"/>
              </w:rPr>
              <w:t>2</w:t>
            </w:r>
            <w:r>
              <w:rPr>
                <w:sz w:val="20"/>
                <w:szCs w:val="20"/>
              </w:rPr>
              <w:t>5</w:t>
            </w:r>
            <w:r w:rsidRPr="000862A7">
              <w:rPr>
                <w:sz w:val="20"/>
                <w:szCs w:val="20"/>
              </w:rPr>
              <w:t xml:space="preserve">.5 </w:t>
            </w:r>
            <w:r>
              <w:rPr>
                <w:sz w:val="20"/>
                <w:szCs w:val="20"/>
              </w:rPr>
              <w:t>[22.3</w:t>
            </w:r>
            <w:r w:rsidRPr="000862A7">
              <w:rPr>
                <w:sz w:val="20"/>
                <w:szCs w:val="20"/>
              </w:rPr>
              <w:t>, 2</w:t>
            </w:r>
            <w:r>
              <w:rPr>
                <w:sz w:val="20"/>
                <w:szCs w:val="20"/>
              </w:rPr>
              <w:t>8</w:t>
            </w:r>
            <w:r w:rsidRPr="000862A7">
              <w:rPr>
                <w:sz w:val="20"/>
                <w:szCs w:val="20"/>
              </w:rPr>
              <w:t>.</w:t>
            </w:r>
            <w:r>
              <w:rPr>
                <w:sz w:val="20"/>
                <w:szCs w:val="20"/>
              </w:rPr>
              <w:t>3]</w:t>
            </w:r>
          </w:p>
        </w:tc>
        <w:tc>
          <w:tcPr>
            <w:tcW w:w="1559" w:type="dxa"/>
          </w:tcPr>
          <w:p w14:paraId="1CDE27F1" w14:textId="7289F098" w:rsidR="000D573F" w:rsidRPr="000862A7" w:rsidRDefault="000D573F" w:rsidP="000D573F">
            <w:pPr>
              <w:spacing w:before="60" w:after="60"/>
              <w:ind w:right="-69"/>
              <w:rPr>
                <w:b/>
                <w:sz w:val="20"/>
                <w:szCs w:val="20"/>
              </w:rPr>
            </w:pPr>
            <w:r w:rsidRPr="000862A7">
              <w:rPr>
                <w:sz w:val="20"/>
                <w:szCs w:val="20"/>
              </w:rPr>
              <w:t>2</w:t>
            </w:r>
            <w:r>
              <w:rPr>
                <w:sz w:val="20"/>
                <w:szCs w:val="20"/>
              </w:rPr>
              <w:t>5.4</w:t>
            </w:r>
            <w:r w:rsidRPr="000862A7">
              <w:rPr>
                <w:sz w:val="20"/>
                <w:szCs w:val="20"/>
              </w:rPr>
              <w:t xml:space="preserve"> </w:t>
            </w:r>
            <w:r>
              <w:rPr>
                <w:sz w:val="20"/>
                <w:szCs w:val="20"/>
              </w:rPr>
              <w:t>[</w:t>
            </w:r>
            <w:r w:rsidRPr="000862A7">
              <w:rPr>
                <w:sz w:val="20"/>
                <w:szCs w:val="20"/>
              </w:rPr>
              <w:t>2</w:t>
            </w:r>
            <w:r>
              <w:rPr>
                <w:sz w:val="20"/>
                <w:szCs w:val="20"/>
              </w:rPr>
              <w:t>2.9</w:t>
            </w:r>
            <w:r w:rsidRPr="000862A7">
              <w:rPr>
                <w:sz w:val="20"/>
                <w:szCs w:val="20"/>
              </w:rPr>
              <w:t>, 2</w:t>
            </w:r>
            <w:r>
              <w:rPr>
                <w:sz w:val="20"/>
                <w:szCs w:val="20"/>
              </w:rPr>
              <w:t>9.4]</w:t>
            </w:r>
          </w:p>
        </w:tc>
        <w:tc>
          <w:tcPr>
            <w:tcW w:w="709" w:type="dxa"/>
          </w:tcPr>
          <w:p w14:paraId="11AF0FBC" w14:textId="61D536B6" w:rsidR="000D573F" w:rsidRPr="000862A7" w:rsidRDefault="000D573F" w:rsidP="000D573F">
            <w:pPr>
              <w:spacing w:before="60" w:after="60"/>
              <w:ind w:right="-69"/>
              <w:rPr>
                <w:b/>
                <w:sz w:val="20"/>
                <w:szCs w:val="20"/>
              </w:rPr>
            </w:pPr>
            <w:r w:rsidRPr="000862A7">
              <w:rPr>
                <w:sz w:val="20"/>
                <w:szCs w:val="20"/>
              </w:rPr>
              <w:t>0.</w:t>
            </w:r>
            <w:r>
              <w:rPr>
                <w:sz w:val="20"/>
                <w:szCs w:val="20"/>
              </w:rPr>
              <w:t>7</w:t>
            </w:r>
          </w:p>
        </w:tc>
        <w:tc>
          <w:tcPr>
            <w:tcW w:w="1559" w:type="dxa"/>
          </w:tcPr>
          <w:p w14:paraId="03FB6835" w14:textId="23D60FE3" w:rsidR="000D573F" w:rsidRPr="000D573F" w:rsidRDefault="000D573F" w:rsidP="000D573F">
            <w:pPr>
              <w:spacing w:before="60" w:after="60"/>
              <w:ind w:right="-69"/>
              <w:rPr>
                <w:bCs/>
                <w:i/>
                <w:iCs/>
                <w:sz w:val="20"/>
                <w:szCs w:val="20"/>
              </w:rPr>
            </w:pPr>
            <w:r w:rsidRPr="000D573F">
              <w:rPr>
                <w:bCs/>
                <w:i/>
                <w:iCs/>
                <w:sz w:val="20"/>
                <w:szCs w:val="20"/>
              </w:rPr>
              <w:t>22.7 (20.1, 25.6)</w:t>
            </w:r>
          </w:p>
        </w:tc>
        <w:tc>
          <w:tcPr>
            <w:tcW w:w="1560" w:type="dxa"/>
          </w:tcPr>
          <w:p w14:paraId="5ED9629D" w14:textId="662C501A" w:rsidR="000D573F" w:rsidRPr="000D573F" w:rsidRDefault="000D573F" w:rsidP="000D573F">
            <w:pPr>
              <w:spacing w:before="60" w:after="60"/>
              <w:ind w:right="-69"/>
              <w:rPr>
                <w:bCs/>
                <w:i/>
                <w:iCs/>
                <w:sz w:val="20"/>
                <w:szCs w:val="20"/>
              </w:rPr>
            </w:pPr>
            <w:r w:rsidRPr="000D573F">
              <w:rPr>
                <w:bCs/>
                <w:i/>
                <w:iCs/>
                <w:sz w:val="20"/>
                <w:szCs w:val="20"/>
              </w:rPr>
              <w:t>22.5 (20.2, 24.9)</w:t>
            </w:r>
          </w:p>
        </w:tc>
        <w:tc>
          <w:tcPr>
            <w:tcW w:w="425" w:type="dxa"/>
          </w:tcPr>
          <w:p w14:paraId="54A90510" w14:textId="4D09F114" w:rsidR="000D573F" w:rsidRPr="000D573F" w:rsidRDefault="000D573F" w:rsidP="000D573F">
            <w:pPr>
              <w:spacing w:before="60" w:after="60"/>
              <w:ind w:right="-69"/>
              <w:rPr>
                <w:bCs/>
                <w:i/>
                <w:iCs/>
                <w:sz w:val="20"/>
                <w:szCs w:val="20"/>
              </w:rPr>
            </w:pPr>
            <w:r w:rsidRPr="000D573F">
              <w:rPr>
                <w:bCs/>
                <w:i/>
                <w:iCs/>
                <w:sz w:val="20"/>
                <w:szCs w:val="20"/>
              </w:rPr>
              <w:t>0.8</w:t>
            </w:r>
          </w:p>
        </w:tc>
      </w:tr>
      <w:tr w:rsidR="006404F1" w:rsidRPr="000D573F" w14:paraId="3C697887" w14:textId="77777777" w:rsidTr="006404F1">
        <w:trPr>
          <w:trHeight w:val="19"/>
        </w:trPr>
        <w:tc>
          <w:tcPr>
            <w:tcW w:w="1985" w:type="dxa"/>
          </w:tcPr>
          <w:p w14:paraId="551C638C" w14:textId="77777777" w:rsidR="000D573F" w:rsidRPr="000862A7" w:rsidRDefault="000D573F" w:rsidP="00405BFB">
            <w:pPr>
              <w:spacing w:before="60" w:after="60"/>
              <w:ind w:right="-69"/>
              <w:rPr>
                <w:b/>
                <w:sz w:val="20"/>
                <w:szCs w:val="20"/>
              </w:rPr>
            </w:pPr>
            <w:r w:rsidRPr="000862A7">
              <w:rPr>
                <w:sz w:val="20"/>
                <w:szCs w:val="20"/>
              </w:rPr>
              <w:t>Active smoker</w:t>
            </w:r>
          </w:p>
        </w:tc>
        <w:tc>
          <w:tcPr>
            <w:tcW w:w="1559" w:type="dxa"/>
          </w:tcPr>
          <w:p w14:paraId="3D23D930" w14:textId="3E209B44" w:rsidR="000D573F" w:rsidRPr="000D573F" w:rsidRDefault="000D573F" w:rsidP="00405BFB">
            <w:pPr>
              <w:spacing w:before="60" w:after="60"/>
              <w:ind w:right="-69"/>
              <w:rPr>
                <w:bCs/>
                <w:sz w:val="20"/>
                <w:szCs w:val="20"/>
              </w:rPr>
            </w:pPr>
            <w:r w:rsidRPr="000D573F">
              <w:rPr>
                <w:bCs/>
                <w:sz w:val="20"/>
                <w:szCs w:val="20"/>
              </w:rPr>
              <w:t>30 (21,7%)</w:t>
            </w:r>
          </w:p>
        </w:tc>
        <w:tc>
          <w:tcPr>
            <w:tcW w:w="1559" w:type="dxa"/>
          </w:tcPr>
          <w:p w14:paraId="234FCC6C" w14:textId="023DA17A" w:rsidR="000D573F" w:rsidRPr="000D573F" w:rsidRDefault="000D573F" w:rsidP="00405BFB">
            <w:pPr>
              <w:spacing w:before="60" w:after="60"/>
              <w:ind w:right="-69"/>
              <w:rPr>
                <w:bCs/>
                <w:sz w:val="20"/>
                <w:szCs w:val="20"/>
              </w:rPr>
            </w:pPr>
            <w:r w:rsidRPr="000D573F">
              <w:rPr>
                <w:bCs/>
                <w:sz w:val="20"/>
                <w:szCs w:val="20"/>
              </w:rPr>
              <w:t>45 (30,6%)</w:t>
            </w:r>
          </w:p>
        </w:tc>
        <w:tc>
          <w:tcPr>
            <w:tcW w:w="709" w:type="dxa"/>
          </w:tcPr>
          <w:p w14:paraId="476217BC" w14:textId="028251EF" w:rsidR="000D573F" w:rsidRPr="000D573F" w:rsidRDefault="000D573F" w:rsidP="00405BFB">
            <w:pPr>
              <w:spacing w:before="60" w:after="60"/>
              <w:ind w:right="-69"/>
              <w:rPr>
                <w:bCs/>
                <w:sz w:val="20"/>
                <w:szCs w:val="20"/>
              </w:rPr>
            </w:pPr>
            <w:r w:rsidRPr="000D573F">
              <w:rPr>
                <w:bCs/>
                <w:sz w:val="20"/>
                <w:szCs w:val="20"/>
              </w:rPr>
              <w:t>0.09</w:t>
            </w:r>
          </w:p>
        </w:tc>
        <w:tc>
          <w:tcPr>
            <w:tcW w:w="1559" w:type="dxa"/>
          </w:tcPr>
          <w:p w14:paraId="19357299" w14:textId="77777777" w:rsidR="000D573F" w:rsidRPr="000D573F" w:rsidRDefault="000D573F" w:rsidP="00405BFB">
            <w:pPr>
              <w:spacing w:before="60" w:after="60"/>
              <w:ind w:right="-69"/>
              <w:rPr>
                <w:bCs/>
                <w:sz w:val="20"/>
                <w:szCs w:val="20"/>
              </w:rPr>
            </w:pPr>
          </w:p>
        </w:tc>
        <w:tc>
          <w:tcPr>
            <w:tcW w:w="1560" w:type="dxa"/>
          </w:tcPr>
          <w:p w14:paraId="327A0F41" w14:textId="77777777" w:rsidR="000D573F" w:rsidRPr="000D573F" w:rsidRDefault="000D573F" w:rsidP="00405BFB">
            <w:pPr>
              <w:spacing w:before="60" w:after="60"/>
              <w:ind w:right="-69"/>
              <w:rPr>
                <w:bCs/>
                <w:sz w:val="20"/>
                <w:szCs w:val="20"/>
              </w:rPr>
            </w:pPr>
          </w:p>
        </w:tc>
        <w:tc>
          <w:tcPr>
            <w:tcW w:w="425" w:type="dxa"/>
          </w:tcPr>
          <w:p w14:paraId="0FA808E2" w14:textId="77777777" w:rsidR="000D573F" w:rsidRPr="000D573F" w:rsidRDefault="000D573F" w:rsidP="00405BFB">
            <w:pPr>
              <w:spacing w:before="60" w:after="60"/>
              <w:ind w:right="-69"/>
              <w:rPr>
                <w:bCs/>
                <w:sz w:val="20"/>
                <w:szCs w:val="20"/>
              </w:rPr>
            </w:pPr>
          </w:p>
        </w:tc>
      </w:tr>
      <w:tr w:rsidR="006404F1" w:rsidRPr="000D573F" w14:paraId="642E0901" w14:textId="77777777" w:rsidTr="006404F1">
        <w:trPr>
          <w:trHeight w:val="19"/>
        </w:trPr>
        <w:tc>
          <w:tcPr>
            <w:tcW w:w="1985" w:type="dxa"/>
          </w:tcPr>
          <w:p w14:paraId="0FB00321" w14:textId="07E5FEC1" w:rsidR="000D573F" w:rsidRPr="000D573F" w:rsidRDefault="000D573F" w:rsidP="00595429">
            <w:pPr>
              <w:spacing w:before="60" w:after="60"/>
              <w:ind w:right="-69"/>
              <w:rPr>
                <w:sz w:val="20"/>
                <w:szCs w:val="20"/>
              </w:rPr>
            </w:pPr>
            <w:r w:rsidRPr="000D573F">
              <w:rPr>
                <w:sz w:val="20"/>
                <w:szCs w:val="20"/>
              </w:rPr>
              <w:t>Immunodepression</w:t>
            </w:r>
          </w:p>
        </w:tc>
        <w:tc>
          <w:tcPr>
            <w:tcW w:w="1559" w:type="dxa"/>
          </w:tcPr>
          <w:p w14:paraId="6E74B15F" w14:textId="0047B265" w:rsidR="000D573F" w:rsidRPr="000D573F" w:rsidRDefault="000D573F" w:rsidP="00595429">
            <w:pPr>
              <w:spacing w:before="60" w:after="60"/>
              <w:ind w:right="-69"/>
              <w:rPr>
                <w:sz w:val="20"/>
                <w:szCs w:val="20"/>
              </w:rPr>
            </w:pPr>
            <w:r w:rsidRPr="000D573F">
              <w:rPr>
                <w:sz w:val="20"/>
                <w:szCs w:val="20"/>
              </w:rPr>
              <w:t>24 (17,4%)</w:t>
            </w:r>
          </w:p>
        </w:tc>
        <w:tc>
          <w:tcPr>
            <w:tcW w:w="1559" w:type="dxa"/>
          </w:tcPr>
          <w:p w14:paraId="0DC5860C" w14:textId="22D41BA4" w:rsidR="000D573F" w:rsidRPr="000D573F" w:rsidRDefault="000D573F" w:rsidP="00595429">
            <w:pPr>
              <w:spacing w:before="60" w:after="60"/>
              <w:ind w:right="-69"/>
              <w:rPr>
                <w:sz w:val="20"/>
                <w:szCs w:val="20"/>
              </w:rPr>
            </w:pPr>
            <w:r w:rsidRPr="000D573F">
              <w:rPr>
                <w:sz w:val="20"/>
                <w:szCs w:val="20"/>
              </w:rPr>
              <w:t>14 (9,5%)</w:t>
            </w:r>
          </w:p>
        </w:tc>
        <w:tc>
          <w:tcPr>
            <w:tcW w:w="709" w:type="dxa"/>
          </w:tcPr>
          <w:p w14:paraId="6DB4297D" w14:textId="3E8FC064" w:rsidR="000D573F" w:rsidRPr="000D573F" w:rsidRDefault="000D573F" w:rsidP="00595429">
            <w:pPr>
              <w:spacing w:before="60" w:after="60"/>
              <w:ind w:right="-69"/>
              <w:rPr>
                <w:sz w:val="20"/>
                <w:szCs w:val="20"/>
              </w:rPr>
            </w:pPr>
            <w:r w:rsidRPr="000D573F">
              <w:rPr>
                <w:sz w:val="20"/>
                <w:szCs w:val="20"/>
              </w:rPr>
              <w:t>0</w:t>
            </w:r>
            <w:r w:rsidR="001872EE">
              <w:rPr>
                <w:sz w:val="20"/>
                <w:szCs w:val="20"/>
              </w:rPr>
              <w:t>.</w:t>
            </w:r>
            <w:r w:rsidRPr="000D573F">
              <w:rPr>
                <w:sz w:val="20"/>
                <w:szCs w:val="20"/>
              </w:rPr>
              <w:t>051</w:t>
            </w:r>
          </w:p>
        </w:tc>
        <w:tc>
          <w:tcPr>
            <w:tcW w:w="1559" w:type="dxa"/>
          </w:tcPr>
          <w:p w14:paraId="33A883EA" w14:textId="77777777" w:rsidR="000D573F" w:rsidRPr="000D573F" w:rsidRDefault="000D573F" w:rsidP="00595429">
            <w:pPr>
              <w:spacing w:before="60" w:after="60"/>
              <w:ind w:right="-69"/>
              <w:rPr>
                <w:bCs/>
                <w:sz w:val="20"/>
                <w:szCs w:val="20"/>
              </w:rPr>
            </w:pPr>
          </w:p>
        </w:tc>
        <w:tc>
          <w:tcPr>
            <w:tcW w:w="1560" w:type="dxa"/>
          </w:tcPr>
          <w:p w14:paraId="62D98A3D" w14:textId="77777777" w:rsidR="000D573F" w:rsidRPr="000D573F" w:rsidRDefault="000D573F" w:rsidP="00595429">
            <w:pPr>
              <w:spacing w:before="60" w:after="60"/>
              <w:ind w:right="-69"/>
              <w:rPr>
                <w:bCs/>
                <w:sz w:val="20"/>
                <w:szCs w:val="20"/>
              </w:rPr>
            </w:pPr>
          </w:p>
        </w:tc>
        <w:tc>
          <w:tcPr>
            <w:tcW w:w="425" w:type="dxa"/>
          </w:tcPr>
          <w:p w14:paraId="4E992505" w14:textId="77777777" w:rsidR="000D573F" w:rsidRPr="000D573F" w:rsidRDefault="000D573F" w:rsidP="00595429">
            <w:pPr>
              <w:spacing w:before="60" w:after="60"/>
              <w:ind w:right="-69"/>
              <w:rPr>
                <w:bCs/>
                <w:sz w:val="20"/>
                <w:szCs w:val="20"/>
              </w:rPr>
            </w:pPr>
          </w:p>
        </w:tc>
      </w:tr>
      <w:tr w:rsidR="006404F1" w:rsidRPr="000D573F" w14:paraId="60710022" w14:textId="77777777" w:rsidTr="006404F1">
        <w:trPr>
          <w:trHeight w:val="19"/>
        </w:trPr>
        <w:tc>
          <w:tcPr>
            <w:tcW w:w="1985" w:type="dxa"/>
          </w:tcPr>
          <w:p w14:paraId="47331A94" w14:textId="65B16404" w:rsidR="000D573F" w:rsidRPr="000D573F" w:rsidRDefault="000D573F" w:rsidP="00595429">
            <w:pPr>
              <w:spacing w:before="60" w:after="60"/>
              <w:ind w:right="-69"/>
              <w:rPr>
                <w:sz w:val="20"/>
                <w:szCs w:val="20"/>
              </w:rPr>
            </w:pPr>
            <w:r w:rsidRPr="000D573F">
              <w:rPr>
                <w:sz w:val="20"/>
                <w:szCs w:val="20"/>
              </w:rPr>
              <w:t>Anticoagulation</w:t>
            </w:r>
          </w:p>
        </w:tc>
        <w:tc>
          <w:tcPr>
            <w:tcW w:w="1559" w:type="dxa"/>
          </w:tcPr>
          <w:p w14:paraId="0E8F6DD8" w14:textId="1F4ED818" w:rsidR="000D573F" w:rsidRPr="000D573F" w:rsidRDefault="000D573F" w:rsidP="00595429">
            <w:pPr>
              <w:spacing w:before="60" w:after="60"/>
              <w:ind w:right="-69"/>
              <w:rPr>
                <w:sz w:val="20"/>
                <w:szCs w:val="20"/>
              </w:rPr>
            </w:pPr>
            <w:r w:rsidRPr="000D573F">
              <w:rPr>
                <w:sz w:val="20"/>
                <w:szCs w:val="20"/>
              </w:rPr>
              <w:t>13 (9,4%)</w:t>
            </w:r>
          </w:p>
        </w:tc>
        <w:tc>
          <w:tcPr>
            <w:tcW w:w="1559" w:type="dxa"/>
          </w:tcPr>
          <w:p w14:paraId="2F75B549" w14:textId="6328FAD5" w:rsidR="000D573F" w:rsidRPr="000D573F" w:rsidRDefault="000D573F" w:rsidP="00595429">
            <w:pPr>
              <w:spacing w:before="60" w:after="60"/>
              <w:ind w:right="-69"/>
              <w:rPr>
                <w:sz w:val="20"/>
                <w:szCs w:val="20"/>
              </w:rPr>
            </w:pPr>
            <w:r w:rsidRPr="000D573F">
              <w:rPr>
                <w:sz w:val="20"/>
                <w:szCs w:val="20"/>
              </w:rPr>
              <w:t>9 (6,1%)</w:t>
            </w:r>
          </w:p>
        </w:tc>
        <w:tc>
          <w:tcPr>
            <w:tcW w:w="709" w:type="dxa"/>
          </w:tcPr>
          <w:p w14:paraId="51B885BD" w14:textId="34620F89" w:rsidR="000D573F" w:rsidRPr="000D573F" w:rsidRDefault="000D573F" w:rsidP="00595429">
            <w:pPr>
              <w:spacing w:before="60" w:after="60"/>
              <w:ind w:right="-69"/>
              <w:rPr>
                <w:sz w:val="20"/>
                <w:szCs w:val="20"/>
              </w:rPr>
            </w:pPr>
            <w:r w:rsidRPr="000D573F">
              <w:rPr>
                <w:sz w:val="20"/>
                <w:szCs w:val="20"/>
              </w:rPr>
              <w:t>0,3</w:t>
            </w:r>
          </w:p>
        </w:tc>
        <w:tc>
          <w:tcPr>
            <w:tcW w:w="1559" w:type="dxa"/>
          </w:tcPr>
          <w:p w14:paraId="2EEF83CB" w14:textId="77777777" w:rsidR="000D573F" w:rsidRPr="000D573F" w:rsidRDefault="000D573F" w:rsidP="00595429">
            <w:pPr>
              <w:spacing w:before="60" w:after="60"/>
              <w:ind w:right="-69"/>
              <w:rPr>
                <w:bCs/>
                <w:sz w:val="20"/>
                <w:szCs w:val="20"/>
              </w:rPr>
            </w:pPr>
          </w:p>
        </w:tc>
        <w:tc>
          <w:tcPr>
            <w:tcW w:w="1560" w:type="dxa"/>
          </w:tcPr>
          <w:p w14:paraId="359FDE4F" w14:textId="77777777" w:rsidR="000D573F" w:rsidRPr="000D573F" w:rsidRDefault="000D573F" w:rsidP="00595429">
            <w:pPr>
              <w:spacing w:before="60" w:after="60"/>
              <w:ind w:right="-69"/>
              <w:rPr>
                <w:bCs/>
                <w:sz w:val="20"/>
                <w:szCs w:val="20"/>
              </w:rPr>
            </w:pPr>
          </w:p>
        </w:tc>
        <w:tc>
          <w:tcPr>
            <w:tcW w:w="425" w:type="dxa"/>
          </w:tcPr>
          <w:p w14:paraId="51205530" w14:textId="77777777" w:rsidR="000D573F" w:rsidRPr="000D573F" w:rsidRDefault="000D573F" w:rsidP="00595429">
            <w:pPr>
              <w:spacing w:before="60" w:after="60"/>
              <w:ind w:right="-69"/>
              <w:rPr>
                <w:bCs/>
                <w:sz w:val="20"/>
                <w:szCs w:val="20"/>
              </w:rPr>
            </w:pPr>
          </w:p>
        </w:tc>
      </w:tr>
      <w:tr w:rsidR="006404F1" w:rsidRPr="000D573F" w14:paraId="59C376EE" w14:textId="77777777" w:rsidTr="006404F1">
        <w:trPr>
          <w:trHeight w:val="19"/>
        </w:trPr>
        <w:tc>
          <w:tcPr>
            <w:tcW w:w="1985" w:type="dxa"/>
          </w:tcPr>
          <w:p w14:paraId="408A8F64" w14:textId="615C0E03" w:rsidR="000D573F" w:rsidRPr="001872EE" w:rsidRDefault="000D573F" w:rsidP="00595429">
            <w:pPr>
              <w:spacing w:before="60" w:after="60"/>
              <w:ind w:right="-69"/>
              <w:rPr>
                <w:b/>
                <w:bCs/>
                <w:sz w:val="20"/>
                <w:szCs w:val="20"/>
              </w:rPr>
            </w:pPr>
            <w:r w:rsidRPr="001872EE">
              <w:rPr>
                <w:b/>
                <w:bCs/>
                <w:sz w:val="20"/>
                <w:szCs w:val="20"/>
              </w:rPr>
              <w:t>Medical antecedents</w:t>
            </w:r>
          </w:p>
        </w:tc>
        <w:tc>
          <w:tcPr>
            <w:tcW w:w="1559" w:type="dxa"/>
          </w:tcPr>
          <w:p w14:paraId="1EABD588" w14:textId="77777777" w:rsidR="000D573F" w:rsidRPr="000D573F" w:rsidRDefault="000D573F" w:rsidP="00595429">
            <w:pPr>
              <w:spacing w:before="60" w:after="60"/>
              <w:ind w:right="-69"/>
              <w:rPr>
                <w:sz w:val="20"/>
                <w:szCs w:val="20"/>
              </w:rPr>
            </w:pPr>
          </w:p>
        </w:tc>
        <w:tc>
          <w:tcPr>
            <w:tcW w:w="1559" w:type="dxa"/>
          </w:tcPr>
          <w:p w14:paraId="412B92F4" w14:textId="77777777" w:rsidR="000D573F" w:rsidRPr="000D573F" w:rsidRDefault="000D573F" w:rsidP="00595429">
            <w:pPr>
              <w:spacing w:before="60" w:after="60"/>
              <w:ind w:right="-69"/>
              <w:rPr>
                <w:sz w:val="20"/>
                <w:szCs w:val="20"/>
              </w:rPr>
            </w:pPr>
          </w:p>
        </w:tc>
        <w:tc>
          <w:tcPr>
            <w:tcW w:w="709" w:type="dxa"/>
          </w:tcPr>
          <w:p w14:paraId="3FB17E98" w14:textId="77777777" w:rsidR="000D573F" w:rsidRPr="000D573F" w:rsidRDefault="000D573F" w:rsidP="00595429">
            <w:pPr>
              <w:spacing w:before="60" w:after="60"/>
              <w:ind w:right="-69"/>
              <w:rPr>
                <w:sz w:val="20"/>
                <w:szCs w:val="20"/>
              </w:rPr>
            </w:pPr>
          </w:p>
        </w:tc>
        <w:tc>
          <w:tcPr>
            <w:tcW w:w="1559" w:type="dxa"/>
          </w:tcPr>
          <w:p w14:paraId="175272E6" w14:textId="77777777" w:rsidR="000D573F" w:rsidRPr="000D573F" w:rsidRDefault="000D573F" w:rsidP="00595429">
            <w:pPr>
              <w:spacing w:before="60" w:after="60"/>
              <w:ind w:right="-69"/>
              <w:rPr>
                <w:bCs/>
                <w:sz w:val="20"/>
                <w:szCs w:val="20"/>
              </w:rPr>
            </w:pPr>
          </w:p>
        </w:tc>
        <w:tc>
          <w:tcPr>
            <w:tcW w:w="1560" w:type="dxa"/>
          </w:tcPr>
          <w:p w14:paraId="510EA7B0" w14:textId="77777777" w:rsidR="000D573F" w:rsidRPr="000D573F" w:rsidRDefault="000D573F" w:rsidP="00595429">
            <w:pPr>
              <w:spacing w:before="60" w:after="60"/>
              <w:ind w:right="-69"/>
              <w:rPr>
                <w:bCs/>
                <w:sz w:val="20"/>
                <w:szCs w:val="20"/>
              </w:rPr>
            </w:pPr>
          </w:p>
        </w:tc>
        <w:tc>
          <w:tcPr>
            <w:tcW w:w="425" w:type="dxa"/>
          </w:tcPr>
          <w:p w14:paraId="3A43E560" w14:textId="77777777" w:rsidR="000D573F" w:rsidRPr="000D573F" w:rsidRDefault="000D573F" w:rsidP="00595429">
            <w:pPr>
              <w:spacing w:before="60" w:after="60"/>
              <w:ind w:right="-69"/>
              <w:rPr>
                <w:bCs/>
                <w:sz w:val="20"/>
                <w:szCs w:val="20"/>
              </w:rPr>
            </w:pPr>
          </w:p>
        </w:tc>
      </w:tr>
      <w:tr w:rsidR="006404F1" w:rsidRPr="000D573F" w14:paraId="68265FC9" w14:textId="77777777" w:rsidTr="006404F1">
        <w:trPr>
          <w:trHeight w:val="19"/>
        </w:trPr>
        <w:tc>
          <w:tcPr>
            <w:tcW w:w="1985" w:type="dxa"/>
          </w:tcPr>
          <w:p w14:paraId="3D4AC3E6" w14:textId="5C367469" w:rsidR="000D573F" w:rsidRPr="000D573F" w:rsidRDefault="000D573F" w:rsidP="001872EE">
            <w:pPr>
              <w:spacing w:before="60" w:after="60"/>
              <w:ind w:left="319" w:right="-69"/>
              <w:rPr>
                <w:sz w:val="20"/>
                <w:szCs w:val="20"/>
              </w:rPr>
            </w:pPr>
            <w:r>
              <w:rPr>
                <w:sz w:val="20"/>
                <w:szCs w:val="20"/>
              </w:rPr>
              <w:t>Cardiologic</w:t>
            </w:r>
          </w:p>
        </w:tc>
        <w:tc>
          <w:tcPr>
            <w:tcW w:w="1559" w:type="dxa"/>
          </w:tcPr>
          <w:p w14:paraId="784A13DC" w14:textId="03B143CA" w:rsidR="000D573F" w:rsidRPr="000D573F" w:rsidRDefault="001872EE" w:rsidP="00595429">
            <w:pPr>
              <w:spacing w:before="60" w:after="60"/>
              <w:ind w:right="-69"/>
              <w:rPr>
                <w:sz w:val="20"/>
                <w:szCs w:val="20"/>
              </w:rPr>
            </w:pPr>
            <w:r>
              <w:rPr>
                <w:sz w:val="20"/>
                <w:szCs w:val="20"/>
              </w:rPr>
              <w:t>50 (36,2%)</w:t>
            </w:r>
          </w:p>
        </w:tc>
        <w:tc>
          <w:tcPr>
            <w:tcW w:w="1559" w:type="dxa"/>
          </w:tcPr>
          <w:p w14:paraId="4CE8DFCC" w14:textId="346AF54E" w:rsidR="000D573F" w:rsidRPr="000D573F" w:rsidRDefault="001872EE" w:rsidP="00595429">
            <w:pPr>
              <w:spacing w:before="60" w:after="60"/>
              <w:ind w:right="-69"/>
              <w:rPr>
                <w:sz w:val="20"/>
                <w:szCs w:val="20"/>
              </w:rPr>
            </w:pPr>
            <w:r>
              <w:rPr>
                <w:sz w:val="20"/>
                <w:szCs w:val="20"/>
              </w:rPr>
              <w:t>59 (40,1%)</w:t>
            </w:r>
          </w:p>
        </w:tc>
        <w:tc>
          <w:tcPr>
            <w:tcW w:w="709" w:type="dxa"/>
          </w:tcPr>
          <w:p w14:paraId="1CDE7F23" w14:textId="4F18C2EF" w:rsidR="000D573F" w:rsidRPr="000D573F" w:rsidRDefault="001872EE" w:rsidP="00595429">
            <w:pPr>
              <w:spacing w:before="60" w:after="60"/>
              <w:ind w:right="-69"/>
              <w:rPr>
                <w:sz w:val="20"/>
                <w:szCs w:val="20"/>
              </w:rPr>
            </w:pPr>
            <w:r>
              <w:rPr>
                <w:sz w:val="20"/>
                <w:szCs w:val="20"/>
              </w:rPr>
              <w:t>0.5</w:t>
            </w:r>
          </w:p>
        </w:tc>
        <w:tc>
          <w:tcPr>
            <w:tcW w:w="1559" w:type="dxa"/>
          </w:tcPr>
          <w:p w14:paraId="1EC01604" w14:textId="77777777" w:rsidR="000D573F" w:rsidRPr="000D573F" w:rsidRDefault="000D573F" w:rsidP="00595429">
            <w:pPr>
              <w:spacing w:before="60" w:after="60"/>
              <w:ind w:right="-69"/>
              <w:rPr>
                <w:bCs/>
                <w:sz w:val="20"/>
                <w:szCs w:val="20"/>
              </w:rPr>
            </w:pPr>
          </w:p>
        </w:tc>
        <w:tc>
          <w:tcPr>
            <w:tcW w:w="1560" w:type="dxa"/>
          </w:tcPr>
          <w:p w14:paraId="4A19690D" w14:textId="77777777" w:rsidR="000D573F" w:rsidRPr="000D573F" w:rsidRDefault="000D573F" w:rsidP="00595429">
            <w:pPr>
              <w:spacing w:before="60" w:after="60"/>
              <w:ind w:right="-69"/>
              <w:rPr>
                <w:bCs/>
                <w:sz w:val="20"/>
                <w:szCs w:val="20"/>
              </w:rPr>
            </w:pPr>
          </w:p>
        </w:tc>
        <w:tc>
          <w:tcPr>
            <w:tcW w:w="425" w:type="dxa"/>
          </w:tcPr>
          <w:p w14:paraId="4BDFEA25" w14:textId="77777777" w:rsidR="000D573F" w:rsidRPr="000D573F" w:rsidRDefault="000D573F" w:rsidP="00595429">
            <w:pPr>
              <w:spacing w:before="60" w:after="60"/>
              <w:ind w:right="-69"/>
              <w:rPr>
                <w:bCs/>
                <w:sz w:val="20"/>
                <w:szCs w:val="20"/>
              </w:rPr>
            </w:pPr>
          </w:p>
        </w:tc>
      </w:tr>
      <w:tr w:rsidR="006404F1" w:rsidRPr="000D573F" w14:paraId="7217F5F1" w14:textId="77777777" w:rsidTr="006404F1">
        <w:trPr>
          <w:trHeight w:val="19"/>
        </w:trPr>
        <w:tc>
          <w:tcPr>
            <w:tcW w:w="1985" w:type="dxa"/>
          </w:tcPr>
          <w:p w14:paraId="7114B4EC" w14:textId="31B9AF37" w:rsidR="000D573F" w:rsidRPr="000D573F" w:rsidRDefault="000D573F" w:rsidP="001872EE">
            <w:pPr>
              <w:spacing w:before="60" w:after="60"/>
              <w:ind w:left="319" w:right="-69"/>
              <w:rPr>
                <w:sz w:val="20"/>
                <w:szCs w:val="20"/>
              </w:rPr>
            </w:pPr>
            <w:r>
              <w:rPr>
                <w:sz w:val="20"/>
                <w:szCs w:val="20"/>
              </w:rPr>
              <w:t>Neurologic</w:t>
            </w:r>
          </w:p>
        </w:tc>
        <w:tc>
          <w:tcPr>
            <w:tcW w:w="1559" w:type="dxa"/>
          </w:tcPr>
          <w:p w14:paraId="426DA34B" w14:textId="29E3A705" w:rsidR="000D573F" w:rsidRPr="000D573F" w:rsidRDefault="001872EE" w:rsidP="00595429">
            <w:pPr>
              <w:spacing w:before="60" w:after="60"/>
              <w:ind w:right="-69"/>
              <w:rPr>
                <w:sz w:val="20"/>
                <w:szCs w:val="20"/>
              </w:rPr>
            </w:pPr>
            <w:r>
              <w:rPr>
                <w:sz w:val="20"/>
                <w:szCs w:val="20"/>
              </w:rPr>
              <w:t>23 (16,7%)</w:t>
            </w:r>
          </w:p>
        </w:tc>
        <w:tc>
          <w:tcPr>
            <w:tcW w:w="1559" w:type="dxa"/>
          </w:tcPr>
          <w:p w14:paraId="031E3AC2" w14:textId="727A3AB4" w:rsidR="000D573F" w:rsidRPr="000D573F" w:rsidRDefault="001872EE" w:rsidP="00595429">
            <w:pPr>
              <w:spacing w:before="60" w:after="60"/>
              <w:ind w:right="-69"/>
              <w:rPr>
                <w:sz w:val="20"/>
                <w:szCs w:val="20"/>
              </w:rPr>
            </w:pPr>
            <w:r>
              <w:rPr>
                <w:sz w:val="20"/>
                <w:szCs w:val="20"/>
              </w:rPr>
              <w:t>19 (12,9%)</w:t>
            </w:r>
          </w:p>
        </w:tc>
        <w:tc>
          <w:tcPr>
            <w:tcW w:w="709" w:type="dxa"/>
          </w:tcPr>
          <w:p w14:paraId="39C0D508" w14:textId="698DA57E" w:rsidR="000D573F" w:rsidRPr="000D573F" w:rsidRDefault="001872EE" w:rsidP="00595429">
            <w:pPr>
              <w:spacing w:before="60" w:after="60"/>
              <w:ind w:right="-69"/>
              <w:rPr>
                <w:sz w:val="20"/>
                <w:szCs w:val="20"/>
              </w:rPr>
            </w:pPr>
            <w:r>
              <w:rPr>
                <w:sz w:val="20"/>
                <w:szCs w:val="20"/>
              </w:rPr>
              <w:t>0.4</w:t>
            </w:r>
          </w:p>
        </w:tc>
        <w:tc>
          <w:tcPr>
            <w:tcW w:w="1559" w:type="dxa"/>
          </w:tcPr>
          <w:p w14:paraId="35B9625C" w14:textId="77777777" w:rsidR="000D573F" w:rsidRPr="000D573F" w:rsidRDefault="000D573F" w:rsidP="00595429">
            <w:pPr>
              <w:spacing w:before="60" w:after="60"/>
              <w:ind w:right="-69"/>
              <w:rPr>
                <w:bCs/>
                <w:sz w:val="20"/>
                <w:szCs w:val="20"/>
              </w:rPr>
            </w:pPr>
          </w:p>
        </w:tc>
        <w:tc>
          <w:tcPr>
            <w:tcW w:w="1560" w:type="dxa"/>
          </w:tcPr>
          <w:p w14:paraId="23FF34B9" w14:textId="77777777" w:rsidR="000D573F" w:rsidRPr="000D573F" w:rsidRDefault="000D573F" w:rsidP="00595429">
            <w:pPr>
              <w:spacing w:before="60" w:after="60"/>
              <w:ind w:right="-69"/>
              <w:rPr>
                <w:bCs/>
                <w:sz w:val="20"/>
                <w:szCs w:val="20"/>
              </w:rPr>
            </w:pPr>
          </w:p>
        </w:tc>
        <w:tc>
          <w:tcPr>
            <w:tcW w:w="425" w:type="dxa"/>
          </w:tcPr>
          <w:p w14:paraId="109653C2" w14:textId="77777777" w:rsidR="000D573F" w:rsidRPr="000D573F" w:rsidRDefault="000D573F" w:rsidP="00595429">
            <w:pPr>
              <w:spacing w:before="60" w:after="60"/>
              <w:ind w:right="-69"/>
              <w:rPr>
                <w:bCs/>
                <w:sz w:val="20"/>
                <w:szCs w:val="20"/>
              </w:rPr>
            </w:pPr>
          </w:p>
        </w:tc>
      </w:tr>
      <w:tr w:rsidR="006404F1" w:rsidRPr="000D573F" w14:paraId="68EA0168" w14:textId="77777777" w:rsidTr="006404F1">
        <w:trPr>
          <w:trHeight w:val="19"/>
        </w:trPr>
        <w:tc>
          <w:tcPr>
            <w:tcW w:w="1985" w:type="dxa"/>
          </w:tcPr>
          <w:p w14:paraId="37646D28" w14:textId="12C565E9" w:rsidR="000D573F" w:rsidRPr="000D573F" w:rsidRDefault="000D573F" w:rsidP="001872EE">
            <w:pPr>
              <w:spacing w:before="60" w:after="60"/>
              <w:ind w:left="319" w:right="-69"/>
              <w:rPr>
                <w:sz w:val="20"/>
                <w:szCs w:val="20"/>
              </w:rPr>
            </w:pPr>
            <w:r>
              <w:rPr>
                <w:sz w:val="20"/>
                <w:szCs w:val="20"/>
              </w:rPr>
              <w:t>Pulmonary</w:t>
            </w:r>
          </w:p>
        </w:tc>
        <w:tc>
          <w:tcPr>
            <w:tcW w:w="1559" w:type="dxa"/>
          </w:tcPr>
          <w:p w14:paraId="22BC6CF4" w14:textId="59672811" w:rsidR="000D573F" w:rsidRPr="000D573F" w:rsidRDefault="001872EE" w:rsidP="00595429">
            <w:pPr>
              <w:spacing w:before="60" w:after="60"/>
              <w:ind w:right="-69"/>
              <w:rPr>
                <w:sz w:val="20"/>
                <w:szCs w:val="20"/>
              </w:rPr>
            </w:pPr>
            <w:r w:rsidRPr="001872EE">
              <w:rPr>
                <w:sz w:val="20"/>
                <w:szCs w:val="20"/>
              </w:rPr>
              <w:t>24</w:t>
            </w:r>
            <w:r>
              <w:rPr>
                <w:sz w:val="20"/>
                <w:szCs w:val="20"/>
              </w:rPr>
              <w:t xml:space="preserve"> (</w:t>
            </w:r>
            <w:r w:rsidRPr="001872EE">
              <w:rPr>
                <w:sz w:val="20"/>
                <w:szCs w:val="20"/>
              </w:rPr>
              <w:t>17,4</w:t>
            </w:r>
            <w:r>
              <w:rPr>
                <w:sz w:val="20"/>
                <w:szCs w:val="20"/>
              </w:rPr>
              <w:t>%)</w:t>
            </w:r>
          </w:p>
        </w:tc>
        <w:tc>
          <w:tcPr>
            <w:tcW w:w="1559" w:type="dxa"/>
          </w:tcPr>
          <w:p w14:paraId="31AC82D1" w14:textId="49AB05DA" w:rsidR="000D573F" w:rsidRPr="000D573F" w:rsidRDefault="001872EE" w:rsidP="00595429">
            <w:pPr>
              <w:spacing w:before="60" w:after="60"/>
              <w:ind w:right="-69"/>
              <w:rPr>
                <w:sz w:val="20"/>
                <w:szCs w:val="20"/>
              </w:rPr>
            </w:pPr>
            <w:r w:rsidRPr="001872EE">
              <w:rPr>
                <w:sz w:val="20"/>
                <w:szCs w:val="20"/>
              </w:rPr>
              <w:t>18</w:t>
            </w:r>
            <w:r>
              <w:rPr>
                <w:sz w:val="20"/>
                <w:szCs w:val="20"/>
              </w:rPr>
              <w:t xml:space="preserve"> (</w:t>
            </w:r>
            <w:r w:rsidRPr="001872EE">
              <w:rPr>
                <w:sz w:val="20"/>
                <w:szCs w:val="20"/>
              </w:rPr>
              <w:t>12,2</w:t>
            </w:r>
            <w:r>
              <w:rPr>
                <w:sz w:val="20"/>
                <w:szCs w:val="20"/>
              </w:rPr>
              <w:t>%)</w:t>
            </w:r>
          </w:p>
        </w:tc>
        <w:tc>
          <w:tcPr>
            <w:tcW w:w="709" w:type="dxa"/>
          </w:tcPr>
          <w:p w14:paraId="42234BEA" w14:textId="797F377D" w:rsidR="000D573F" w:rsidRPr="000D573F" w:rsidRDefault="001872EE" w:rsidP="00595429">
            <w:pPr>
              <w:spacing w:before="60" w:after="60"/>
              <w:ind w:right="-69"/>
              <w:rPr>
                <w:sz w:val="20"/>
                <w:szCs w:val="20"/>
              </w:rPr>
            </w:pPr>
            <w:r w:rsidRPr="001872EE">
              <w:rPr>
                <w:sz w:val="20"/>
                <w:szCs w:val="20"/>
              </w:rPr>
              <w:t>0.2</w:t>
            </w:r>
          </w:p>
        </w:tc>
        <w:tc>
          <w:tcPr>
            <w:tcW w:w="1559" w:type="dxa"/>
          </w:tcPr>
          <w:p w14:paraId="5F242E7E" w14:textId="77777777" w:rsidR="000D573F" w:rsidRPr="000D573F" w:rsidRDefault="000D573F" w:rsidP="00595429">
            <w:pPr>
              <w:spacing w:before="60" w:after="60"/>
              <w:ind w:right="-69"/>
              <w:rPr>
                <w:bCs/>
                <w:sz w:val="20"/>
                <w:szCs w:val="20"/>
              </w:rPr>
            </w:pPr>
          </w:p>
        </w:tc>
        <w:tc>
          <w:tcPr>
            <w:tcW w:w="1560" w:type="dxa"/>
          </w:tcPr>
          <w:p w14:paraId="0A18737D" w14:textId="77777777" w:rsidR="000D573F" w:rsidRPr="000D573F" w:rsidRDefault="000D573F" w:rsidP="00595429">
            <w:pPr>
              <w:spacing w:before="60" w:after="60"/>
              <w:ind w:right="-69"/>
              <w:rPr>
                <w:bCs/>
                <w:sz w:val="20"/>
                <w:szCs w:val="20"/>
              </w:rPr>
            </w:pPr>
          </w:p>
        </w:tc>
        <w:tc>
          <w:tcPr>
            <w:tcW w:w="425" w:type="dxa"/>
          </w:tcPr>
          <w:p w14:paraId="67134279" w14:textId="77777777" w:rsidR="000D573F" w:rsidRPr="000D573F" w:rsidRDefault="000D573F" w:rsidP="00595429">
            <w:pPr>
              <w:spacing w:before="60" w:after="60"/>
              <w:ind w:right="-69"/>
              <w:rPr>
                <w:bCs/>
                <w:sz w:val="20"/>
                <w:szCs w:val="20"/>
              </w:rPr>
            </w:pPr>
          </w:p>
        </w:tc>
      </w:tr>
      <w:tr w:rsidR="006404F1" w:rsidRPr="000D573F" w14:paraId="2CEC0DBC" w14:textId="77777777" w:rsidTr="006404F1">
        <w:trPr>
          <w:trHeight w:val="19"/>
        </w:trPr>
        <w:tc>
          <w:tcPr>
            <w:tcW w:w="1985" w:type="dxa"/>
          </w:tcPr>
          <w:p w14:paraId="38BDA7D9" w14:textId="27614708" w:rsidR="000D573F" w:rsidRPr="000D573F" w:rsidRDefault="000D573F" w:rsidP="001872EE">
            <w:pPr>
              <w:spacing w:before="60" w:after="60"/>
              <w:ind w:left="319" w:right="-69"/>
              <w:rPr>
                <w:sz w:val="20"/>
                <w:szCs w:val="20"/>
              </w:rPr>
            </w:pPr>
            <w:r>
              <w:rPr>
                <w:sz w:val="20"/>
                <w:szCs w:val="20"/>
              </w:rPr>
              <w:t>Diabetes</w:t>
            </w:r>
          </w:p>
        </w:tc>
        <w:tc>
          <w:tcPr>
            <w:tcW w:w="1559" w:type="dxa"/>
          </w:tcPr>
          <w:p w14:paraId="5EDD132F" w14:textId="6D179465" w:rsidR="000D573F" w:rsidRPr="000D573F" w:rsidRDefault="001872EE" w:rsidP="00595429">
            <w:pPr>
              <w:spacing w:before="60" w:after="60"/>
              <w:ind w:right="-69"/>
              <w:rPr>
                <w:sz w:val="20"/>
                <w:szCs w:val="20"/>
              </w:rPr>
            </w:pPr>
            <w:r w:rsidRPr="001872EE">
              <w:rPr>
                <w:sz w:val="20"/>
                <w:szCs w:val="20"/>
              </w:rPr>
              <w:t>10</w:t>
            </w:r>
            <w:r>
              <w:rPr>
                <w:sz w:val="20"/>
                <w:szCs w:val="20"/>
              </w:rPr>
              <w:t xml:space="preserve"> (</w:t>
            </w:r>
            <w:r w:rsidRPr="001872EE">
              <w:rPr>
                <w:sz w:val="20"/>
                <w:szCs w:val="20"/>
              </w:rPr>
              <w:t>7,2</w:t>
            </w:r>
            <w:r>
              <w:rPr>
                <w:sz w:val="20"/>
                <w:szCs w:val="20"/>
              </w:rPr>
              <w:t>%)</w:t>
            </w:r>
          </w:p>
        </w:tc>
        <w:tc>
          <w:tcPr>
            <w:tcW w:w="1559" w:type="dxa"/>
          </w:tcPr>
          <w:p w14:paraId="6235ECBB" w14:textId="56ADCB5B" w:rsidR="000D573F" w:rsidRPr="000D573F" w:rsidRDefault="001872EE" w:rsidP="00595429">
            <w:pPr>
              <w:spacing w:before="60" w:after="60"/>
              <w:ind w:right="-69"/>
              <w:rPr>
                <w:sz w:val="20"/>
                <w:szCs w:val="20"/>
              </w:rPr>
            </w:pPr>
            <w:r w:rsidRPr="001872EE">
              <w:rPr>
                <w:sz w:val="20"/>
                <w:szCs w:val="20"/>
              </w:rPr>
              <w:t>10</w:t>
            </w:r>
            <w:r>
              <w:rPr>
                <w:sz w:val="20"/>
                <w:szCs w:val="20"/>
              </w:rPr>
              <w:t xml:space="preserve"> (6,8%)</w:t>
            </w:r>
          </w:p>
        </w:tc>
        <w:tc>
          <w:tcPr>
            <w:tcW w:w="709" w:type="dxa"/>
          </w:tcPr>
          <w:p w14:paraId="49C7A909" w14:textId="41B56F3B" w:rsidR="000D573F" w:rsidRPr="000D573F" w:rsidRDefault="001872EE" w:rsidP="00595429">
            <w:pPr>
              <w:spacing w:before="60" w:after="60"/>
              <w:ind w:right="-69"/>
              <w:rPr>
                <w:sz w:val="20"/>
                <w:szCs w:val="20"/>
              </w:rPr>
            </w:pPr>
            <w:r>
              <w:rPr>
                <w:sz w:val="20"/>
                <w:szCs w:val="20"/>
              </w:rPr>
              <w:t>0.9</w:t>
            </w:r>
          </w:p>
        </w:tc>
        <w:tc>
          <w:tcPr>
            <w:tcW w:w="1559" w:type="dxa"/>
          </w:tcPr>
          <w:p w14:paraId="0BAC95B7" w14:textId="77777777" w:rsidR="000D573F" w:rsidRPr="000D573F" w:rsidRDefault="000D573F" w:rsidP="00595429">
            <w:pPr>
              <w:spacing w:before="60" w:after="60"/>
              <w:ind w:right="-69"/>
              <w:rPr>
                <w:bCs/>
                <w:sz w:val="20"/>
                <w:szCs w:val="20"/>
              </w:rPr>
            </w:pPr>
          </w:p>
        </w:tc>
        <w:tc>
          <w:tcPr>
            <w:tcW w:w="1560" w:type="dxa"/>
          </w:tcPr>
          <w:p w14:paraId="76F83FFB" w14:textId="77777777" w:rsidR="000D573F" w:rsidRPr="000D573F" w:rsidRDefault="000D573F" w:rsidP="00595429">
            <w:pPr>
              <w:spacing w:before="60" w:after="60"/>
              <w:ind w:right="-69"/>
              <w:rPr>
                <w:bCs/>
                <w:sz w:val="20"/>
                <w:szCs w:val="20"/>
              </w:rPr>
            </w:pPr>
          </w:p>
        </w:tc>
        <w:tc>
          <w:tcPr>
            <w:tcW w:w="425" w:type="dxa"/>
          </w:tcPr>
          <w:p w14:paraId="2CBB6A5C" w14:textId="77777777" w:rsidR="000D573F" w:rsidRPr="000D573F" w:rsidRDefault="000D573F" w:rsidP="00595429">
            <w:pPr>
              <w:spacing w:before="60" w:after="60"/>
              <w:ind w:right="-69"/>
              <w:rPr>
                <w:bCs/>
                <w:sz w:val="20"/>
                <w:szCs w:val="20"/>
              </w:rPr>
            </w:pPr>
          </w:p>
        </w:tc>
      </w:tr>
      <w:tr w:rsidR="006404F1" w:rsidRPr="000D573F" w14:paraId="22187A70" w14:textId="77777777" w:rsidTr="006404F1">
        <w:trPr>
          <w:trHeight w:val="19"/>
        </w:trPr>
        <w:tc>
          <w:tcPr>
            <w:tcW w:w="1985" w:type="dxa"/>
          </w:tcPr>
          <w:p w14:paraId="242F1E63" w14:textId="25619F81" w:rsidR="000D573F" w:rsidRPr="000D573F" w:rsidRDefault="001872EE" w:rsidP="00595429">
            <w:pPr>
              <w:spacing w:before="60" w:after="60"/>
              <w:ind w:right="-69"/>
              <w:rPr>
                <w:sz w:val="20"/>
                <w:szCs w:val="20"/>
              </w:rPr>
            </w:pPr>
            <w:r>
              <w:rPr>
                <w:sz w:val="20"/>
                <w:szCs w:val="20"/>
              </w:rPr>
              <w:t>Previous laparotomy</w:t>
            </w:r>
          </w:p>
        </w:tc>
        <w:tc>
          <w:tcPr>
            <w:tcW w:w="1559" w:type="dxa"/>
          </w:tcPr>
          <w:p w14:paraId="3EAD6F84" w14:textId="224822E2" w:rsidR="000D573F" w:rsidRPr="000D573F" w:rsidRDefault="001872EE" w:rsidP="00595429">
            <w:pPr>
              <w:spacing w:before="60" w:after="60"/>
              <w:ind w:right="-69"/>
              <w:rPr>
                <w:sz w:val="20"/>
                <w:szCs w:val="20"/>
              </w:rPr>
            </w:pPr>
            <w:r>
              <w:rPr>
                <w:sz w:val="20"/>
                <w:szCs w:val="20"/>
              </w:rPr>
              <w:t>15 (10,9%)</w:t>
            </w:r>
          </w:p>
        </w:tc>
        <w:tc>
          <w:tcPr>
            <w:tcW w:w="1559" w:type="dxa"/>
          </w:tcPr>
          <w:p w14:paraId="1E9BF398" w14:textId="0EE56339" w:rsidR="000D573F" w:rsidRPr="000D573F" w:rsidRDefault="001872EE" w:rsidP="00595429">
            <w:pPr>
              <w:spacing w:before="60" w:after="60"/>
              <w:ind w:right="-69"/>
              <w:rPr>
                <w:sz w:val="20"/>
                <w:szCs w:val="20"/>
              </w:rPr>
            </w:pPr>
            <w:r>
              <w:rPr>
                <w:sz w:val="20"/>
                <w:szCs w:val="20"/>
              </w:rPr>
              <w:t>13 (8,8%)</w:t>
            </w:r>
          </w:p>
        </w:tc>
        <w:tc>
          <w:tcPr>
            <w:tcW w:w="709" w:type="dxa"/>
          </w:tcPr>
          <w:p w14:paraId="5FDCE37C" w14:textId="478B4B03" w:rsidR="000D573F" w:rsidRPr="000D573F" w:rsidRDefault="001872EE" w:rsidP="00595429">
            <w:pPr>
              <w:spacing w:before="60" w:after="60"/>
              <w:ind w:right="-69"/>
              <w:rPr>
                <w:sz w:val="20"/>
                <w:szCs w:val="20"/>
              </w:rPr>
            </w:pPr>
            <w:r>
              <w:rPr>
                <w:sz w:val="20"/>
                <w:szCs w:val="20"/>
              </w:rPr>
              <w:t>0.6</w:t>
            </w:r>
          </w:p>
        </w:tc>
        <w:tc>
          <w:tcPr>
            <w:tcW w:w="1559" w:type="dxa"/>
          </w:tcPr>
          <w:p w14:paraId="38100103" w14:textId="77777777" w:rsidR="000D573F" w:rsidRPr="000D573F" w:rsidRDefault="000D573F" w:rsidP="00595429">
            <w:pPr>
              <w:spacing w:before="60" w:after="60"/>
              <w:ind w:right="-69"/>
              <w:rPr>
                <w:bCs/>
                <w:sz w:val="20"/>
                <w:szCs w:val="20"/>
              </w:rPr>
            </w:pPr>
          </w:p>
        </w:tc>
        <w:tc>
          <w:tcPr>
            <w:tcW w:w="1560" w:type="dxa"/>
          </w:tcPr>
          <w:p w14:paraId="59039852" w14:textId="77777777" w:rsidR="000D573F" w:rsidRPr="000D573F" w:rsidRDefault="000D573F" w:rsidP="00595429">
            <w:pPr>
              <w:spacing w:before="60" w:after="60"/>
              <w:ind w:right="-69"/>
              <w:rPr>
                <w:bCs/>
                <w:sz w:val="20"/>
                <w:szCs w:val="20"/>
              </w:rPr>
            </w:pPr>
          </w:p>
        </w:tc>
        <w:tc>
          <w:tcPr>
            <w:tcW w:w="425" w:type="dxa"/>
          </w:tcPr>
          <w:p w14:paraId="79F75F85" w14:textId="77777777" w:rsidR="000D573F" w:rsidRPr="000D573F" w:rsidRDefault="000D573F" w:rsidP="00595429">
            <w:pPr>
              <w:spacing w:before="60" w:after="60"/>
              <w:ind w:right="-69"/>
              <w:rPr>
                <w:bCs/>
                <w:sz w:val="20"/>
                <w:szCs w:val="20"/>
              </w:rPr>
            </w:pPr>
          </w:p>
        </w:tc>
      </w:tr>
      <w:tr w:rsidR="006404F1" w:rsidRPr="000D573F" w14:paraId="1536803C" w14:textId="77777777" w:rsidTr="006404F1">
        <w:trPr>
          <w:trHeight w:val="19"/>
        </w:trPr>
        <w:tc>
          <w:tcPr>
            <w:tcW w:w="1985" w:type="dxa"/>
          </w:tcPr>
          <w:p w14:paraId="649E3302" w14:textId="5C25D385" w:rsidR="000D573F" w:rsidRPr="000D573F" w:rsidRDefault="001872EE" w:rsidP="00595429">
            <w:pPr>
              <w:spacing w:before="60" w:after="60"/>
              <w:ind w:right="-69"/>
              <w:rPr>
                <w:sz w:val="20"/>
                <w:szCs w:val="20"/>
              </w:rPr>
            </w:pPr>
            <w:r>
              <w:rPr>
                <w:sz w:val="20"/>
                <w:szCs w:val="20"/>
              </w:rPr>
              <w:t>Previous diverticulitis</w:t>
            </w:r>
          </w:p>
        </w:tc>
        <w:tc>
          <w:tcPr>
            <w:tcW w:w="1559" w:type="dxa"/>
          </w:tcPr>
          <w:p w14:paraId="2417C731" w14:textId="4FB54E67" w:rsidR="000D573F" w:rsidRPr="000D573F" w:rsidRDefault="001872EE" w:rsidP="00595429">
            <w:pPr>
              <w:spacing w:before="60" w:after="60"/>
              <w:ind w:right="-69"/>
              <w:rPr>
                <w:sz w:val="20"/>
                <w:szCs w:val="20"/>
              </w:rPr>
            </w:pPr>
            <w:r w:rsidRPr="001872EE">
              <w:rPr>
                <w:sz w:val="20"/>
                <w:szCs w:val="20"/>
              </w:rPr>
              <w:t>29</w:t>
            </w:r>
            <w:r>
              <w:rPr>
                <w:sz w:val="20"/>
                <w:szCs w:val="20"/>
              </w:rPr>
              <w:t xml:space="preserve"> (</w:t>
            </w:r>
            <w:r w:rsidRPr="001872EE">
              <w:rPr>
                <w:sz w:val="20"/>
                <w:szCs w:val="20"/>
              </w:rPr>
              <w:t>21</w:t>
            </w:r>
            <w:r>
              <w:rPr>
                <w:sz w:val="20"/>
                <w:szCs w:val="20"/>
              </w:rPr>
              <w:t>%)</w:t>
            </w:r>
          </w:p>
        </w:tc>
        <w:tc>
          <w:tcPr>
            <w:tcW w:w="1559" w:type="dxa"/>
          </w:tcPr>
          <w:p w14:paraId="3F41791E" w14:textId="23681BD0" w:rsidR="000D573F" w:rsidRPr="000D573F" w:rsidRDefault="001872EE" w:rsidP="00595429">
            <w:pPr>
              <w:spacing w:before="60" w:after="60"/>
              <w:ind w:right="-69"/>
              <w:rPr>
                <w:sz w:val="20"/>
                <w:szCs w:val="20"/>
              </w:rPr>
            </w:pPr>
            <w:r w:rsidRPr="001872EE">
              <w:rPr>
                <w:sz w:val="20"/>
                <w:szCs w:val="20"/>
              </w:rPr>
              <w:t>41</w:t>
            </w:r>
            <w:r>
              <w:rPr>
                <w:sz w:val="20"/>
                <w:szCs w:val="20"/>
              </w:rPr>
              <w:t xml:space="preserve"> (</w:t>
            </w:r>
            <w:r w:rsidRPr="001872EE">
              <w:rPr>
                <w:sz w:val="20"/>
                <w:szCs w:val="20"/>
              </w:rPr>
              <w:t>27,9</w:t>
            </w:r>
            <w:r>
              <w:rPr>
                <w:sz w:val="20"/>
                <w:szCs w:val="20"/>
              </w:rPr>
              <w:t xml:space="preserve">%) </w:t>
            </w:r>
          </w:p>
        </w:tc>
        <w:tc>
          <w:tcPr>
            <w:tcW w:w="709" w:type="dxa"/>
          </w:tcPr>
          <w:p w14:paraId="4DD05754" w14:textId="6BFFCF01" w:rsidR="000D573F" w:rsidRPr="000D573F" w:rsidRDefault="001872EE" w:rsidP="00595429">
            <w:pPr>
              <w:spacing w:before="60" w:after="60"/>
              <w:ind w:right="-69"/>
              <w:rPr>
                <w:sz w:val="20"/>
                <w:szCs w:val="20"/>
              </w:rPr>
            </w:pPr>
            <w:r w:rsidRPr="001872EE">
              <w:rPr>
                <w:sz w:val="20"/>
                <w:szCs w:val="20"/>
              </w:rPr>
              <w:t>0.2</w:t>
            </w:r>
          </w:p>
        </w:tc>
        <w:tc>
          <w:tcPr>
            <w:tcW w:w="1559" w:type="dxa"/>
          </w:tcPr>
          <w:p w14:paraId="4CB30CC7" w14:textId="77777777" w:rsidR="000D573F" w:rsidRPr="000D573F" w:rsidRDefault="000D573F" w:rsidP="00595429">
            <w:pPr>
              <w:spacing w:before="60" w:after="60"/>
              <w:ind w:right="-69"/>
              <w:rPr>
                <w:bCs/>
                <w:sz w:val="20"/>
                <w:szCs w:val="20"/>
              </w:rPr>
            </w:pPr>
          </w:p>
        </w:tc>
        <w:tc>
          <w:tcPr>
            <w:tcW w:w="1560" w:type="dxa"/>
          </w:tcPr>
          <w:p w14:paraId="0BFE1147" w14:textId="77777777" w:rsidR="000D573F" w:rsidRPr="000D573F" w:rsidRDefault="000D573F" w:rsidP="00595429">
            <w:pPr>
              <w:spacing w:before="60" w:after="60"/>
              <w:ind w:right="-69"/>
              <w:rPr>
                <w:bCs/>
                <w:sz w:val="20"/>
                <w:szCs w:val="20"/>
              </w:rPr>
            </w:pPr>
          </w:p>
        </w:tc>
        <w:tc>
          <w:tcPr>
            <w:tcW w:w="425" w:type="dxa"/>
          </w:tcPr>
          <w:p w14:paraId="2CE9823F" w14:textId="77777777" w:rsidR="000D573F" w:rsidRPr="000D573F" w:rsidRDefault="000D573F" w:rsidP="00595429">
            <w:pPr>
              <w:spacing w:before="60" w:after="60"/>
              <w:ind w:right="-69"/>
              <w:rPr>
                <w:bCs/>
                <w:sz w:val="20"/>
                <w:szCs w:val="20"/>
              </w:rPr>
            </w:pPr>
          </w:p>
        </w:tc>
      </w:tr>
      <w:tr w:rsidR="006404F1" w:rsidRPr="000D573F" w14:paraId="5FBD2309" w14:textId="77777777" w:rsidTr="006404F1">
        <w:trPr>
          <w:trHeight w:val="19"/>
        </w:trPr>
        <w:tc>
          <w:tcPr>
            <w:tcW w:w="1985" w:type="dxa"/>
          </w:tcPr>
          <w:p w14:paraId="3A356889" w14:textId="48F5444F" w:rsidR="000D573F" w:rsidRPr="001872EE" w:rsidRDefault="001872EE" w:rsidP="00595429">
            <w:pPr>
              <w:spacing w:before="60" w:after="60"/>
              <w:ind w:right="-69"/>
              <w:rPr>
                <w:b/>
                <w:bCs/>
                <w:sz w:val="20"/>
                <w:szCs w:val="20"/>
              </w:rPr>
            </w:pPr>
            <w:r w:rsidRPr="001872EE">
              <w:rPr>
                <w:b/>
                <w:bCs/>
                <w:sz w:val="20"/>
                <w:szCs w:val="20"/>
              </w:rPr>
              <w:t>Actual diverticulitis</w:t>
            </w:r>
          </w:p>
        </w:tc>
        <w:tc>
          <w:tcPr>
            <w:tcW w:w="1559" w:type="dxa"/>
          </w:tcPr>
          <w:p w14:paraId="2DF81F45" w14:textId="77777777" w:rsidR="000D573F" w:rsidRPr="000D573F" w:rsidRDefault="000D573F" w:rsidP="00595429">
            <w:pPr>
              <w:spacing w:before="60" w:after="60"/>
              <w:ind w:right="-69"/>
              <w:rPr>
                <w:sz w:val="20"/>
                <w:szCs w:val="20"/>
              </w:rPr>
            </w:pPr>
          </w:p>
        </w:tc>
        <w:tc>
          <w:tcPr>
            <w:tcW w:w="1559" w:type="dxa"/>
          </w:tcPr>
          <w:p w14:paraId="22D46931" w14:textId="77777777" w:rsidR="000D573F" w:rsidRPr="000D573F" w:rsidRDefault="000D573F" w:rsidP="00595429">
            <w:pPr>
              <w:spacing w:before="60" w:after="60"/>
              <w:ind w:right="-69"/>
              <w:rPr>
                <w:sz w:val="20"/>
                <w:szCs w:val="20"/>
              </w:rPr>
            </w:pPr>
          </w:p>
        </w:tc>
        <w:tc>
          <w:tcPr>
            <w:tcW w:w="709" w:type="dxa"/>
          </w:tcPr>
          <w:p w14:paraId="49D44F72" w14:textId="77777777" w:rsidR="000D573F" w:rsidRPr="000D573F" w:rsidRDefault="000D573F" w:rsidP="00595429">
            <w:pPr>
              <w:spacing w:before="60" w:after="60"/>
              <w:ind w:right="-69"/>
              <w:rPr>
                <w:sz w:val="20"/>
                <w:szCs w:val="20"/>
              </w:rPr>
            </w:pPr>
          </w:p>
        </w:tc>
        <w:tc>
          <w:tcPr>
            <w:tcW w:w="1559" w:type="dxa"/>
          </w:tcPr>
          <w:p w14:paraId="70F8AFAA" w14:textId="77777777" w:rsidR="000D573F" w:rsidRPr="000D573F" w:rsidRDefault="000D573F" w:rsidP="00595429">
            <w:pPr>
              <w:spacing w:before="60" w:after="60"/>
              <w:ind w:right="-69"/>
              <w:rPr>
                <w:bCs/>
                <w:sz w:val="20"/>
                <w:szCs w:val="20"/>
              </w:rPr>
            </w:pPr>
          </w:p>
        </w:tc>
        <w:tc>
          <w:tcPr>
            <w:tcW w:w="1560" w:type="dxa"/>
          </w:tcPr>
          <w:p w14:paraId="0F77F224" w14:textId="77777777" w:rsidR="000D573F" w:rsidRPr="000D573F" w:rsidRDefault="000D573F" w:rsidP="00595429">
            <w:pPr>
              <w:spacing w:before="60" w:after="60"/>
              <w:ind w:right="-69"/>
              <w:rPr>
                <w:bCs/>
                <w:sz w:val="20"/>
                <w:szCs w:val="20"/>
              </w:rPr>
            </w:pPr>
          </w:p>
        </w:tc>
        <w:tc>
          <w:tcPr>
            <w:tcW w:w="425" w:type="dxa"/>
          </w:tcPr>
          <w:p w14:paraId="0790F96B" w14:textId="77777777" w:rsidR="000D573F" w:rsidRPr="000D573F" w:rsidRDefault="000D573F" w:rsidP="00595429">
            <w:pPr>
              <w:spacing w:before="60" w:after="60"/>
              <w:ind w:right="-69"/>
              <w:rPr>
                <w:bCs/>
                <w:sz w:val="20"/>
                <w:szCs w:val="20"/>
              </w:rPr>
            </w:pPr>
          </w:p>
        </w:tc>
      </w:tr>
      <w:tr w:rsidR="006404F1" w:rsidRPr="000D573F" w14:paraId="23DCD592" w14:textId="77777777" w:rsidTr="006404F1">
        <w:trPr>
          <w:trHeight w:val="19"/>
        </w:trPr>
        <w:tc>
          <w:tcPr>
            <w:tcW w:w="1985" w:type="dxa"/>
          </w:tcPr>
          <w:p w14:paraId="0DEC4962" w14:textId="029D55B1" w:rsidR="000D573F" w:rsidRPr="000D573F" w:rsidRDefault="001872EE" w:rsidP="00595429">
            <w:pPr>
              <w:spacing w:before="60" w:after="60"/>
              <w:ind w:right="-69"/>
              <w:rPr>
                <w:sz w:val="20"/>
                <w:szCs w:val="20"/>
              </w:rPr>
            </w:pPr>
            <w:r>
              <w:rPr>
                <w:sz w:val="20"/>
                <w:szCs w:val="20"/>
              </w:rPr>
              <w:t>Hinchey Score</w:t>
            </w:r>
          </w:p>
        </w:tc>
        <w:tc>
          <w:tcPr>
            <w:tcW w:w="1559" w:type="dxa"/>
          </w:tcPr>
          <w:p w14:paraId="3CC7F93D" w14:textId="77777777" w:rsidR="000D573F" w:rsidRPr="000D573F" w:rsidRDefault="000D573F" w:rsidP="00595429">
            <w:pPr>
              <w:spacing w:before="60" w:after="60"/>
              <w:ind w:right="-69"/>
              <w:rPr>
                <w:sz w:val="20"/>
                <w:szCs w:val="20"/>
              </w:rPr>
            </w:pPr>
          </w:p>
        </w:tc>
        <w:tc>
          <w:tcPr>
            <w:tcW w:w="1559" w:type="dxa"/>
          </w:tcPr>
          <w:p w14:paraId="5EB15B52" w14:textId="77777777" w:rsidR="000D573F" w:rsidRPr="000D573F" w:rsidRDefault="000D573F" w:rsidP="00595429">
            <w:pPr>
              <w:spacing w:before="60" w:after="60"/>
              <w:ind w:right="-69"/>
              <w:rPr>
                <w:sz w:val="20"/>
                <w:szCs w:val="20"/>
              </w:rPr>
            </w:pPr>
          </w:p>
        </w:tc>
        <w:tc>
          <w:tcPr>
            <w:tcW w:w="709" w:type="dxa"/>
          </w:tcPr>
          <w:p w14:paraId="5509418A" w14:textId="77777777" w:rsidR="000D573F" w:rsidRPr="000D573F" w:rsidRDefault="000D573F" w:rsidP="00595429">
            <w:pPr>
              <w:spacing w:before="60" w:after="60"/>
              <w:ind w:right="-69"/>
              <w:rPr>
                <w:sz w:val="20"/>
                <w:szCs w:val="20"/>
              </w:rPr>
            </w:pPr>
          </w:p>
        </w:tc>
        <w:tc>
          <w:tcPr>
            <w:tcW w:w="1559" w:type="dxa"/>
          </w:tcPr>
          <w:p w14:paraId="5F24226C" w14:textId="77777777" w:rsidR="000D573F" w:rsidRPr="000D573F" w:rsidRDefault="000D573F" w:rsidP="00595429">
            <w:pPr>
              <w:spacing w:before="60" w:after="60"/>
              <w:ind w:right="-69"/>
              <w:rPr>
                <w:bCs/>
                <w:sz w:val="20"/>
                <w:szCs w:val="20"/>
              </w:rPr>
            </w:pPr>
          </w:p>
        </w:tc>
        <w:tc>
          <w:tcPr>
            <w:tcW w:w="1560" w:type="dxa"/>
          </w:tcPr>
          <w:p w14:paraId="08497A88" w14:textId="77777777" w:rsidR="000D573F" w:rsidRPr="000D573F" w:rsidRDefault="000D573F" w:rsidP="00595429">
            <w:pPr>
              <w:spacing w:before="60" w:after="60"/>
              <w:ind w:right="-69"/>
              <w:rPr>
                <w:bCs/>
                <w:sz w:val="20"/>
                <w:szCs w:val="20"/>
              </w:rPr>
            </w:pPr>
          </w:p>
        </w:tc>
        <w:tc>
          <w:tcPr>
            <w:tcW w:w="425" w:type="dxa"/>
          </w:tcPr>
          <w:p w14:paraId="05EE5919" w14:textId="77777777" w:rsidR="000D573F" w:rsidRPr="000D573F" w:rsidRDefault="000D573F" w:rsidP="00595429">
            <w:pPr>
              <w:spacing w:before="60" w:after="60"/>
              <w:ind w:right="-69"/>
              <w:rPr>
                <w:bCs/>
                <w:sz w:val="20"/>
                <w:szCs w:val="20"/>
              </w:rPr>
            </w:pPr>
          </w:p>
        </w:tc>
      </w:tr>
      <w:tr w:rsidR="006404F1" w:rsidRPr="000D573F" w14:paraId="77A7EF66" w14:textId="77777777" w:rsidTr="006404F1">
        <w:trPr>
          <w:trHeight w:val="19"/>
        </w:trPr>
        <w:tc>
          <w:tcPr>
            <w:tcW w:w="1985" w:type="dxa"/>
          </w:tcPr>
          <w:p w14:paraId="41D7C98D" w14:textId="45BB00F5" w:rsidR="000D573F" w:rsidRPr="000D573F" w:rsidRDefault="001872EE" w:rsidP="00543D08">
            <w:pPr>
              <w:spacing w:before="60" w:after="60"/>
              <w:ind w:left="319" w:right="-69"/>
              <w:rPr>
                <w:sz w:val="20"/>
                <w:szCs w:val="20"/>
              </w:rPr>
            </w:pPr>
            <w:r>
              <w:rPr>
                <w:sz w:val="20"/>
                <w:szCs w:val="20"/>
              </w:rPr>
              <w:t>III</w:t>
            </w:r>
          </w:p>
        </w:tc>
        <w:tc>
          <w:tcPr>
            <w:tcW w:w="1559" w:type="dxa"/>
          </w:tcPr>
          <w:p w14:paraId="0E5C0A68" w14:textId="12BEE2DA" w:rsidR="000D573F" w:rsidRPr="000D573F" w:rsidRDefault="001872EE" w:rsidP="00595429">
            <w:pPr>
              <w:spacing w:before="60" w:after="60"/>
              <w:ind w:right="-69"/>
              <w:rPr>
                <w:sz w:val="20"/>
                <w:szCs w:val="20"/>
              </w:rPr>
            </w:pPr>
            <w:r>
              <w:rPr>
                <w:sz w:val="20"/>
                <w:szCs w:val="20"/>
              </w:rPr>
              <w:t>87 (63%)</w:t>
            </w:r>
          </w:p>
        </w:tc>
        <w:tc>
          <w:tcPr>
            <w:tcW w:w="1559" w:type="dxa"/>
          </w:tcPr>
          <w:p w14:paraId="7C07E5A2" w14:textId="44BB8EF4" w:rsidR="000D573F" w:rsidRPr="000D573F" w:rsidRDefault="001872EE" w:rsidP="00595429">
            <w:pPr>
              <w:spacing w:before="60" w:after="60"/>
              <w:ind w:right="-69"/>
              <w:rPr>
                <w:sz w:val="20"/>
                <w:szCs w:val="20"/>
              </w:rPr>
            </w:pPr>
            <w:r>
              <w:rPr>
                <w:sz w:val="20"/>
                <w:szCs w:val="20"/>
              </w:rPr>
              <w:t>113 (76,9%)</w:t>
            </w:r>
          </w:p>
        </w:tc>
        <w:tc>
          <w:tcPr>
            <w:tcW w:w="709" w:type="dxa"/>
          </w:tcPr>
          <w:p w14:paraId="56017E59" w14:textId="1EA99D77" w:rsidR="000D573F" w:rsidRPr="000D573F" w:rsidRDefault="001872EE" w:rsidP="00595429">
            <w:pPr>
              <w:spacing w:before="60" w:after="60"/>
              <w:ind w:right="-69"/>
              <w:rPr>
                <w:sz w:val="20"/>
                <w:szCs w:val="20"/>
              </w:rPr>
            </w:pPr>
            <w:r>
              <w:rPr>
                <w:sz w:val="20"/>
                <w:szCs w:val="20"/>
              </w:rPr>
              <w:t>0.01*</w:t>
            </w:r>
          </w:p>
        </w:tc>
        <w:tc>
          <w:tcPr>
            <w:tcW w:w="1559" w:type="dxa"/>
          </w:tcPr>
          <w:p w14:paraId="1258F7F9" w14:textId="77777777" w:rsidR="000D573F" w:rsidRPr="000D573F" w:rsidRDefault="000D573F" w:rsidP="00595429">
            <w:pPr>
              <w:spacing w:before="60" w:after="60"/>
              <w:ind w:right="-69"/>
              <w:rPr>
                <w:bCs/>
                <w:sz w:val="20"/>
                <w:szCs w:val="20"/>
              </w:rPr>
            </w:pPr>
          </w:p>
        </w:tc>
        <w:tc>
          <w:tcPr>
            <w:tcW w:w="1560" w:type="dxa"/>
          </w:tcPr>
          <w:p w14:paraId="7A2DC48D" w14:textId="77777777" w:rsidR="000D573F" w:rsidRPr="000D573F" w:rsidRDefault="000D573F" w:rsidP="00595429">
            <w:pPr>
              <w:spacing w:before="60" w:after="60"/>
              <w:ind w:right="-69"/>
              <w:rPr>
                <w:bCs/>
                <w:sz w:val="20"/>
                <w:szCs w:val="20"/>
              </w:rPr>
            </w:pPr>
          </w:p>
        </w:tc>
        <w:tc>
          <w:tcPr>
            <w:tcW w:w="425" w:type="dxa"/>
          </w:tcPr>
          <w:p w14:paraId="48DA3ECC" w14:textId="77777777" w:rsidR="000D573F" w:rsidRPr="000D573F" w:rsidRDefault="000D573F" w:rsidP="00595429">
            <w:pPr>
              <w:spacing w:before="60" w:after="60"/>
              <w:ind w:right="-69"/>
              <w:rPr>
                <w:bCs/>
                <w:sz w:val="20"/>
                <w:szCs w:val="20"/>
              </w:rPr>
            </w:pPr>
          </w:p>
        </w:tc>
      </w:tr>
      <w:tr w:rsidR="006404F1" w:rsidRPr="000D573F" w14:paraId="55DB299F" w14:textId="77777777" w:rsidTr="006404F1">
        <w:trPr>
          <w:trHeight w:val="19"/>
        </w:trPr>
        <w:tc>
          <w:tcPr>
            <w:tcW w:w="1985" w:type="dxa"/>
          </w:tcPr>
          <w:p w14:paraId="28CD64C4" w14:textId="4FF3A4D1" w:rsidR="000D573F" w:rsidRPr="000D573F" w:rsidRDefault="001872EE" w:rsidP="00543D08">
            <w:pPr>
              <w:spacing w:before="60" w:after="60"/>
              <w:ind w:left="319" w:right="-69"/>
              <w:rPr>
                <w:sz w:val="20"/>
                <w:szCs w:val="20"/>
              </w:rPr>
            </w:pPr>
            <w:r>
              <w:rPr>
                <w:sz w:val="20"/>
                <w:szCs w:val="20"/>
              </w:rPr>
              <w:t>IV</w:t>
            </w:r>
          </w:p>
        </w:tc>
        <w:tc>
          <w:tcPr>
            <w:tcW w:w="1559" w:type="dxa"/>
          </w:tcPr>
          <w:p w14:paraId="6A9F8300" w14:textId="04996594" w:rsidR="000D573F" w:rsidRPr="000D573F" w:rsidRDefault="001872EE" w:rsidP="00595429">
            <w:pPr>
              <w:spacing w:before="60" w:after="60"/>
              <w:ind w:right="-69"/>
              <w:rPr>
                <w:sz w:val="20"/>
                <w:szCs w:val="20"/>
              </w:rPr>
            </w:pPr>
            <w:r>
              <w:rPr>
                <w:sz w:val="20"/>
                <w:szCs w:val="20"/>
              </w:rPr>
              <w:t>51 (37%)</w:t>
            </w:r>
          </w:p>
        </w:tc>
        <w:tc>
          <w:tcPr>
            <w:tcW w:w="1559" w:type="dxa"/>
          </w:tcPr>
          <w:p w14:paraId="04718200" w14:textId="4E5E1572" w:rsidR="000D573F" w:rsidRPr="000D573F" w:rsidRDefault="001872EE" w:rsidP="00595429">
            <w:pPr>
              <w:spacing w:before="60" w:after="60"/>
              <w:ind w:right="-69"/>
              <w:rPr>
                <w:sz w:val="20"/>
                <w:szCs w:val="20"/>
              </w:rPr>
            </w:pPr>
            <w:r>
              <w:rPr>
                <w:sz w:val="20"/>
                <w:szCs w:val="20"/>
              </w:rPr>
              <w:t>34 (23,1%)</w:t>
            </w:r>
          </w:p>
        </w:tc>
        <w:tc>
          <w:tcPr>
            <w:tcW w:w="709" w:type="dxa"/>
          </w:tcPr>
          <w:p w14:paraId="1194FC2A" w14:textId="6C0AA51C" w:rsidR="000D573F" w:rsidRPr="000D573F" w:rsidRDefault="001872EE" w:rsidP="00595429">
            <w:pPr>
              <w:spacing w:before="60" w:after="60"/>
              <w:ind w:right="-69"/>
              <w:rPr>
                <w:sz w:val="20"/>
                <w:szCs w:val="20"/>
              </w:rPr>
            </w:pPr>
            <w:r>
              <w:rPr>
                <w:sz w:val="20"/>
                <w:szCs w:val="20"/>
              </w:rPr>
              <w:t>0.01*</w:t>
            </w:r>
          </w:p>
        </w:tc>
        <w:tc>
          <w:tcPr>
            <w:tcW w:w="1559" w:type="dxa"/>
          </w:tcPr>
          <w:p w14:paraId="1B9A99A6" w14:textId="77777777" w:rsidR="000D573F" w:rsidRPr="000D573F" w:rsidRDefault="000D573F" w:rsidP="00595429">
            <w:pPr>
              <w:spacing w:before="60" w:after="60"/>
              <w:ind w:right="-69"/>
              <w:rPr>
                <w:bCs/>
                <w:sz w:val="20"/>
                <w:szCs w:val="20"/>
              </w:rPr>
            </w:pPr>
          </w:p>
        </w:tc>
        <w:tc>
          <w:tcPr>
            <w:tcW w:w="1560" w:type="dxa"/>
          </w:tcPr>
          <w:p w14:paraId="1505263C" w14:textId="77777777" w:rsidR="000D573F" w:rsidRPr="000D573F" w:rsidRDefault="000D573F" w:rsidP="00595429">
            <w:pPr>
              <w:spacing w:before="60" w:after="60"/>
              <w:ind w:right="-69"/>
              <w:rPr>
                <w:bCs/>
                <w:sz w:val="20"/>
                <w:szCs w:val="20"/>
              </w:rPr>
            </w:pPr>
          </w:p>
        </w:tc>
        <w:tc>
          <w:tcPr>
            <w:tcW w:w="425" w:type="dxa"/>
          </w:tcPr>
          <w:p w14:paraId="019896BB" w14:textId="77777777" w:rsidR="000D573F" w:rsidRPr="000D573F" w:rsidRDefault="000D573F" w:rsidP="00595429">
            <w:pPr>
              <w:spacing w:before="60" w:after="60"/>
              <w:ind w:right="-69"/>
              <w:rPr>
                <w:bCs/>
                <w:sz w:val="20"/>
                <w:szCs w:val="20"/>
              </w:rPr>
            </w:pPr>
          </w:p>
        </w:tc>
      </w:tr>
      <w:tr w:rsidR="006404F1" w:rsidRPr="000D573F" w14:paraId="52EA54A3" w14:textId="77777777" w:rsidTr="006404F1">
        <w:trPr>
          <w:trHeight w:val="19"/>
        </w:trPr>
        <w:tc>
          <w:tcPr>
            <w:tcW w:w="1985" w:type="dxa"/>
          </w:tcPr>
          <w:p w14:paraId="0A046083" w14:textId="7EFA883A" w:rsidR="00543D08" w:rsidRPr="000D573F" w:rsidRDefault="00543D08" w:rsidP="00543D08">
            <w:pPr>
              <w:spacing w:before="60" w:after="60"/>
              <w:ind w:right="-78"/>
              <w:rPr>
                <w:sz w:val="20"/>
                <w:szCs w:val="20"/>
              </w:rPr>
            </w:pPr>
            <w:r>
              <w:rPr>
                <w:sz w:val="20"/>
                <w:szCs w:val="20"/>
              </w:rPr>
              <w:t>Associated hemorrhage</w:t>
            </w:r>
          </w:p>
        </w:tc>
        <w:tc>
          <w:tcPr>
            <w:tcW w:w="1559" w:type="dxa"/>
          </w:tcPr>
          <w:p w14:paraId="64F733DD" w14:textId="18556552" w:rsidR="000D573F" w:rsidRPr="000D573F" w:rsidRDefault="00543D08" w:rsidP="00595429">
            <w:pPr>
              <w:spacing w:before="60" w:after="60"/>
              <w:ind w:right="-69"/>
              <w:rPr>
                <w:sz w:val="20"/>
                <w:szCs w:val="20"/>
              </w:rPr>
            </w:pPr>
            <w:r w:rsidRPr="00543D08">
              <w:rPr>
                <w:sz w:val="20"/>
                <w:szCs w:val="20"/>
              </w:rPr>
              <w:t>1</w:t>
            </w:r>
            <w:r>
              <w:rPr>
                <w:sz w:val="20"/>
                <w:szCs w:val="20"/>
              </w:rPr>
              <w:t xml:space="preserve"> (</w:t>
            </w:r>
            <w:r w:rsidRPr="00543D08">
              <w:rPr>
                <w:sz w:val="20"/>
                <w:szCs w:val="20"/>
              </w:rPr>
              <w:t>0,7</w:t>
            </w:r>
            <w:r>
              <w:rPr>
                <w:sz w:val="20"/>
                <w:szCs w:val="20"/>
              </w:rPr>
              <w:t xml:space="preserve">%) </w:t>
            </w:r>
          </w:p>
        </w:tc>
        <w:tc>
          <w:tcPr>
            <w:tcW w:w="1559" w:type="dxa"/>
          </w:tcPr>
          <w:p w14:paraId="7A8DA0EA" w14:textId="1AE22641" w:rsidR="000D573F" w:rsidRPr="000D573F" w:rsidRDefault="00543D08" w:rsidP="00595429">
            <w:pPr>
              <w:spacing w:before="60" w:after="60"/>
              <w:ind w:right="-69"/>
              <w:rPr>
                <w:sz w:val="20"/>
                <w:szCs w:val="20"/>
              </w:rPr>
            </w:pPr>
            <w:r w:rsidRPr="00543D08">
              <w:rPr>
                <w:sz w:val="20"/>
                <w:szCs w:val="20"/>
              </w:rPr>
              <w:t>0</w:t>
            </w:r>
            <w:r>
              <w:rPr>
                <w:sz w:val="20"/>
                <w:szCs w:val="20"/>
              </w:rPr>
              <w:t xml:space="preserve"> (0%)</w:t>
            </w:r>
          </w:p>
        </w:tc>
        <w:tc>
          <w:tcPr>
            <w:tcW w:w="709" w:type="dxa"/>
          </w:tcPr>
          <w:p w14:paraId="266325F9" w14:textId="697C9226" w:rsidR="000D573F" w:rsidRPr="000D573F" w:rsidRDefault="00543D08" w:rsidP="00595429">
            <w:pPr>
              <w:spacing w:before="60" w:after="60"/>
              <w:ind w:right="-69"/>
              <w:rPr>
                <w:sz w:val="20"/>
                <w:szCs w:val="20"/>
              </w:rPr>
            </w:pPr>
            <w:r>
              <w:rPr>
                <w:sz w:val="20"/>
                <w:szCs w:val="20"/>
              </w:rPr>
              <w:t>0.5</w:t>
            </w:r>
          </w:p>
        </w:tc>
        <w:tc>
          <w:tcPr>
            <w:tcW w:w="1559" w:type="dxa"/>
          </w:tcPr>
          <w:p w14:paraId="44B489C3" w14:textId="77777777" w:rsidR="000D573F" w:rsidRPr="000D573F" w:rsidRDefault="000D573F" w:rsidP="00595429">
            <w:pPr>
              <w:spacing w:before="60" w:after="60"/>
              <w:ind w:right="-69"/>
              <w:rPr>
                <w:bCs/>
                <w:sz w:val="20"/>
                <w:szCs w:val="20"/>
              </w:rPr>
            </w:pPr>
          </w:p>
        </w:tc>
        <w:tc>
          <w:tcPr>
            <w:tcW w:w="1560" w:type="dxa"/>
          </w:tcPr>
          <w:p w14:paraId="5D15E28B" w14:textId="77777777" w:rsidR="000D573F" w:rsidRPr="000D573F" w:rsidRDefault="000D573F" w:rsidP="00595429">
            <w:pPr>
              <w:spacing w:before="60" w:after="60"/>
              <w:ind w:right="-69"/>
              <w:rPr>
                <w:bCs/>
                <w:sz w:val="20"/>
                <w:szCs w:val="20"/>
              </w:rPr>
            </w:pPr>
          </w:p>
        </w:tc>
        <w:tc>
          <w:tcPr>
            <w:tcW w:w="425" w:type="dxa"/>
          </w:tcPr>
          <w:p w14:paraId="2BA0CD22" w14:textId="77777777" w:rsidR="000D573F" w:rsidRPr="000D573F" w:rsidRDefault="000D573F" w:rsidP="00595429">
            <w:pPr>
              <w:spacing w:before="60" w:after="60"/>
              <w:ind w:right="-69"/>
              <w:rPr>
                <w:bCs/>
                <w:sz w:val="20"/>
                <w:szCs w:val="20"/>
              </w:rPr>
            </w:pPr>
          </w:p>
        </w:tc>
      </w:tr>
      <w:tr w:rsidR="006404F1" w:rsidRPr="000D573F" w14:paraId="7F1F0248" w14:textId="77777777" w:rsidTr="006404F1">
        <w:trPr>
          <w:trHeight w:val="19"/>
        </w:trPr>
        <w:tc>
          <w:tcPr>
            <w:tcW w:w="1985" w:type="dxa"/>
          </w:tcPr>
          <w:p w14:paraId="4D5123D3" w14:textId="4EEC3E5C" w:rsidR="00543D08" w:rsidRDefault="00543D08" w:rsidP="00543D08">
            <w:pPr>
              <w:spacing w:before="60" w:after="60"/>
              <w:ind w:right="-78"/>
              <w:rPr>
                <w:sz w:val="20"/>
                <w:szCs w:val="20"/>
              </w:rPr>
            </w:pPr>
            <w:r>
              <w:rPr>
                <w:sz w:val="20"/>
                <w:szCs w:val="20"/>
              </w:rPr>
              <w:t>Associated occlusion</w:t>
            </w:r>
          </w:p>
        </w:tc>
        <w:tc>
          <w:tcPr>
            <w:tcW w:w="1559" w:type="dxa"/>
          </w:tcPr>
          <w:p w14:paraId="3CD82AFF" w14:textId="1AF12A8B" w:rsidR="00543D08" w:rsidRPr="00543D08" w:rsidRDefault="00543D08" w:rsidP="00543D08">
            <w:pPr>
              <w:spacing w:before="60" w:after="60"/>
              <w:ind w:right="-69"/>
              <w:rPr>
                <w:sz w:val="20"/>
                <w:szCs w:val="20"/>
              </w:rPr>
            </w:pPr>
            <w:r w:rsidRPr="00543D08">
              <w:rPr>
                <w:sz w:val="20"/>
                <w:szCs w:val="20"/>
              </w:rPr>
              <w:t>7</w:t>
            </w:r>
            <w:r>
              <w:rPr>
                <w:sz w:val="20"/>
                <w:szCs w:val="20"/>
              </w:rPr>
              <w:t xml:space="preserve"> (</w:t>
            </w:r>
            <w:r w:rsidRPr="00543D08">
              <w:rPr>
                <w:sz w:val="20"/>
                <w:szCs w:val="20"/>
              </w:rPr>
              <w:t>5,1</w:t>
            </w:r>
            <w:r>
              <w:rPr>
                <w:sz w:val="20"/>
                <w:szCs w:val="20"/>
              </w:rPr>
              <w:t>%)</w:t>
            </w:r>
          </w:p>
        </w:tc>
        <w:tc>
          <w:tcPr>
            <w:tcW w:w="1559" w:type="dxa"/>
          </w:tcPr>
          <w:p w14:paraId="4BF64E34" w14:textId="1610D150" w:rsidR="00543D08" w:rsidRPr="00543D08" w:rsidRDefault="00543D08" w:rsidP="00595429">
            <w:pPr>
              <w:spacing w:before="60" w:after="60"/>
              <w:ind w:right="-69"/>
              <w:rPr>
                <w:sz w:val="20"/>
                <w:szCs w:val="20"/>
              </w:rPr>
            </w:pPr>
            <w:r w:rsidRPr="00543D08">
              <w:rPr>
                <w:sz w:val="20"/>
                <w:szCs w:val="20"/>
              </w:rPr>
              <w:t>10</w:t>
            </w:r>
            <w:r>
              <w:rPr>
                <w:sz w:val="20"/>
                <w:szCs w:val="20"/>
              </w:rPr>
              <w:t xml:space="preserve"> (6,8%)</w:t>
            </w:r>
          </w:p>
        </w:tc>
        <w:tc>
          <w:tcPr>
            <w:tcW w:w="709" w:type="dxa"/>
          </w:tcPr>
          <w:p w14:paraId="43230B5D" w14:textId="7B8F3290" w:rsidR="00543D08" w:rsidRDefault="00543D08" w:rsidP="00595429">
            <w:pPr>
              <w:spacing w:before="60" w:after="60"/>
              <w:ind w:right="-69"/>
              <w:rPr>
                <w:sz w:val="20"/>
                <w:szCs w:val="20"/>
              </w:rPr>
            </w:pPr>
            <w:r w:rsidRPr="00543D08">
              <w:rPr>
                <w:sz w:val="20"/>
                <w:szCs w:val="20"/>
              </w:rPr>
              <w:t>0.5</w:t>
            </w:r>
          </w:p>
        </w:tc>
        <w:tc>
          <w:tcPr>
            <w:tcW w:w="1559" w:type="dxa"/>
          </w:tcPr>
          <w:p w14:paraId="3277CCE5" w14:textId="77777777" w:rsidR="00543D08" w:rsidRPr="000D573F" w:rsidRDefault="00543D08" w:rsidP="00595429">
            <w:pPr>
              <w:spacing w:before="60" w:after="60"/>
              <w:ind w:right="-69"/>
              <w:rPr>
                <w:bCs/>
                <w:sz w:val="20"/>
                <w:szCs w:val="20"/>
              </w:rPr>
            </w:pPr>
          </w:p>
        </w:tc>
        <w:tc>
          <w:tcPr>
            <w:tcW w:w="1560" w:type="dxa"/>
          </w:tcPr>
          <w:p w14:paraId="38FC4C6D" w14:textId="77777777" w:rsidR="00543D08" w:rsidRPr="000D573F" w:rsidRDefault="00543D08" w:rsidP="00595429">
            <w:pPr>
              <w:spacing w:before="60" w:after="60"/>
              <w:ind w:right="-69"/>
              <w:rPr>
                <w:bCs/>
                <w:sz w:val="20"/>
                <w:szCs w:val="20"/>
              </w:rPr>
            </w:pPr>
          </w:p>
        </w:tc>
        <w:tc>
          <w:tcPr>
            <w:tcW w:w="425" w:type="dxa"/>
          </w:tcPr>
          <w:p w14:paraId="420CC644" w14:textId="77777777" w:rsidR="00543D08" w:rsidRPr="000D573F" w:rsidRDefault="00543D08" w:rsidP="00595429">
            <w:pPr>
              <w:spacing w:before="60" w:after="60"/>
              <w:ind w:right="-69"/>
              <w:rPr>
                <w:bCs/>
                <w:sz w:val="20"/>
                <w:szCs w:val="20"/>
              </w:rPr>
            </w:pPr>
          </w:p>
        </w:tc>
      </w:tr>
      <w:tr w:rsidR="006404F1" w:rsidRPr="000D573F" w14:paraId="6078D815" w14:textId="77777777" w:rsidTr="006404F1">
        <w:trPr>
          <w:trHeight w:val="19"/>
        </w:trPr>
        <w:tc>
          <w:tcPr>
            <w:tcW w:w="1985" w:type="dxa"/>
          </w:tcPr>
          <w:p w14:paraId="1EBA0D90" w14:textId="1C18937A" w:rsidR="00543D08" w:rsidRDefault="00543D08" w:rsidP="00543D08">
            <w:pPr>
              <w:spacing w:before="60" w:after="60"/>
              <w:ind w:right="-78"/>
              <w:rPr>
                <w:sz w:val="20"/>
                <w:szCs w:val="20"/>
              </w:rPr>
            </w:pPr>
            <w:r>
              <w:rPr>
                <w:sz w:val="20"/>
                <w:szCs w:val="20"/>
              </w:rPr>
              <w:t>Associated fistula</w:t>
            </w:r>
          </w:p>
        </w:tc>
        <w:tc>
          <w:tcPr>
            <w:tcW w:w="1559" w:type="dxa"/>
          </w:tcPr>
          <w:p w14:paraId="62A70E6C" w14:textId="5C41E383" w:rsidR="00543D08" w:rsidRPr="00543D08" w:rsidRDefault="00543D08" w:rsidP="00595429">
            <w:pPr>
              <w:spacing w:before="60" w:after="60"/>
              <w:ind w:right="-69"/>
              <w:rPr>
                <w:sz w:val="20"/>
                <w:szCs w:val="20"/>
              </w:rPr>
            </w:pPr>
            <w:r>
              <w:rPr>
                <w:sz w:val="20"/>
                <w:szCs w:val="20"/>
              </w:rPr>
              <w:t>2 (1,4%)</w:t>
            </w:r>
          </w:p>
        </w:tc>
        <w:tc>
          <w:tcPr>
            <w:tcW w:w="1559" w:type="dxa"/>
          </w:tcPr>
          <w:p w14:paraId="3DE13F85" w14:textId="5E3EB47B" w:rsidR="00543D08" w:rsidRPr="00543D08" w:rsidRDefault="00543D08" w:rsidP="00595429">
            <w:pPr>
              <w:spacing w:before="60" w:after="60"/>
              <w:ind w:right="-69"/>
              <w:rPr>
                <w:sz w:val="20"/>
                <w:szCs w:val="20"/>
              </w:rPr>
            </w:pPr>
            <w:r>
              <w:rPr>
                <w:sz w:val="20"/>
                <w:szCs w:val="20"/>
              </w:rPr>
              <w:t>5 (3,4%)</w:t>
            </w:r>
          </w:p>
        </w:tc>
        <w:tc>
          <w:tcPr>
            <w:tcW w:w="709" w:type="dxa"/>
          </w:tcPr>
          <w:p w14:paraId="054E9594" w14:textId="629143D6" w:rsidR="00543D08" w:rsidRDefault="00543D08" w:rsidP="00595429">
            <w:pPr>
              <w:spacing w:before="60" w:after="60"/>
              <w:ind w:right="-69"/>
              <w:rPr>
                <w:sz w:val="20"/>
                <w:szCs w:val="20"/>
              </w:rPr>
            </w:pPr>
            <w:r>
              <w:rPr>
                <w:sz w:val="20"/>
                <w:szCs w:val="20"/>
              </w:rPr>
              <w:t>0.4</w:t>
            </w:r>
          </w:p>
        </w:tc>
        <w:tc>
          <w:tcPr>
            <w:tcW w:w="1559" w:type="dxa"/>
          </w:tcPr>
          <w:p w14:paraId="32CD1473" w14:textId="77777777" w:rsidR="00543D08" w:rsidRPr="000D573F" w:rsidRDefault="00543D08" w:rsidP="00595429">
            <w:pPr>
              <w:spacing w:before="60" w:after="60"/>
              <w:ind w:right="-69"/>
              <w:rPr>
                <w:bCs/>
                <w:sz w:val="20"/>
                <w:szCs w:val="20"/>
              </w:rPr>
            </w:pPr>
          </w:p>
        </w:tc>
        <w:tc>
          <w:tcPr>
            <w:tcW w:w="1560" w:type="dxa"/>
          </w:tcPr>
          <w:p w14:paraId="009656C6" w14:textId="77777777" w:rsidR="00543D08" w:rsidRPr="000D573F" w:rsidRDefault="00543D08" w:rsidP="00595429">
            <w:pPr>
              <w:spacing w:before="60" w:after="60"/>
              <w:ind w:right="-69"/>
              <w:rPr>
                <w:bCs/>
                <w:sz w:val="20"/>
                <w:szCs w:val="20"/>
              </w:rPr>
            </w:pPr>
          </w:p>
        </w:tc>
        <w:tc>
          <w:tcPr>
            <w:tcW w:w="425" w:type="dxa"/>
          </w:tcPr>
          <w:p w14:paraId="228B98FD" w14:textId="77777777" w:rsidR="00543D08" w:rsidRPr="000D573F" w:rsidRDefault="00543D08" w:rsidP="00595429">
            <w:pPr>
              <w:spacing w:before="60" w:after="60"/>
              <w:ind w:right="-69"/>
              <w:rPr>
                <w:bCs/>
                <w:sz w:val="20"/>
                <w:szCs w:val="20"/>
              </w:rPr>
            </w:pPr>
          </w:p>
        </w:tc>
      </w:tr>
      <w:tr w:rsidR="006404F1" w:rsidRPr="000D573F" w14:paraId="468BAD27" w14:textId="77777777" w:rsidTr="006404F1">
        <w:trPr>
          <w:trHeight w:val="19"/>
        </w:trPr>
        <w:tc>
          <w:tcPr>
            <w:tcW w:w="1985" w:type="dxa"/>
          </w:tcPr>
          <w:p w14:paraId="2703400E" w14:textId="208D5E6D" w:rsidR="00543D08" w:rsidRPr="00803A0D" w:rsidRDefault="00803A0D" w:rsidP="00543D08">
            <w:pPr>
              <w:spacing w:before="60" w:after="60"/>
              <w:ind w:right="-78"/>
              <w:rPr>
                <w:sz w:val="20"/>
                <w:szCs w:val="20"/>
                <w:lang w:val="en-FR"/>
              </w:rPr>
            </w:pPr>
            <w:r w:rsidRPr="00803A0D">
              <w:rPr>
                <w:sz w:val="20"/>
                <w:szCs w:val="20"/>
                <w:lang w:val="en-FR"/>
              </w:rPr>
              <w:t>Surgery within 24 hours of diagnosis</w:t>
            </w:r>
          </w:p>
        </w:tc>
        <w:tc>
          <w:tcPr>
            <w:tcW w:w="1559" w:type="dxa"/>
          </w:tcPr>
          <w:p w14:paraId="42BD1973" w14:textId="041AB93E" w:rsidR="00543D08" w:rsidRPr="00543D08" w:rsidRDefault="00803A0D" w:rsidP="00595429">
            <w:pPr>
              <w:spacing w:before="60" w:after="60"/>
              <w:ind w:right="-69"/>
              <w:rPr>
                <w:sz w:val="20"/>
                <w:szCs w:val="20"/>
              </w:rPr>
            </w:pPr>
            <w:r>
              <w:rPr>
                <w:sz w:val="20"/>
                <w:szCs w:val="20"/>
              </w:rPr>
              <w:t>134 (97,1%)</w:t>
            </w:r>
          </w:p>
        </w:tc>
        <w:tc>
          <w:tcPr>
            <w:tcW w:w="1559" w:type="dxa"/>
          </w:tcPr>
          <w:p w14:paraId="6B862BBD" w14:textId="6CF6E792" w:rsidR="00543D08" w:rsidRPr="00543D08" w:rsidRDefault="00803A0D" w:rsidP="00595429">
            <w:pPr>
              <w:spacing w:before="60" w:after="60"/>
              <w:ind w:right="-69"/>
              <w:rPr>
                <w:sz w:val="20"/>
                <w:szCs w:val="20"/>
              </w:rPr>
            </w:pPr>
            <w:r>
              <w:rPr>
                <w:sz w:val="20"/>
                <w:szCs w:val="20"/>
              </w:rPr>
              <w:t>139 (94,6%)</w:t>
            </w:r>
          </w:p>
        </w:tc>
        <w:tc>
          <w:tcPr>
            <w:tcW w:w="709" w:type="dxa"/>
          </w:tcPr>
          <w:p w14:paraId="1548DF22" w14:textId="7A843003" w:rsidR="00543D08" w:rsidRDefault="00803A0D" w:rsidP="00595429">
            <w:pPr>
              <w:spacing w:before="60" w:after="60"/>
              <w:ind w:right="-69"/>
              <w:rPr>
                <w:sz w:val="20"/>
                <w:szCs w:val="20"/>
              </w:rPr>
            </w:pPr>
            <w:r>
              <w:rPr>
                <w:sz w:val="20"/>
                <w:szCs w:val="20"/>
              </w:rPr>
              <w:t>0.3</w:t>
            </w:r>
          </w:p>
        </w:tc>
        <w:tc>
          <w:tcPr>
            <w:tcW w:w="1559" w:type="dxa"/>
          </w:tcPr>
          <w:p w14:paraId="27A4DD5D" w14:textId="77777777" w:rsidR="00543D08" w:rsidRPr="000D573F" w:rsidRDefault="00543D08" w:rsidP="00595429">
            <w:pPr>
              <w:spacing w:before="60" w:after="60"/>
              <w:ind w:right="-69"/>
              <w:rPr>
                <w:bCs/>
                <w:sz w:val="20"/>
                <w:szCs w:val="20"/>
              </w:rPr>
            </w:pPr>
          </w:p>
        </w:tc>
        <w:tc>
          <w:tcPr>
            <w:tcW w:w="1560" w:type="dxa"/>
          </w:tcPr>
          <w:p w14:paraId="7ACD1398" w14:textId="77777777" w:rsidR="00543D08" w:rsidRPr="000D573F" w:rsidRDefault="00543D08" w:rsidP="00595429">
            <w:pPr>
              <w:spacing w:before="60" w:after="60"/>
              <w:ind w:right="-69"/>
              <w:rPr>
                <w:bCs/>
                <w:sz w:val="20"/>
                <w:szCs w:val="20"/>
              </w:rPr>
            </w:pPr>
          </w:p>
        </w:tc>
        <w:tc>
          <w:tcPr>
            <w:tcW w:w="425" w:type="dxa"/>
          </w:tcPr>
          <w:p w14:paraId="2875B41E" w14:textId="77777777" w:rsidR="00543D08" w:rsidRPr="000D573F" w:rsidRDefault="00543D08" w:rsidP="00595429">
            <w:pPr>
              <w:spacing w:before="60" w:after="60"/>
              <w:ind w:right="-69"/>
              <w:rPr>
                <w:bCs/>
                <w:sz w:val="20"/>
                <w:szCs w:val="20"/>
              </w:rPr>
            </w:pPr>
          </w:p>
        </w:tc>
      </w:tr>
      <w:tr w:rsidR="006404F1" w:rsidRPr="000D573F" w14:paraId="3DF90F84" w14:textId="77777777" w:rsidTr="006404F1">
        <w:trPr>
          <w:trHeight w:val="19"/>
        </w:trPr>
        <w:tc>
          <w:tcPr>
            <w:tcW w:w="1985" w:type="dxa"/>
          </w:tcPr>
          <w:p w14:paraId="30CC7C3F" w14:textId="7D59DBA7" w:rsidR="00543D08" w:rsidRDefault="00803A0D" w:rsidP="00543D08">
            <w:pPr>
              <w:spacing w:before="60" w:after="60"/>
              <w:ind w:right="-78"/>
              <w:rPr>
                <w:sz w:val="20"/>
                <w:szCs w:val="20"/>
              </w:rPr>
            </w:pPr>
            <w:r>
              <w:rPr>
                <w:sz w:val="20"/>
                <w:szCs w:val="20"/>
              </w:rPr>
              <w:t>Surgery after 24 hours</w:t>
            </w:r>
          </w:p>
        </w:tc>
        <w:tc>
          <w:tcPr>
            <w:tcW w:w="1559" w:type="dxa"/>
          </w:tcPr>
          <w:p w14:paraId="2FC7523B" w14:textId="24D7B3E6" w:rsidR="00543D08" w:rsidRPr="00543D08" w:rsidRDefault="00803A0D" w:rsidP="00595429">
            <w:pPr>
              <w:spacing w:before="60" w:after="60"/>
              <w:ind w:right="-69"/>
              <w:rPr>
                <w:sz w:val="20"/>
                <w:szCs w:val="20"/>
              </w:rPr>
            </w:pPr>
            <w:r>
              <w:rPr>
                <w:sz w:val="20"/>
                <w:szCs w:val="20"/>
              </w:rPr>
              <w:t>1 (0,7%)</w:t>
            </w:r>
          </w:p>
        </w:tc>
        <w:tc>
          <w:tcPr>
            <w:tcW w:w="1559" w:type="dxa"/>
          </w:tcPr>
          <w:p w14:paraId="0CAA7701" w14:textId="5E304130" w:rsidR="00543D08" w:rsidRPr="00543D08" w:rsidRDefault="00803A0D" w:rsidP="00595429">
            <w:pPr>
              <w:spacing w:before="60" w:after="60"/>
              <w:ind w:right="-69"/>
              <w:rPr>
                <w:sz w:val="20"/>
                <w:szCs w:val="20"/>
              </w:rPr>
            </w:pPr>
            <w:r>
              <w:rPr>
                <w:sz w:val="20"/>
                <w:szCs w:val="20"/>
              </w:rPr>
              <w:t>5 (3,4%)</w:t>
            </w:r>
          </w:p>
        </w:tc>
        <w:tc>
          <w:tcPr>
            <w:tcW w:w="709" w:type="dxa"/>
          </w:tcPr>
          <w:p w14:paraId="02A4257A" w14:textId="58DD4F92" w:rsidR="00543D08" w:rsidRDefault="00803A0D" w:rsidP="00595429">
            <w:pPr>
              <w:spacing w:before="60" w:after="60"/>
              <w:ind w:right="-69"/>
              <w:rPr>
                <w:sz w:val="20"/>
                <w:szCs w:val="20"/>
              </w:rPr>
            </w:pPr>
            <w:r>
              <w:rPr>
                <w:sz w:val="20"/>
                <w:szCs w:val="20"/>
              </w:rPr>
              <w:t>0.6</w:t>
            </w:r>
          </w:p>
        </w:tc>
        <w:tc>
          <w:tcPr>
            <w:tcW w:w="1559" w:type="dxa"/>
          </w:tcPr>
          <w:p w14:paraId="6E3E7111" w14:textId="77777777" w:rsidR="00543D08" w:rsidRPr="000D573F" w:rsidRDefault="00543D08" w:rsidP="00595429">
            <w:pPr>
              <w:spacing w:before="60" w:after="60"/>
              <w:ind w:right="-69"/>
              <w:rPr>
                <w:bCs/>
                <w:sz w:val="20"/>
                <w:szCs w:val="20"/>
              </w:rPr>
            </w:pPr>
          </w:p>
        </w:tc>
        <w:tc>
          <w:tcPr>
            <w:tcW w:w="1560" w:type="dxa"/>
          </w:tcPr>
          <w:p w14:paraId="6C847869" w14:textId="77777777" w:rsidR="00543D08" w:rsidRPr="000D573F" w:rsidRDefault="00543D08" w:rsidP="00595429">
            <w:pPr>
              <w:spacing w:before="60" w:after="60"/>
              <w:ind w:right="-69"/>
              <w:rPr>
                <w:bCs/>
                <w:sz w:val="20"/>
                <w:szCs w:val="20"/>
              </w:rPr>
            </w:pPr>
          </w:p>
        </w:tc>
        <w:tc>
          <w:tcPr>
            <w:tcW w:w="425" w:type="dxa"/>
          </w:tcPr>
          <w:p w14:paraId="310C3FD1" w14:textId="77777777" w:rsidR="00543D08" w:rsidRPr="000D573F" w:rsidRDefault="00543D08" w:rsidP="00595429">
            <w:pPr>
              <w:spacing w:before="60" w:after="60"/>
              <w:ind w:right="-69"/>
              <w:rPr>
                <w:bCs/>
                <w:sz w:val="20"/>
                <w:szCs w:val="20"/>
              </w:rPr>
            </w:pPr>
          </w:p>
        </w:tc>
      </w:tr>
      <w:tr w:rsidR="006404F1" w:rsidRPr="000D573F" w14:paraId="581E0416" w14:textId="77777777" w:rsidTr="006404F1">
        <w:trPr>
          <w:trHeight w:val="19"/>
        </w:trPr>
        <w:tc>
          <w:tcPr>
            <w:tcW w:w="1985" w:type="dxa"/>
          </w:tcPr>
          <w:p w14:paraId="336B9F4A" w14:textId="40BEDEA5" w:rsidR="00543D08" w:rsidRDefault="00803A0D" w:rsidP="00543D08">
            <w:pPr>
              <w:spacing w:before="60" w:after="60"/>
              <w:ind w:right="-78"/>
              <w:rPr>
                <w:sz w:val="20"/>
                <w:szCs w:val="20"/>
              </w:rPr>
            </w:pPr>
            <w:r>
              <w:rPr>
                <w:sz w:val="20"/>
                <w:szCs w:val="20"/>
              </w:rPr>
              <w:t>Conversion</w:t>
            </w:r>
            <w:r w:rsidR="006404F1">
              <w:rPr>
                <w:sz w:val="20"/>
                <w:szCs w:val="20"/>
              </w:rPr>
              <w:t xml:space="preserve"> to open surgery</w:t>
            </w:r>
          </w:p>
        </w:tc>
        <w:tc>
          <w:tcPr>
            <w:tcW w:w="1559" w:type="dxa"/>
          </w:tcPr>
          <w:p w14:paraId="42CA9BBF" w14:textId="491ED808" w:rsidR="00543D08" w:rsidRPr="006404F1" w:rsidRDefault="006404F1" w:rsidP="00595429">
            <w:pPr>
              <w:spacing w:before="60" w:after="60"/>
              <w:ind w:right="-69"/>
              <w:rPr>
                <w:sz w:val="20"/>
                <w:szCs w:val="20"/>
                <w:lang w:val="en-FR"/>
              </w:rPr>
            </w:pPr>
            <w:r w:rsidRPr="006404F1">
              <w:rPr>
                <w:sz w:val="20"/>
                <w:szCs w:val="20"/>
                <w:lang w:val="en-FR"/>
              </w:rPr>
              <w:t>69</w:t>
            </w:r>
            <w:r>
              <w:rPr>
                <w:sz w:val="20"/>
                <w:szCs w:val="20"/>
                <w:lang w:val="en-FR"/>
              </w:rPr>
              <w:t xml:space="preserve"> (50%)</w:t>
            </w:r>
          </w:p>
        </w:tc>
        <w:tc>
          <w:tcPr>
            <w:tcW w:w="1559" w:type="dxa"/>
          </w:tcPr>
          <w:p w14:paraId="71C5BB43" w14:textId="2657B69F" w:rsidR="00543D08" w:rsidRPr="00543D08" w:rsidRDefault="006404F1" w:rsidP="00595429">
            <w:pPr>
              <w:spacing w:before="60" w:after="60"/>
              <w:ind w:right="-69"/>
              <w:rPr>
                <w:sz w:val="20"/>
                <w:szCs w:val="20"/>
              </w:rPr>
            </w:pPr>
            <w:r>
              <w:rPr>
                <w:sz w:val="20"/>
                <w:szCs w:val="20"/>
              </w:rPr>
              <w:t>Not concerned</w:t>
            </w:r>
          </w:p>
        </w:tc>
        <w:tc>
          <w:tcPr>
            <w:tcW w:w="709" w:type="dxa"/>
          </w:tcPr>
          <w:p w14:paraId="49ADE11E" w14:textId="77777777" w:rsidR="00543D08" w:rsidRDefault="00543D08" w:rsidP="00595429">
            <w:pPr>
              <w:spacing w:before="60" w:after="60"/>
              <w:ind w:right="-69"/>
              <w:rPr>
                <w:sz w:val="20"/>
                <w:szCs w:val="20"/>
              </w:rPr>
            </w:pPr>
          </w:p>
        </w:tc>
        <w:tc>
          <w:tcPr>
            <w:tcW w:w="1559" w:type="dxa"/>
          </w:tcPr>
          <w:p w14:paraId="2EA20568" w14:textId="77777777" w:rsidR="00543D08" w:rsidRPr="000D573F" w:rsidRDefault="00543D08" w:rsidP="00595429">
            <w:pPr>
              <w:spacing w:before="60" w:after="60"/>
              <w:ind w:right="-69"/>
              <w:rPr>
                <w:bCs/>
                <w:sz w:val="20"/>
                <w:szCs w:val="20"/>
              </w:rPr>
            </w:pPr>
          </w:p>
        </w:tc>
        <w:tc>
          <w:tcPr>
            <w:tcW w:w="1560" w:type="dxa"/>
          </w:tcPr>
          <w:p w14:paraId="18B62187" w14:textId="77777777" w:rsidR="00543D08" w:rsidRPr="000D573F" w:rsidRDefault="00543D08" w:rsidP="00595429">
            <w:pPr>
              <w:spacing w:before="60" w:after="60"/>
              <w:ind w:right="-69"/>
              <w:rPr>
                <w:bCs/>
                <w:sz w:val="20"/>
                <w:szCs w:val="20"/>
              </w:rPr>
            </w:pPr>
          </w:p>
        </w:tc>
        <w:tc>
          <w:tcPr>
            <w:tcW w:w="425" w:type="dxa"/>
          </w:tcPr>
          <w:p w14:paraId="1E30FB1B" w14:textId="77777777" w:rsidR="00543D08" w:rsidRPr="000D573F" w:rsidRDefault="00543D08" w:rsidP="00595429">
            <w:pPr>
              <w:spacing w:before="60" w:after="60"/>
              <w:ind w:right="-69"/>
              <w:rPr>
                <w:bCs/>
                <w:sz w:val="20"/>
                <w:szCs w:val="20"/>
              </w:rPr>
            </w:pPr>
          </w:p>
        </w:tc>
      </w:tr>
      <w:tr w:rsidR="006404F1" w:rsidRPr="000862A7" w14:paraId="72A15BB1" w14:textId="77777777" w:rsidTr="006404F1">
        <w:trPr>
          <w:trHeight w:val="267"/>
        </w:trPr>
        <w:tc>
          <w:tcPr>
            <w:tcW w:w="9356" w:type="dxa"/>
            <w:gridSpan w:val="7"/>
            <w:tcBorders>
              <w:top w:val="single" w:sz="4" w:space="0" w:color="auto"/>
              <w:bottom w:val="single" w:sz="4" w:space="0" w:color="auto"/>
            </w:tcBorders>
          </w:tcPr>
          <w:p w14:paraId="3675C4D9" w14:textId="77777777" w:rsidR="00595429" w:rsidRPr="000862A7" w:rsidRDefault="00595429" w:rsidP="00595429">
            <w:pPr>
              <w:keepNext/>
              <w:keepLines/>
              <w:spacing w:before="60" w:after="60"/>
              <w:ind w:right="419"/>
              <w:rPr>
                <w:sz w:val="20"/>
                <w:szCs w:val="20"/>
              </w:rPr>
            </w:pPr>
            <w:r w:rsidRPr="000862A7">
              <w:rPr>
                <w:sz w:val="20"/>
                <w:szCs w:val="20"/>
              </w:rPr>
              <w:lastRenderedPageBreak/>
              <w:t>Quantitative variables are expressed as median (interquartile range [IQR]), and qualitative variables are expressed as frequencies and percentages.</w:t>
            </w:r>
          </w:p>
          <w:p w14:paraId="4F4DB18D" w14:textId="694F97D2" w:rsidR="00595429" w:rsidRPr="000862A7" w:rsidRDefault="00595429" w:rsidP="00595429">
            <w:pPr>
              <w:spacing w:before="60" w:after="60"/>
              <w:rPr>
                <w:sz w:val="20"/>
                <w:szCs w:val="20"/>
              </w:rPr>
            </w:pPr>
            <w:r w:rsidRPr="000862A7">
              <w:rPr>
                <w:sz w:val="20"/>
                <w:szCs w:val="20"/>
              </w:rPr>
              <w:t xml:space="preserve">ASA, American Society of Anesthesiologists; BMI, body mass index; CRP, C-reactive </w:t>
            </w:r>
            <w:proofErr w:type="spellStart"/>
            <w:proofErr w:type="gramStart"/>
            <w:r w:rsidRPr="000862A7">
              <w:rPr>
                <w:sz w:val="20"/>
                <w:szCs w:val="20"/>
              </w:rPr>
              <w:t>protein;SD</w:t>
            </w:r>
            <w:proofErr w:type="spellEnd"/>
            <w:proofErr w:type="gramEnd"/>
            <w:r w:rsidRPr="000862A7">
              <w:rPr>
                <w:sz w:val="20"/>
                <w:szCs w:val="20"/>
              </w:rPr>
              <w:t>, standard deviation.</w:t>
            </w:r>
          </w:p>
        </w:tc>
      </w:tr>
      <w:tr w:rsidR="006404F1" w:rsidRPr="000862A7" w14:paraId="4E1D0783" w14:textId="77777777" w:rsidTr="006404F1">
        <w:trPr>
          <w:trHeight w:val="267"/>
        </w:trPr>
        <w:tc>
          <w:tcPr>
            <w:tcW w:w="9356" w:type="dxa"/>
            <w:gridSpan w:val="7"/>
            <w:tcBorders>
              <w:top w:val="single" w:sz="4" w:space="0" w:color="auto"/>
              <w:bottom w:val="single" w:sz="4" w:space="0" w:color="auto"/>
            </w:tcBorders>
          </w:tcPr>
          <w:p w14:paraId="7194175C" w14:textId="77777777" w:rsidR="00595429" w:rsidRPr="000862A7" w:rsidRDefault="00595429" w:rsidP="00595429">
            <w:pPr>
              <w:keepNext/>
              <w:keepLines/>
              <w:spacing w:before="60" w:after="60"/>
              <w:ind w:right="419"/>
              <w:rPr>
                <w:sz w:val="20"/>
                <w:szCs w:val="20"/>
              </w:rPr>
            </w:pPr>
            <w:r w:rsidRPr="000862A7">
              <w:rPr>
                <w:sz w:val="20"/>
                <w:szCs w:val="20"/>
              </w:rPr>
              <w:t xml:space="preserve">*Statistically significant differences. </w:t>
            </w:r>
          </w:p>
          <w:p w14:paraId="59510BE6" w14:textId="2A62ADB1" w:rsidR="00595429" w:rsidRPr="000862A7" w:rsidRDefault="00595429" w:rsidP="00595429">
            <w:pPr>
              <w:keepNext/>
              <w:keepLines/>
              <w:spacing w:before="60" w:after="60"/>
              <w:ind w:right="419"/>
              <w:rPr>
                <w:sz w:val="20"/>
                <w:szCs w:val="20"/>
              </w:rPr>
            </w:pPr>
            <w:r w:rsidRPr="000862A7">
              <w:rPr>
                <w:sz w:val="20"/>
                <w:szCs w:val="20"/>
              </w:rPr>
              <w:t>†</w:t>
            </w:r>
          </w:p>
          <w:p w14:paraId="15424A8D" w14:textId="26AE3878" w:rsidR="00595429" w:rsidRPr="000862A7" w:rsidRDefault="00595429" w:rsidP="00595429">
            <w:pPr>
              <w:keepNext/>
              <w:keepLines/>
              <w:spacing w:before="60" w:after="60"/>
              <w:ind w:right="419"/>
              <w:rPr>
                <w:sz w:val="20"/>
                <w:szCs w:val="20"/>
              </w:rPr>
            </w:pPr>
            <w:r w:rsidRPr="000862A7">
              <w:rPr>
                <w:sz w:val="20"/>
                <w:szCs w:val="20"/>
              </w:rPr>
              <w:t xml:space="preserve">‡ </w:t>
            </w:r>
          </w:p>
          <w:p w14:paraId="2B32CE74" w14:textId="04B90CEB" w:rsidR="00595429" w:rsidRPr="000862A7" w:rsidRDefault="00595429" w:rsidP="00595429">
            <w:pPr>
              <w:keepNext/>
              <w:keepLines/>
              <w:spacing w:before="60" w:after="60"/>
              <w:ind w:right="419"/>
              <w:rPr>
                <w:sz w:val="20"/>
                <w:szCs w:val="20"/>
              </w:rPr>
            </w:pPr>
            <w:r w:rsidRPr="000862A7">
              <w:rPr>
                <w:sz w:val="20"/>
                <w:szCs w:val="20"/>
              </w:rPr>
              <w:t xml:space="preserve">§ </w:t>
            </w:r>
          </w:p>
          <w:p w14:paraId="3F703138" w14:textId="4A314520" w:rsidR="00595429" w:rsidRPr="000862A7" w:rsidRDefault="00595429" w:rsidP="00595429">
            <w:pPr>
              <w:keepNext/>
              <w:keepLines/>
              <w:spacing w:before="60" w:after="60"/>
              <w:ind w:right="419"/>
              <w:rPr>
                <w:sz w:val="20"/>
                <w:szCs w:val="20"/>
              </w:rPr>
            </w:pPr>
            <w:r w:rsidRPr="000862A7">
              <w:rPr>
                <w:sz w:val="20"/>
                <w:szCs w:val="20"/>
              </w:rPr>
              <w:t>||</w:t>
            </w:r>
          </w:p>
        </w:tc>
      </w:tr>
      <w:tr w:rsidR="006404F1" w:rsidRPr="000862A7" w14:paraId="75D251E8" w14:textId="77777777" w:rsidTr="006404F1">
        <w:trPr>
          <w:trHeight w:val="267"/>
        </w:trPr>
        <w:tc>
          <w:tcPr>
            <w:tcW w:w="9356" w:type="dxa"/>
            <w:gridSpan w:val="7"/>
            <w:tcBorders>
              <w:top w:val="single" w:sz="4" w:space="0" w:color="auto"/>
              <w:bottom w:val="single" w:sz="4" w:space="0" w:color="auto"/>
            </w:tcBorders>
          </w:tcPr>
          <w:p w14:paraId="2B9B09C3" w14:textId="77777777" w:rsidR="00543D08" w:rsidRPr="000862A7" w:rsidRDefault="00543D08" w:rsidP="00595429">
            <w:pPr>
              <w:keepNext/>
              <w:keepLines/>
              <w:spacing w:before="60" w:after="60"/>
              <w:ind w:right="419"/>
              <w:rPr>
                <w:sz w:val="20"/>
                <w:szCs w:val="20"/>
              </w:rPr>
            </w:pPr>
          </w:p>
        </w:tc>
      </w:tr>
    </w:tbl>
    <w:p w14:paraId="46978E28" w14:textId="77777777" w:rsidR="001E33C7" w:rsidRPr="000862A7" w:rsidRDefault="001E33C7" w:rsidP="00184D03">
      <w:pPr>
        <w:spacing w:line="480" w:lineRule="auto"/>
        <w:ind w:right="419"/>
        <w:rPr>
          <w:b/>
        </w:rPr>
      </w:pPr>
    </w:p>
    <w:p w14:paraId="7D821F14" w14:textId="77777777" w:rsidR="001E33C7" w:rsidRPr="000862A7" w:rsidRDefault="001E33C7" w:rsidP="00184D03">
      <w:pPr>
        <w:spacing w:line="480" w:lineRule="auto"/>
        <w:ind w:right="419"/>
        <w:rPr>
          <w:b/>
        </w:rPr>
      </w:pPr>
    </w:p>
    <w:p w14:paraId="4B13CF90" w14:textId="77777777" w:rsidR="00311966" w:rsidRPr="000862A7" w:rsidRDefault="00311966" w:rsidP="00184D03">
      <w:pPr>
        <w:spacing w:line="480" w:lineRule="auto"/>
        <w:ind w:right="419"/>
        <w:rPr>
          <w:b/>
        </w:rPr>
      </w:pPr>
    </w:p>
    <w:p w14:paraId="7E01BACC" w14:textId="77777777" w:rsidR="003D163A" w:rsidRPr="000862A7" w:rsidRDefault="003D163A" w:rsidP="00145006">
      <w:pPr>
        <w:spacing w:line="480" w:lineRule="auto"/>
        <w:ind w:right="419"/>
        <w:rPr>
          <w:b/>
        </w:rPr>
      </w:pPr>
    </w:p>
    <w:p w14:paraId="520E93F7" w14:textId="77777777" w:rsidR="00311966" w:rsidRPr="000862A7" w:rsidRDefault="00311966" w:rsidP="00145006">
      <w:pPr>
        <w:ind w:right="419"/>
        <w:rPr>
          <w:b/>
        </w:rPr>
      </w:pPr>
      <w:r w:rsidRPr="000862A7">
        <w:rPr>
          <w:b/>
        </w:rPr>
        <w:br w:type="page"/>
      </w:r>
    </w:p>
    <w:p w14:paraId="3EFB12BD" w14:textId="71EE6C1B" w:rsidR="00311966" w:rsidRPr="000862A7" w:rsidRDefault="00311966" w:rsidP="00145006">
      <w:pPr>
        <w:spacing w:line="480" w:lineRule="auto"/>
        <w:ind w:right="419"/>
        <w:rPr>
          <w:b/>
        </w:rPr>
      </w:pPr>
      <w:r w:rsidRPr="000862A7">
        <w:rPr>
          <w:b/>
        </w:rPr>
        <w:lastRenderedPageBreak/>
        <w:t xml:space="preserve">Table </w:t>
      </w:r>
      <w:proofErr w:type="gramStart"/>
      <w:r w:rsidRPr="000862A7">
        <w:rPr>
          <w:b/>
        </w:rPr>
        <w:t>2 :</w:t>
      </w:r>
      <w:proofErr w:type="gramEnd"/>
      <w:r w:rsidRPr="000862A7">
        <w:rPr>
          <w:b/>
        </w:rPr>
        <w:t xml:space="preserve"> Intraoperative outcomes of propensity-score matched patients</w:t>
      </w:r>
    </w:p>
    <w:tbl>
      <w:tblPr>
        <w:tblW w:w="9450" w:type="dxa"/>
        <w:tblLayout w:type="fixed"/>
        <w:tblLook w:val="0600" w:firstRow="0" w:lastRow="0" w:firstColumn="0" w:lastColumn="0" w:noHBand="1" w:noVBand="1"/>
      </w:tblPr>
      <w:tblGrid>
        <w:gridCol w:w="2970"/>
        <w:gridCol w:w="2550"/>
        <w:gridCol w:w="2595"/>
        <w:gridCol w:w="1335"/>
      </w:tblGrid>
      <w:tr w:rsidR="00311966" w:rsidRPr="000862A7" w14:paraId="50978C23" w14:textId="77777777" w:rsidTr="00DC08D1">
        <w:trPr>
          <w:trHeight w:val="724"/>
        </w:trPr>
        <w:tc>
          <w:tcPr>
            <w:tcW w:w="2970" w:type="dxa"/>
            <w:tcBorders>
              <w:top w:val="single" w:sz="4" w:space="0" w:color="auto"/>
              <w:bottom w:val="single" w:sz="4" w:space="0" w:color="auto"/>
            </w:tcBorders>
            <w:tcMar>
              <w:top w:w="0" w:type="dxa"/>
              <w:left w:w="60" w:type="dxa"/>
              <w:bottom w:w="0" w:type="dxa"/>
              <w:right w:w="60" w:type="dxa"/>
            </w:tcMar>
          </w:tcPr>
          <w:p w14:paraId="0F94307A" w14:textId="77777777" w:rsidR="003A67F7" w:rsidRDefault="003A67F7" w:rsidP="00145006">
            <w:pPr>
              <w:spacing w:before="60" w:after="60"/>
              <w:ind w:right="419"/>
              <w:rPr>
                <w:b/>
                <w:bCs/>
                <w:sz w:val="20"/>
                <w:szCs w:val="20"/>
              </w:rPr>
            </w:pPr>
          </w:p>
          <w:p w14:paraId="410AB5AD" w14:textId="70AA7FB3" w:rsidR="00311966" w:rsidRPr="003A67F7" w:rsidRDefault="003A67F7" w:rsidP="00145006">
            <w:pPr>
              <w:spacing w:before="60" w:after="60"/>
              <w:ind w:right="419"/>
              <w:rPr>
                <w:b/>
                <w:bCs/>
                <w:sz w:val="20"/>
                <w:szCs w:val="20"/>
              </w:rPr>
            </w:pPr>
            <w:r w:rsidRPr="003A67F7">
              <w:rPr>
                <w:b/>
                <w:bCs/>
                <w:sz w:val="20"/>
                <w:szCs w:val="20"/>
              </w:rPr>
              <w:t>Intr</w:t>
            </w:r>
            <w:r>
              <w:rPr>
                <w:b/>
                <w:bCs/>
                <w:sz w:val="20"/>
                <w:szCs w:val="20"/>
              </w:rPr>
              <w:t>a</w:t>
            </w:r>
            <w:r w:rsidR="00667D58">
              <w:rPr>
                <w:b/>
                <w:bCs/>
                <w:sz w:val="20"/>
                <w:szCs w:val="20"/>
              </w:rPr>
              <w:t>o</w:t>
            </w:r>
            <w:r w:rsidRPr="003A67F7">
              <w:rPr>
                <w:b/>
                <w:bCs/>
                <w:sz w:val="20"/>
                <w:szCs w:val="20"/>
              </w:rPr>
              <w:t>perative outcome</w:t>
            </w:r>
          </w:p>
        </w:tc>
        <w:tc>
          <w:tcPr>
            <w:tcW w:w="2550" w:type="dxa"/>
            <w:tcBorders>
              <w:top w:val="single" w:sz="4" w:space="0" w:color="auto"/>
              <w:bottom w:val="single" w:sz="4" w:space="0" w:color="auto"/>
            </w:tcBorders>
            <w:tcMar>
              <w:top w:w="0" w:type="dxa"/>
              <w:left w:w="60" w:type="dxa"/>
              <w:bottom w:w="0" w:type="dxa"/>
              <w:right w:w="60" w:type="dxa"/>
            </w:tcMar>
          </w:tcPr>
          <w:p w14:paraId="52E87F98" w14:textId="77777777" w:rsidR="00311966" w:rsidRPr="000862A7" w:rsidRDefault="00311966" w:rsidP="00145006">
            <w:pPr>
              <w:spacing w:before="60" w:after="60"/>
              <w:ind w:right="419"/>
              <w:rPr>
                <w:b/>
                <w:sz w:val="20"/>
                <w:szCs w:val="20"/>
              </w:rPr>
            </w:pPr>
            <w:r w:rsidRPr="000862A7">
              <w:rPr>
                <w:b/>
                <w:sz w:val="20"/>
                <w:szCs w:val="20"/>
              </w:rPr>
              <w:t>Laparoscopy (N = 66)</w:t>
            </w:r>
          </w:p>
        </w:tc>
        <w:tc>
          <w:tcPr>
            <w:tcW w:w="2595" w:type="dxa"/>
            <w:tcBorders>
              <w:top w:val="single" w:sz="4" w:space="0" w:color="auto"/>
              <w:bottom w:val="single" w:sz="4" w:space="0" w:color="auto"/>
            </w:tcBorders>
            <w:tcMar>
              <w:top w:w="0" w:type="dxa"/>
              <w:left w:w="60" w:type="dxa"/>
              <w:bottom w:w="0" w:type="dxa"/>
              <w:right w:w="60" w:type="dxa"/>
            </w:tcMar>
          </w:tcPr>
          <w:p w14:paraId="3C73CA94" w14:textId="77777777" w:rsidR="00311966" w:rsidRPr="000862A7" w:rsidRDefault="00311966" w:rsidP="00145006">
            <w:pPr>
              <w:spacing w:before="60" w:after="60"/>
              <w:ind w:right="419"/>
              <w:rPr>
                <w:b/>
                <w:sz w:val="20"/>
                <w:szCs w:val="20"/>
              </w:rPr>
            </w:pPr>
            <w:r w:rsidRPr="000862A7">
              <w:rPr>
                <w:b/>
                <w:sz w:val="20"/>
                <w:szCs w:val="20"/>
              </w:rPr>
              <w:t>Robot (N = 66)</w:t>
            </w:r>
          </w:p>
        </w:tc>
        <w:tc>
          <w:tcPr>
            <w:tcW w:w="1335" w:type="dxa"/>
            <w:tcBorders>
              <w:top w:val="single" w:sz="4" w:space="0" w:color="auto"/>
              <w:bottom w:val="single" w:sz="4" w:space="0" w:color="auto"/>
            </w:tcBorders>
            <w:tcMar>
              <w:top w:w="0" w:type="dxa"/>
              <w:left w:w="60" w:type="dxa"/>
              <w:bottom w:w="0" w:type="dxa"/>
              <w:right w:w="60" w:type="dxa"/>
            </w:tcMar>
          </w:tcPr>
          <w:p w14:paraId="412F59DF" w14:textId="77777777" w:rsidR="00311966" w:rsidRPr="000862A7" w:rsidRDefault="00311966" w:rsidP="00145006">
            <w:pPr>
              <w:spacing w:before="60" w:after="60"/>
              <w:ind w:right="419"/>
              <w:rPr>
                <w:b/>
                <w:sz w:val="20"/>
                <w:szCs w:val="20"/>
              </w:rPr>
            </w:pPr>
            <w:r w:rsidRPr="000862A7">
              <w:rPr>
                <w:b/>
                <w:sz w:val="20"/>
                <w:szCs w:val="20"/>
              </w:rPr>
              <w:t>p-value</w:t>
            </w:r>
          </w:p>
        </w:tc>
      </w:tr>
      <w:tr w:rsidR="00311966" w:rsidRPr="000862A7" w14:paraId="79C3A7F1" w14:textId="77777777" w:rsidTr="00DC08D1">
        <w:trPr>
          <w:trHeight w:val="330"/>
        </w:trPr>
        <w:tc>
          <w:tcPr>
            <w:tcW w:w="2970" w:type="dxa"/>
            <w:tcBorders>
              <w:top w:val="single" w:sz="4" w:space="0" w:color="auto"/>
            </w:tcBorders>
            <w:tcMar>
              <w:top w:w="0" w:type="dxa"/>
              <w:left w:w="60" w:type="dxa"/>
              <w:bottom w:w="0" w:type="dxa"/>
              <w:right w:w="60" w:type="dxa"/>
            </w:tcMar>
          </w:tcPr>
          <w:p w14:paraId="60E80988" w14:textId="77777777" w:rsidR="00311966" w:rsidRPr="00496966" w:rsidRDefault="00311966" w:rsidP="00145006">
            <w:pPr>
              <w:spacing w:before="60" w:after="60"/>
              <w:ind w:right="419"/>
              <w:rPr>
                <w:i/>
                <w:iCs/>
                <w:sz w:val="20"/>
                <w:szCs w:val="20"/>
              </w:rPr>
            </w:pPr>
            <w:r w:rsidRPr="00496966">
              <w:rPr>
                <w:i/>
                <w:iCs/>
                <w:sz w:val="20"/>
                <w:szCs w:val="20"/>
              </w:rPr>
              <w:t>Operative time, min*</w:t>
            </w:r>
          </w:p>
        </w:tc>
        <w:tc>
          <w:tcPr>
            <w:tcW w:w="2550" w:type="dxa"/>
            <w:tcBorders>
              <w:top w:val="single" w:sz="4" w:space="0" w:color="auto"/>
            </w:tcBorders>
            <w:tcMar>
              <w:top w:w="0" w:type="dxa"/>
              <w:left w:w="60" w:type="dxa"/>
              <w:bottom w:w="0" w:type="dxa"/>
              <w:right w:w="60" w:type="dxa"/>
            </w:tcMar>
          </w:tcPr>
          <w:p w14:paraId="40C2990C" w14:textId="77777777" w:rsidR="00311966" w:rsidRPr="00496966" w:rsidRDefault="00311966" w:rsidP="00145006">
            <w:pPr>
              <w:spacing w:before="60" w:after="60"/>
              <w:ind w:right="419"/>
              <w:rPr>
                <w:i/>
                <w:iCs/>
                <w:sz w:val="20"/>
                <w:szCs w:val="20"/>
              </w:rPr>
            </w:pPr>
            <w:r w:rsidRPr="00496966">
              <w:rPr>
                <w:i/>
                <w:iCs/>
                <w:sz w:val="20"/>
                <w:szCs w:val="20"/>
              </w:rPr>
              <w:t>157 [128-204]</w:t>
            </w:r>
          </w:p>
        </w:tc>
        <w:tc>
          <w:tcPr>
            <w:tcW w:w="2595" w:type="dxa"/>
            <w:tcBorders>
              <w:top w:val="single" w:sz="4" w:space="0" w:color="auto"/>
            </w:tcBorders>
            <w:tcMar>
              <w:top w:w="0" w:type="dxa"/>
              <w:left w:w="60" w:type="dxa"/>
              <w:bottom w:w="0" w:type="dxa"/>
              <w:right w:w="60" w:type="dxa"/>
            </w:tcMar>
          </w:tcPr>
          <w:p w14:paraId="047637C1" w14:textId="77777777" w:rsidR="00311966" w:rsidRPr="00496966" w:rsidRDefault="00311966" w:rsidP="00145006">
            <w:pPr>
              <w:spacing w:before="60" w:after="60"/>
              <w:ind w:right="419"/>
              <w:rPr>
                <w:i/>
                <w:iCs/>
                <w:sz w:val="20"/>
                <w:szCs w:val="20"/>
              </w:rPr>
            </w:pPr>
            <w:r w:rsidRPr="00496966">
              <w:rPr>
                <w:i/>
                <w:iCs/>
                <w:sz w:val="20"/>
                <w:szCs w:val="20"/>
              </w:rPr>
              <w:t>183 [159, 218]</w:t>
            </w:r>
          </w:p>
        </w:tc>
        <w:tc>
          <w:tcPr>
            <w:tcW w:w="1335" w:type="dxa"/>
            <w:tcBorders>
              <w:top w:val="single" w:sz="4" w:space="0" w:color="auto"/>
            </w:tcBorders>
            <w:tcMar>
              <w:top w:w="0" w:type="dxa"/>
              <w:left w:w="60" w:type="dxa"/>
              <w:bottom w:w="0" w:type="dxa"/>
              <w:right w:w="60" w:type="dxa"/>
            </w:tcMar>
          </w:tcPr>
          <w:p w14:paraId="4645AB26" w14:textId="77777777" w:rsidR="00311966" w:rsidRPr="00496966" w:rsidRDefault="00311966" w:rsidP="00145006">
            <w:pPr>
              <w:spacing w:before="60" w:after="60"/>
              <w:ind w:right="419"/>
              <w:rPr>
                <w:i/>
                <w:iCs/>
                <w:sz w:val="20"/>
                <w:szCs w:val="20"/>
              </w:rPr>
            </w:pPr>
            <w:r w:rsidRPr="00496966">
              <w:rPr>
                <w:i/>
                <w:iCs/>
                <w:sz w:val="20"/>
                <w:szCs w:val="20"/>
              </w:rPr>
              <w:t>0.009</w:t>
            </w:r>
          </w:p>
        </w:tc>
      </w:tr>
      <w:tr w:rsidR="00311966" w:rsidRPr="000862A7" w14:paraId="0235135A" w14:textId="77777777" w:rsidTr="00DC08D1">
        <w:trPr>
          <w:trHeight w:val="315"/>
        </w:trPr>
        <w:tc>
          <w:tcPr>
            <w:tcW w:w="2970" w:type="dxa"/>
            <w:tcMar>
              <w:top w:w="0" w:type="dxa"/>
              <w:left w:w="60" w:type="dxa"/>
              <w:bottom w:w="0" w:type="dxa"/>
              <w:right w:w="60" w:type="dxa"/>
            </w:tcMar>
          </w:tcPr>
          <w:p w14:paraId="620ED244" w14:textId="77777777" w:rsidR="00311966" w:rsidRPr="000862A7" w:rsidRDefault="00311966" w:rsidP="00145006">
            <w:pPr>
              <w:spacing w:before="60" w:after="60"/>
              <w:ind w:right="419"/>
              <w:rPr>
                <w:sz w:val="20"/>
                <w:szCs w:val="20"/>
              </w:rPr>
            </w:pPr>
            <w:r w:rsidRPr="000862A7">
              <w:rPr>
                <w:sz w:val="20"/>
                <w:szCs w:val="20"/>
              </w:rPr>
              <w:t>Operative time &gt; 180min</w:t>
            </w:r>
          </w:p>
        </w:tc>
        <w:tc>
          <w:tcPr>
            <w:tcW w:w="2550" w:type="dxa"/>
            <w:tcMar>
              <w:top w:w="0" w:type="dxa"/>
              <w:left w:w="60" w:type="dxa"/>
              <w:bottom w:w="0" w:type="dxa"/>
              <w:right w:w="60" w:type="dxa"/>
            </w:tcMar>
          </w:tcPr>
          <w:p w14:paraId="6DA57582" w14:textId="77777777" w:rsidR="00311966" w:rsidRPr="000862A7" w:rsidRDefault="00311966" w:rsidP="00145006">
            <w:pPr>
              <w:spacing w:before="60" w:after="60"/>
              <w:ind w:right="419"/>
              <w:rPr>
                <w:sz w:val="20"/>
                <w:szCs w:val="20"/>
              </w:rPr>
            </w:pPr>
            <w:r w:rsidRPr="000862A7">
              <w:rPr>
                <w:sz w:val="20"/>
                <w:szCs w:val="20"/>
              </w:rPr>
              <w:t>36 (55%)</w:t>
            </w:r>
          </w:p>
        </w:tc>
        <w:tc>
          <w:tcPr>
            <w:tcW w:w="2595" w:type="dxa"/>
            <w:tcMar>
              <w:top w:w="0" w:type="dxa"/>
              <w:left w:w="60" w:type="dxa"/>
              <w:bottom w:w="0" w:type="dxa"/>
              <w:right w:w="60" w:type="dxa"/>
            </w:tcMar>
          </w:tcPr>
          <w:p w14:paraId="7F99F143" w14:textId="77777777" w:rsidR="00311966" w:rsidRPr="000862A7" w:rsidRDefault="00311966" w:rsidP="00145006">
            <w:pPr>
              <w:spacing w:before="60" w:after="60"/>
              <w:ind w:right="419"/>
              <w:rPr>
                <w:sz w:val="20"/>
                <w:szCs w:val="20"/>
              </w:rPr>
            </w:pPr>
            <w:r w:rsidRPr="000862A7">
              <w:rPr>
                <w:sz w:val="20"/>
                <w:szCs w:val="20"/>
              </w:rPr>
              <w:t>28 (44%)</w:t>
            </w:r>
          </w:p>
        </w:tc>
        <w:tc>
          <w:tcPr>
            <w:tcW w:w="1335" w:type="dxa"/>
            <w:tcMar>
              <w:top w:w="0" w:type="dxa"/>
              <w:left w:w="60" w:type="dxa"/>
              <w:bottom w:w="0" w:type="dxa"/>
              <w:right w:w="60" w:type="dxa"/>
            </w:tcMar>
          </w:tcPr>
          <w:p w14:paraId="4FC98D0D" w14:textId="77777777" w:rsidR="00311966" w:rsidRPr="000862A7" w:rsidRDefault="00311966" w:rsidP="00145006">
            <w:pPr>
              <w:spacing w:before="60" w:after="60"/>
              <w:ind w:right="419"/>
              <w:rPr>
                <w:sz w:val="20"/>
                <w:szCs w:val="20"/>
              </w:rPr>
            </w:pPr>
            <w:r w:rsidRPr="000862A7">
              <w:rPr>
                <w:sz w:val="20"/>
                <w:szCs w:val="20"/>
              </w:rPr>
              <w:t>0.2</w:t>
            </w:r>
          </w:p>
        </w:tc>
      </w:tr>
      <w:tr w:rsidR="00311966" w:rsidRPr="000862A7" w14:paraId="54F53A0C" w14:textId="77777777" w:rsidTr="00DC08D1">
        <w:trPr>
          <w:trHeight w:val="315"/>
        </w:trPr>
        <w:tc>
          <w:tcPr>
            <w:tcW w:w="9450" w:type="dxa"/>
            <w:gridSpan w:val="4"/>
            <w:tcBorders>
              <w:top w:val="single" w:sz="4" w:space="0" w:color="auto"/>
            </w:tcBorders>
            <w:tcMar>
              <w:top w:w="0" w:type="dxa"/>
              <w:left w:w="60" w:type="dxa"/>
              <w:bottom w:w="0" w:type="dxa"/>
              <w:right w:w="60" w:type="dxa"/>
            </w:tcMar>
          </w:tcPr>
          <w:p w14:paraId="046294DB" w14:textId="77777777" w:rsidR="00311966" w:rsidRPr="000862A7" w:rsidRDefault="00311966" w:rsidP="00145006">
            <w:pPr>
              <w:spacing w:before="60" w:after="60"/>
              <w:ind w:right="419"/>
              <w:rPr>
                <w:sz w:val="20"/>
                <w:szCs w:val="20"/>
              </w:rPr>
            </w:pPr>
            <w:r w:rsidRPr="000862A7">
              <w:rPr>
                <w:sz w:val="20"/>
                <w:szCs w:val="20"/>
              </w:rPr>
              <w:t>Quantitative variables are expressed as median (interquartile range [IQR]), and qualitative variables are expressed as frequencies and percentages.</w:t>
            </w:r>
          </w:p>
        </w:tc>
      </w:tr>
      <w:tr w:rsidR="00311966" w:rsidRPr="000862A7" w14:paraId="2AD30839" w14:textId="77777777" w:rsidTr="00DC08D1">
        <w:trPr>
          <w:trHeight w:val="315"/>
        </w:trPr>
        <w:tc>
          <w:tcPr>
            <w:tcW w:w="9450" w:type="dxa"/>
            <w:gridSpan w:val="4"/>
            <w:tcMar>
              <w:top w:w="0" w:type="dxa"/>
              <w:left w:w="60" w:type="dxa"/>
              <w:bottom w:w="0" w:type="dxa"/>
              <w:right w:w="60" w:type="dxa"/>
            </w:tcMar>
          </w:tcPr>
          <w:p w14:paraId="5EC0C9CE" w14:textId="19DC1BC2" w:rsidR="00311966" w:rsidRPr="000862A7" w:rsidRDefault="00311966" w:rsidP="00145006">
            <w:pPr>
              <w:spacing w:before="60" w:after="60"/>
              <w:ind w:right="419"/>
              <w:rPr>
                <w:sz w:val="20"/>
                <w:szCs w:val="20"/>
              </w:rPr>
            </w:pPr>
            <w:r w:rsidRPr="000862A7">
              <w:rPr>
                <w:sz w:val="20"/>
                <w:szCs w:val="20"/>
              </w:rPr>
              <w:t xml:space="preserve">* Statistically significant differences. </w:t>
            </w:r>
            <w:r w:rsidRPr="000862A7">
              <w:rPr>
                <w:sz w:val="20"/>
                <w:szCs w:val="20"/>
              </w:rPr>
              <w:br/>
              <w:t xml:space="preserve">† Reasons for conversion are: </w:t>
            </w:r>
            <w:r w:rsidR="00496966">
              <w:rPr>
                <w:sz w:val="20"/>
                <w:szCs w:val="20"/>
              </w:rPr>
              <w:t>xx</w:t>
            </w:r>
          </w:p>
          <w:p w14:paraId="250ACFCF" w14:textId="62030EFB" w:rsidR="00311966" w:rsidRPr="000862A7" w:rsidRDefault="00311966" w:rsidP="00145006">
            <w:pPr>
              <w:spacing w:before="60" w:after="60"/>
              <w:ind w:right="419"/>
              <w:rPr>
                <w:sz w:val="20"/>
                <w:szCs w:val="20"/>
              </w:rPr>
            </w:pPr>
            <w:r w:rsidRPr="000862A7">
              <w:rPr>
                <w:sz w:val="20"/>
                <w:szCs w:val="20"/>
              </w:rPr>
              <w:t xml:space="preserve">‡ Reasons for </w:t>
            </w:r>
            <w:r w:rsidR="00496966">
              <w:rPr>
                <w:sz w:val="20"/>
                <w:szCs w:val="20"/>
              </w:rPr>
              <w:t>xxx</w:t>
            </w:r>
          </w:p>
        </w:tc>
      </w:tr>
    </w:tbl>
    <w:p w14:paraId="1896A7DD" w14:textId="0CBE3BE0" w:rsidR="006B3587" w:rsidRPr="000862A7" w:rsidRDefault="006B3587" w:rsidP="00145006">
      <w:pPr>
        <w:ind w:right="419"/>
        <w:rPr>
          <w:sz w:val="22"/>
          <w:szCs w:val="22"/>
        </w:rPr>
      </w:pPr>
    </w:p>
    <w:p w14:paraId="4FDB5A74" w14:textId="149F65AA" w:rsidR="00894CF8" w:rsidRPr="006A251F" w:rsidRDefault="00894CF8" w:rsidP="00145006">
      <w:pPr>
        <w:ind w:right="419"/>
        <w:rPr>
          <w:b/>
          <w:bCs/>
        </w:rPr>
      </w:pPr>
      <w:r w:rsidRPr="000862A7">
        <w:rPr>
          <w:b/>
        </w:rPr>
        <w:br w:type="page"/>
      </w:r>
    </w:p>
    <w:p w14:paraId="01D1DC74" w14:textId="5C313747" w:rsidR="003B19D2" w:rsidRPr="000862A7" w:rsidRDefault="003B19D2" w:rsidP="00145006">
      <w:pPr>
        <w:pBdr>
          <w:top w:val="nil"/>
          <w:left w:val="nil"/>
          <w:bottom w:val="nil"/>
          <w:right w:val="nil"/>
          <w:between w:val="nil"/>
        </w:pBdr>
        <w:spacing w:line="480" w:lineRule="auto"/>
        <w:ind w:right="419"/>
        <w:rPr>
          <w:b/>
        </w:rPr>
      </w:pPr>
      <w:r w:rsidRPr="000862A7">
        <w:rPr>
          <w:b/>
        </w:rPr>
        <w:lastRenderedPageBreak/>
        <w:t xml:space="preserve">Table </w:t>
      </w:r>
      <w:r w:rsidR="006A251F">
        <w:rPr>
          <w:b/>
        </w:rPr>
        <w:t>3</w:t>
      </w:r>
      <w:r w:rsidR="00150709" w:rsidRPr="000862A7">
        <w:rPr>
          <w:b/>
        </w:rPr>
        <w:t>:</w:t>
      </w:r>
      <w:r w:rsidRPr="000862A7">
        <w:rPr>
          <w:b/>
        </w:rPr>
        <w:t xml:space="preserve"> Postoperative outcomes of propensity-score matched patients</w:t>
      </w:r>
    </w:p>
    <w:tbl>
      <w:tblPr>
        <w:tblStyle w:val="a1"/>
        <w:tblW w:w="9480" w:type="dxa"/>
        <w:tblInd w:w="0" w:type="dxa"/>
        <w:tblLayout w:type="fixed"/>
        <w:tblLook w:val="0600" w:firstRow="0" w:lastRow="0" w:firstColumn="0" w:lastColumn="0" w:noHBand="1" w:noVBand="1"/>
      </w:tblPr>
      <w:tblGrid>
        <w:gridCol w:w="3045"/>
        <w:gridCol w:w="2505"/>
        <w:gridCol w:w="2580"/>
        <w:gridCol w:w="1350"/>
      </w:tblGrid>
      <w:tr w:rsidR="003B19D2" w:rsidRPr="000862A7" w14:paraId="207A1157" w14:textId="77777777" w:rsidTr="00145006">
        <w:trPr>
          <w:trHeight w:val="450"/>
        </w:trPr>
        <w:tc>
          <w:tcPr>
            <w:tcW w:w="3045" w:type="dxa"/>
            <w:tcBorders>
              <w:top w:val="single" w:sz="4" w:space="0" w:color="auto"/>
              <w:bottom w:val="single" w:sz="4" w:space="0" w:color="auto"/>
            </w:tcBorders>
            <w:tcMar>
              <w:top w:w="0" w:type="dxa"/>
              <w:left w:w="60" w:type="dxa"/>
              <w:bottom w:w="0" w:type="dxa"/>
              <w:right w:w="60" w:type="dxa"/>
            </w:tcMar>
          </w:tcPr>
          <w:p w14:paraId="126903A4" w14:textId="77777777" w:rsidR="003B19D2" w:rsidRDefault="003B19D2" w:rsidP="00145006">
            <w:pPr>
              <w:spacing w:before="60" w:after="60"/>
              <w:rPr>
                <w:sz w:val="20"/>
                <w:szCs w:val="20"/>
              </w:rPr>
            </w:pPr>
          </w:p>
          <w:p w14:paraId="6E1CB3AA" w14:textId="28CE560F" w:rsidR="003A67F7" w:rsidRPr="003A67F7" w:rsidRDefault="003A67F7" w:rsidP="00145006">
            <w:pPr>
              <w:spacing w:before="60" w:after="60"/>
              <w:rPr>
                <w:b/>
                <w:bCs/>
                <w:sz w:val="20"/>
                <w:szCs w:val="20"/>
              </w:rPr>
            </w:pPr>
            <w:r>
              <w:rPr>
                <w:b/>
                <w:bCs/>
                <w:sz w:val="20"/>
                <w:szCs w:val="20"/>
              </w:rPr>
              <w:t>Postoperative outcome</w:t>
            </w:r>
          </w:p>
        </w:tc>
        <w:tc>
          <w:tcPr>
            <w:tcW w:w="2505" w:type="dxa"/>
            <w:tcBorders>
              <w:top w:val="single" w:sz="4" w:space="0" w:color="auto"/>
              <w:bottom w:val="single" w:sz="4" w:space="0" w:color="auto"/>
            </w:tcBorders>
            <w:tcMar>
              <w:top w:w="0" w:type="dxa"/>
              <w:left w:w="60" w:type="dxa"/>
              <w:bottom w:w="0" w:type="dxa"/>
              <w:right w:w="60" w:type="dxa"/>
            </w:tcMar>
          </w:tcPr>
          <w:p w14:paraId="5E2571D3" w14:textId="77777777" w:rsidR="003B19D2" w:rsidRPr="000862A7" w:rsidRDefault="003B19D2" w:rsidP="00145006">
            <w:pPr>
              <w:spacing w:before="60" w:after="60"/>
              <w:rPr>
                <w:b/>
                <w:sz w:val="20"/>
                <w:szCs w:val="20"/>
              </w:rPr>
            </w:pPr>
            <w:r w:rsidRPr="000862A7">
              <w:rPr>
                <w:b/>
                <w:sz w:val="20"/>
                <w:szCs w:val="20"/>
              </w:rPr>
              <w:t>Laparoscopy (N = 66)</w:t>
            </w:r>
          </w:p>
        </w:tc>
        <w:tc>
          <w:tcPr>
            <w:tcW w:w="2580" w:type="dxa"/>
            <w:tcBorders>
              <w:top w:val="single" w:sz="4" w:space="0" w:color="auto"/>
              <w:bottom w:val="single" w:sz="4" w:space="0" w:color="auto"/>
            </w:tcBorders>
            <w:tcMar>
              <w:top w:w="0" w:type="dxa"/>
              <w:left w:w="60" w:type="dxa"/>
              <w:bottom w:w="0" w:type="dxa"/>
              <w:right w:w="60" w:type="dxa"/>
            </w:tcMar>
          </w:tcPr>
          <w:p w14:paraId="5D8C893C" w14:textId="77777777" w:rsidR="003B19D2" w:rsidRPr="000862A7" w:rsidRDefault="003B19D2" w:rsidP="00145006">
            <w:pPr>
              <w:spacing w:before="60" w:after="60"/>
              <w:rPr>
                <w:b/>
                <w:sz w:val="20"/>
                <w:szCs w:val="20"/>
              </w:rPr>
            </w:pPr>
            <w:r w:rsidRPr="000862A7">
              <w:rPr>
                <w:b/>
                <w:sz w:val="20"/>
                <w:szCs w:val="20"/>
              </w:rPr>
              <w:t>Robot (N = 66)</w:t>
            </w:r>
          </w:p>
        </w:tc>
        <w:tc>
          <w:tcPr>
            <w:tcW w:w="1350" w:type="dxa"/>
            <w:tcBorders>
              <w:top w:val="single" w:sz="4" w:space="0" w:color="auto"/>
              <w:bottom w:val="single" w:sz="4" w:space="0" w:color="auto"/>
            </w:tcBorders>
            <w:tcMar>
              <w:top w:w="0" w:type="dxa"/>
              <w:left w:w="60" w:type="dxa"/>
              <w:bottom w:w="0" w:type="dxa"/>
              <w:right w:w="60" w:type="dxa"/>
            </w:tcMar>
          </w:tcPr>
          <w:p w14:paraId="7379BDFA" w14:textId="77777777" w:rsidR="003B19D2" w:rsidRPr="000862A7" w:rsidRDefault="003B19D2" w:rsidP="00145006">
            <w:pPr>
              <w:spacing w:before="60" w:after="60"/>
              <w:rPr>
                <w:b/>
                <w:sz w:val="20"/>
                <w:szCs w:val="20"/>
              </w:rPr>
            </w:pPr>
            <w:r w:rsidRPr="000862A7">
              <w:rPr>
                <w:b/>
                <w:sz w:val="20"/>
                <w:szCs w:val="20"/>
              </w:rPr>
              <w:t>p-value</w:t>
            </w:r>
          </w:p>
        </w:tc>
      </w:tr>
      <w:tr w:rsidR="003B19D2" w:rsidRPr="000862A7" w14:paraId="0059A045" w14:textId="77777777" w:rsidTr="00145006">
        <w:trPr>
          <w:trHeight w:val="345"/>
        </w:trPr>
        <w:tc>
          <w:tcPr>
            <w:tcW w:w="3045" w:type="dxa"/>
            <w:tcBorders>
              <w:top w:val="single" w:sz="4" w:space="0" w:color="auto"/>
            </w:tcBorders>
            <w:tcMar>
              <w:top w:w="0" w:type="dxa"/>
              <w:left w:w="60" w:type="dxa"/>
              <w:bottom w:w="0" w:type="dxa"/>
              <w:right w:w="60" w:type="dxa"/>
            </w:tcMar>
          </w:tcPr>
          <w:p w14:paraId="05F7F147" w14:textId="0A4CA273" w:rsidR="003B19D2" w:rsidRPr="000862A7" w:rsidRDefault="003B19D2" w:rsidP="00145006">
            <w:pPr>
              <w:spacing w:before="60" w:after="60"/>
              <w:rPr>
                <w:sz w:val="20"/>
                <w:szCs w:val="20"/>
              </w:rPr>
            </w:pPr>
            <w:proofErr w:type="gramStart"/>
            <w:r w:rsidRPr="000862A7">
              <w:rPr>
                <w:sz w:val="20"/>
                <w:szCs w:val="20"/>
              </w:rPr>
              <w:t>Overall</w:t>
            </w:r>
            <w:proofErr w:type="gramEnd"/>
            <w:r w:rsidRPr="000862A7">
              <w:rPr>
                <w:sz w:val="20"/>
                <w:szCs w:val="20"/>
              </w:rPr>
              <w:t xml:space="preserve"> 30</w:t>
            </w:r>
            <w:r w:rsidR="008A3C0C">
              <w:rPr>
                <w:sz w:val="20"/>
                <w:szCs w:val="20"/>
              </w:rPr>
              <w:t xml:space="preserve"> </w:t>
            </w:r>
            <w:r w:rsidRPr="000862A7">
              <w:rPr>
                <w:sz w:val="20"/>
                <w:szCs w:val="20"/>
              </w:rPr>
              <w:t>d</w:t>
            </w:r>
            <w:r w:rsidR="008A3C0C">
              <w:rPr>
                <w:sz w:val="20"/>
                <w:szCs w:val="20"/>
              </w:rPr>
              <w:t>ays</w:t>
            </w:r>
            <w:r w:rsidRPr="000862A7">
              <w:rPr>
                <w:sz w:val="20"/>
                <w:szCs w:val="20"/>
              </w:rPr>
              <w:t xml:space="preserve"> morbidity</w:t>
            </w:r>
          </w:p>
        </w:tc>
        <w:tc>
          <w:tcPr>
            <w:tcW w:w="2505" w:type="dxa"/>
            <w:tcBorders>
              <w:top w:val="single" w:sz="4" w:space="0" w:color="auto"/>
            </w:tcBorders>
            <w:tcMar>
              <w:top w:w="0" w:type="dxa"/>
              <w:left w:w="60" w:type="dxa"/>
              <w:bottom w:w="0" w:type="dxa"/>
              <w:right w:w="60" w:type="dxa"/>
            </w:tcMar>
          </w:tcPr>
          <w:p w14:paraId="13EFECE3" w14:textId="77777777" w:rsidR="003B19D2" w:rsidRPr="000862A7" w:rsidRDefault="003B19D2" w:rsidP="00145006">
            <w:pPr>
              <w:spacing w:before="60" w:after="60"/>
              <w:rPr>
                <w:sz w:val="20"/>
                <w:szCs w:val="20"/>
              </w:rPr>
            </w:pPr>
            <w:r w:rsidRPr="000862A7">
              <w:rPr>
                <w:sz w:val="20"/>
                <w:szCs w:val="20"/>
              </w:rPr>
              <w:t>24 (36%)</w:t>
            </w:r>
          </w:p>
        </w:tc>
        <w:tc>
          <w:tcPr>
            <w:tcW w:w="2580" w:type="dxa"/>
            <w:tcBorders>
              <w:top w:val="single" w:sz="4" w:space="0" w:color="auto"/>
            </w:tcBorders>
            <w:tcMar>
              <w:top w:w="0" w:type="dxa"/>
              <w:left w:w="60" w:type="dxa"/>
              <w:bottom w:w="0" w:type="dxa"/>
              <w:right w:w="60" w:type="dxa"/>
            </w:tcMar>
          </w:tcPr>
          <w:p w14:paraId="765F8DDD" w14:textId="77777777" w:rsidR="003B19D2" w:rsidRPr="000862A7" w:rsidRDefault="003B19D2" w:rsidP="00145006">
            <w:pPr>
              <w:spacing w:before="60" w:after="60"/>
              <w:rPr>
                <w:sz w:val="20"/>
                <w:szCs w:val="20"/>
              </w:rPr>
            </w:pPr>
            <w:r w:rsidRPr="000862A7">
              <w:rPr>
                <w:sz w:val="20"/>
                <w:szCs w:val="20"/>
              </w:rPr>
              <w:t>19 (29%)</w:t>
            </w:r>
          </w:p>
        </w:tc>
        <w:tc>
          <w:tcPr>
            <w:tcW w:w="1350" w:type="dxa"/>
            <w:tcBorders>
              <w:top w:val="single" w:sz="4" w:space="0" w:color="auto"/>
            </w:tcBorders>
            <w:tcMar>
              <w:top w:w="0" w:type="dxa"/>
              <w:left w:w="60" w:type="dxa"/>
              <w:bottom w:w="0" w:type="dxa"/>
              <w:right w:w="60" w:type="dxa"/>
            </w:tcMar>
          </w:tcPr>
          <w:p w14:paraId="4AD2497A" w14:textId="77777777" w:rsidR="003B19D2" w:rsidRPr="000862A7" w:rsidRDefault="003B19D2" w:rsidP="00145006">
            <w:pPr>
              <w:spacing w:before="60" w:after="60"/>
              <w:rPr>
                <w:sz w:val="20"/>
                <w:szCs w:val="20"/>
              </w:rPr>
            </w:pPr>
            <w:r w:rsidRPr="000862A7">
              <w:rPr>
                <w:sz w:val="20"/>
                <w:szCs w:val="20"/>
              </w:rPr>
              <w:t>0.4</w:t>
            </w:r>
          </w:p>
        </w:tc>
      </w:tr>
      <w:tr w:rsidR="003B19D2" w:rsidRPr="000862A7" w14:paraId="2C6EA59C" w14:textId="77777777" w:rsidTr="00145006">
        <w:trPr>
          <w:trHeight w:val="345"/>
        </w:trPr>
        <w:tc>
          <w:tcPr>
            <w:tcW w:w="9480" w:type="dxa"/>
            <w:gridSpan w:val="4"/>
            <w:tcBorders>
              <w:top w:val="single" w:sz="4" w:space="0" w:color="auto"/>
            </w:tcBorders>
            <w:tcMar>
              <w:top w:w="0" w:type="dxa"/>
              <w:left w:w="60" w:type="dxa"/>
              <w:bottom w:w="0" w:type="dxa"/>
              <w:right w:w="60" w:type="dxa"/>
            </w:tcMar>
          </w:tcPr>
          <w:p w14:paraId="5FDFEC07" w14:textId="4F8A9960" w:rsidR="003B19D2" w:rsidRPr="000862A7" w:rsidRDefault="003B19D2" w:rsidP="00145006">
            <w:pPr>
              <w:spacing w:before="60" w:after="60"/>
              <w:ind w:right="419"/>
              <w:rPr>
                <w:sz w:val="20"/>
                <w:szCs w:val="20"/>
              </w:rPr>
            </w:pPr>
            <w:r w:rsidRPr="000862A7">
              <w:rPr>
                <w:sz w:val="20"/>
                <w:szCs w:val="20"/>
              </w:rPr>
              <w:t>DVT, deep venous thrombosis; IV, intravenous; PE, pulmonary embolism.</w:t>
            </w:r>
          </w:p>
        </w:tc>
      </w:tr>
      <w:tr w:rsidR="003B19D2" w:rsidRPr="000862A7" w14:paraId="00F8A76B" w14:textId="77777777" w:rsidTr="00145006">
        <w:trPr>
          <w:trHeight w:val="345"/>
        </w:trPr>
        <w:tc>
          <w:tcPr>
            <w:tcW w:w="9480" w:type="dxa"/>
            <w:gridSpan w:val="4"/>
            <w:tcMar>
              <w:top w:w="0" w:type="dxa"/>
              <w:left w:w="60" w:type="dxa"/>
              <w:bottom w:w="0" w:type="dxa"/>
              <w:right w:w="60" w:type="dxa"/>
            </w:tcMar>
          </w:tcPr>
          <w:p w14:paraId="2BD40CB8" w14:textId="4C0F0477" w:rsidR="003B19D2" w:rsidRPr="000862A7" w:rsidRDefault="003B19D2" w:rsidP="00145006">
            <w:pPr>
              <w:spacing w:before="60" w:after="60"/>
              <w:ind w:right="419"/>
              <w:rPr>
                <w:sz w:val="20"/>
                <w:szCs w:val="20"/>
              </w:rPr>
            </w:pPr>
            <w:r w:rsidRPr="000862A7">
              <w:rPr>
                <w:sz w:val="20"/>
                <w:szCs w:val="20"/>
              </w:rPr>
              <w:t xml:space="preserve">** </w:t>
            </w:r>
            <w:r w:rsidR="00496966">
              <w:rPr>
                <w:sz w:val="20"/>
                <w:szCs w:val="20"/>
              </w:rPr>
              <w:t xml:space="preserve">medical xx </w:t>
            </w:r>
          </w:p>
        </w:tc>
      </w:tr>
    </w:tbl>
    <w:p w14:paraId="551664A6" w14:textId="37D3AE1F" w:rsidR="006B3587" w:rsidRPr="000862A7" w:rsidRDefault="006B3587" w:rsidP="00660046">
      <w:pPr>
        <w:ind w:right="419"/>
        <w:rPr>
          <w:b/>
          <w:bCs/>
        </w:rPr>
      </w:pPr>
    </w:p>
    <w:sectPr w:rsidR="006B3587" w:rsidRPr="000862A7" w:rsidSect="00145006">
      <w:type w:val="continuous"/>
      <w:pgSz w:w="11900" w:h="16840"/>
      <w:pgMar w:top="1417" w:right="1417" w:bottom="1417" w:left="156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7B67C8" w14:textId="77777777" w:rsidR="005D15B1" w:rsidRDefault="005D15B1">
      <w:r>
        <w:separator/>
      </w:r>
    </w:p>
  </w:endnote>
  <w:endnote w:type="continuationSeparator" w:id="0">
    <w:p w14:paraId="7FFFCBDC" w14:textId="77777777" w:rsidR="005D15B1" w:rsidRDefault="005D15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64B0C1" w14:textId="77777777" w:rsidR="005D15B1" w:rsidRDefault="005D15B1">
      <w:r>
        <w:separator/>
      </w:r>
    </w:p>
  </w:footnote>
  <w:footnote w:type="continuationSeparator" w:id="0">
    <w:p w14:paraId="4E494FEA" w14:textId="77777777" w:rsidR="005D15B1" w:rsidRDefault="005D15B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058EE"/>
    <w:multiLevelType w:val="multilevel"/>
    <w:tmpl w:val="C966C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086077"/>
    <w:multiLevelType w:val="multilevel"/>
    <w:tmpl w:val="E1E0F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9AA1D23"/>
    <w:multiLevelType w:val="hybridMultilevel"/>
    <w:tmpl w:val="5590DC44"/>
    <w:lvl w:ilvl="0" w:tplc="F424A578">
      <w:start w:val="2"/>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28689937">
    <w:abstractNumId w:val="1"/>
  </w:num>
  <w:num w:numId="2" w16cid:durableId="1714191789">
    <w:abstractNumId w:val="0"/>
  </w:num>
  <w:num w:numId="3" w16cid:durableId="8154186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activeWritingStyle w:appName="MSWord" w:lang="fr-FR" w:vendorID="64" w:dllVersion="6" w:nlCheck="1" w:checkStyle="0"/>
  <w:activeWritingStyle w:appName="MSWord" w:lang="en-US" w:vendorID="64" w:dllVersion="6" w:nlCheck="1" w:checkStyle="1"/>
  <w:activeWritingStyle w:appName="MSWord" w:lang="en-GB" w:vendorID="64" w:dllVersion="6" w:nlCheck="1" w:checkStyle="1"/>
  <w:activeWritingStyle w:appName="MSWord" w:lang="en-US" w:vendorID="64" w:dllVersion="4096" w:nlCheck="1" w:checkStyle="0"/>
  <w:activeWritingStyle w:appName="MSWord" w:lang="fr-FR" w:vendorID="64" w:dllVersion="4096" w:nlCheck="1" w:checkStyle="0"/>
  <w:activeWritingStyle w:appName="MSWord" w:lang="en-GB" w:vendorID="64" w:dllVersion="4096" w:nlCheck="1" w:checkStyle="0"/>
  <w:activeWritingStyle w:appName="MSWord" w:lang="en-US" w:vendorID="64" w:dllVersion="0" w:nlCheck="1" w:checkStyle="0"/>
  <w:activeWritingStyle w:appName="MSWord" w:lang="fr-FR" w:vendorID="64" w:dllVersion="0" w:nlCheck="1" w:checkStyle="0"/>
  <w:activeWritingStyle w:appName="MSWord" w:lang="en-GB" w:vendorID="64" w:dllVersion="0" w:nlCheck="1" w:checkStyle="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1979"/>
    <w:rsid w:val="00027CBC"/>
    <w:rsid w:val="000579EE"/>
    <w:rsid w:val="0006005F"/>
    <w:rsid w:val="00066D4E"/>
    <w:rsid w:val="0007521E"/>
    <w:rsid w:val="00075594"/>
    <w:rsid w:val="000816CB"/>
    <w:rsid w:val="000862A7"/>
    <w:rsid w:val="000944B1"/>
    <w:rsid w:val="000A127A"/>
    <w:rsid w:val="000A7DCD"/>
    <w:rsid w:val="000B4CCE"/>
    <w:rsid w:val="000D573F"/>
    <w:rsid w:val="000E6488"/>
    <w:rsid w:val="00106B80"/>
    <w:rsid w:val="001120F9"/>
    <w:rsid w:val="001415C4"/>
    <w:rsid w:val="00145006"/>
    <w:rsid w:val="00150709"/>
    <w:rsid w:val="0015347A"/>
    <w:rsid w:val="00163E56"/>
    <w:rsid w:val="00180189"/>
    <w:rsid w:val="00183F41"/>
    <w:rsid w:val="00184D03"/>
    <w:rsid w:val="001872EE"/>
    <w:rsid w:val="001B0B08"/>
    <w:rsid w:val="001B1B49"/>
    <w:rsid w:val="001B2246"/>
    <w:rsid w:val="001C4CCA"/>
    <w:rsid w:val="001E33C7"/>
    <w:rsid w:val="001F246F"/>
    <w:rsid w:val="00204443"/>
    <w:rsid w:val="00252511"/>
    <w:rsid w:val="00292D35"/>
    <w:rsid w:val="002A33A8"/>
    <w:rsid w:val="002A48BE"/>
    <w:rsid w:val="002B2826"/>
    <w:rsid w:val="002B3215"/>
    <w:rsid w:val="002B47FC"/>
    <w:rsid w:val="00301979"/>
    <w:rsid w:val="003068FC"/>
    <w:rsid w:val="00311966"/>
    <w:rsid w:val="00331A7F"/>
    <w:rsid w:val="00346E84"/>
    <w:rsid w:val="00365E69"/>
    <w:rsid w:val="003670CD"/>
    <w:rsid w:val="00390117"/>
    <w:rsid w:val="00395FFD"/>
    <w:rsid w:val="003A25B8"/>
    <w:rsid w:val="003A2EBE"/>
    <w:rsid w:val="003A67F7"/>
    <w:rsid w:val="003B19D2"/>
    <w:rsid w:val="003C5B4D"/>
    <w:rsid w:val="003C7976"/>
    <w:rsid w:val="003C7FBD"/>
    <w:rsid w:val="003D163A"/>
    <w:rsid w:val="003F41CD"/>
    <w:rsid w:val="003F61EF"/>
    <w:rsid w:val="004218A1"/>
    <w:rsid w:val="00424C07"/>
    <w:rsid w:val="00451979"/>
    <w:rsid w:val="0047728F"/>
    <w:rsid w:val="00482886"/>
    <w:rsid w:val="00496966"/>
    <w:rsid w:val="004B650F"/>
    <w:rsid w:val="004C3A88"/>
    <w:rsid w:val="004D0EF1"/>
    <w:rsid w:val="004E6FB6"/>
    <w:rsid w:val="004F5B18"/>
    <w:rsid w:val="004F6B57"/>
    <w:rsid w:val="00511628"/>
    <w:rsid w:val="00515590"/>
    <w:rsid w:val="00522373"/>
    <w:rsid w:val="00540204"/>
    <w:rsid w:val="00543D08"/>
    <w:rsid w:val="00545573"/>
    <w:rsid w:val="00567A0E"/>
    <w:rsid w:val="00595429"/>
    <w:rsid w:val="005A6629"/>
    <w:rsid w:val="005B665B"/>
    <w:rsid w:val="005C7E7C"/>
    <w:rsid w:val="005D15B1"/>
    <w:rsid w:val="005D2875"/>
    <w:rsid w:val="005D61C1"/>
    <w:rsid w:val="0060140B"/>
    <w:rsid w:val="00607A4A"/>
    <w:rsid w:val="006325FD"/>
    <w:rsid w:val="00636B3C"/>
    <w:rsid w:val="006370ED"/>
    <w:rsid w:val="006404F1"/>
    <w:rsid w:val="00645EA6"/>
    <w:rsid w:val="00660046"/>
    <w:rsid w:val="00662EC5"/>
    <w:rsid w:val="00667D58"/>
    <w:rsid w:val="00682408"/>
    <w:rsid w:val="00682B24"/>
    <w:rsid w:val="006918DC"/>
    <w:rsid w:val="00695424"/>
    <w:rsid w:val="006A251F"/>
    <w:rsid w:val="006B28BE"/>
    <w:rsid w:val="006B3587"/>
    <w:rsid w:val="006D18E5"/>
    <w:rsid w:val="006D2240"/>
    <w:rsid w:val="0070680C"/>
    <w:rsid w:val="00710089"/>
    <w:rsid w:val="007343EF"/>
    <w:rsid w:val="00735010"/>
    <w:rsid w:val="00736352"/>
    <w:rsid w:val="00761FEC"/>
    <w:rsid w:val="00781933"/>
    <w:rsid w:val="007843B1"/>
    <w:rsid w:val="007B6609"/>
    <w:rsid w:val="007C5C20"/>
    <w:rsid w:val="007F0DC3"/>
    <w:rsid w:val="00803A0D"/>
    <w:rsid w:val="008530F1"/>
    <w:rsid w:val="00884DC9"/>
    <w:rsid w:val="008902C2"/>
    <w:rsid w:val="00894CF8"/>
    <w:rsid w:val="008A3C0C"/>
    <w:rsid w:val="008B07D8"/>
    <w:rsid w:val="008D33D6"/>
    <w:rsid w:val="008E7E1D"/>
    <w:rsid w:val="009302A6"/>
    <w:rsid w:val="00934266"/>
    <w:rsid w:val="0093497A"/>
    <w:rsid w:val="00971EB4"/>
    <w:rsid w:val="009A1A92"/>
    <w:rsid w:val="009B1313"/>
    <w:rsid w:val="009B1E7A"/>
    <w:rsid w:val="009B5D6D"/>
    <w:rsid w:val="009D3A85"/>
    <w:rsid w:val="009E0715"/>
    <w:rsid w:val="009F0C48"/>
    <w:rsid w:val="00A0437D"/>
    <w:rsid w:val="00A17045"/>
    <w:rsid w:val="00A42CB9"/>
    <w:rsid w:val="00A670E9"/>
    <w:rsid w:val="00AA04A2"/>
    <w:rsid w:val="00AB2F71"/>
    <w:rsid w:val="00AB3D0B"/>
    <w:rsid w:val="00AD1F81"/>
    <w:rsid w:val="00B00EF1"/>
    <w:rsid w:val="00B04FD0"/>
    <w:rsid w:val="00B2568F"/>
    <w:rsid w:val="00B260A8"/>
    <w:rsid w:val="00B47A1C"/>
    <w:rsid w:val="00B47BDF"/>
    <w:rsid w:val="00B55575"/>
    <w:rsid w:val="00B6696E"/>
    <w:rsid w:val="00B86439"/>
    <w:rsid w:val="00B96F47"/>
    <w:rsid w:val="00C225BD"/>
    <w:rsid w:val="00C5447F"/>
    <w:rsid w:val="00C60568"/>
    <w:rsid w:val="00C63933"/>
    <w:rsid w:val="00C76F5E"/>
    <w:rsid w:val="00C811CF"/>
    <w:rsid w:val="00CE3D90"/>
    <w:rsid w:val="00CE6A22"/>
    <w:rsid w:val="00D03688"/>
    <w:rsid w:val="00D11F4D"/>
    <w:rsid w:val="00D52E53"/>
    <w:rsid w:val="00D8004A"/>
    <w:rsid w:val="00D93301"/>
    <w:rsid w:val="00D96FF7"/>
    <w:rsid w:val="00DB52B6"/>
    <w:rsid w:val="00DB6483"/>
    <w:rsid w:val="00DC5252"/>
    <w:rsid w:val="00DC7384"/>
    <w:rsid w:val="00DC755D"/>
    <w:rsid w:val="00DD7E9A"/>
    <w:rsid w:val="00DE2B07"/>
    <w:rsid w:val="00E23FE0"/>
    <w:rsid w:val="00E31E05"/>
    <w:rsid w:val="00E36BFB"/>
    <w:rsid w:val="00E607FA"/>
    <w:rsid w:val="00E84489"/>
    <w:rsid w:val="00E91D78"/>
    <w:rsid w:val="00E9686D"/>
    <w:rsid w:val="00EB05FB"/>
    <w:rsid w:val="00EC113F"/>
    <w:rsid w:val="00ED26D8"/>
    <w:rsid w:val="00EF5B4D"/>
    <w:rsid w:val="00EF777C"/>
    <w:rsid w:val="00F04DC2"/>
    <w:rsid w:val="00F27ABD"/>
    <w:rsid w:val="00F30EEE"/>
    <w:rsid w:val="00F32086"/>
    <w:rsid w:val="00F605B2"/>
    <w:rsid w:val="00F84AF5"/>
    <w:rsid w:val="00F84C72"/>
    <w:rsid w:val="00F8574A"/>
    <w:rsid w:val="00FE759E"/>
    <w:rsid w:val="00FF78B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3C92D6"/>
  <w15:docId w15:val="{DDBEE091-6DB0-504A-9D63-0C62595DF0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link w:val="Heading5Char"/>
    <w:uiPriority w:val="9"/>
    <w:semiHidden/>
    <w:unhideWhenUsed/>
    <w:qFormat/>
    <w:rsid w:val="00802A5B"/>
    <w:pPr>
      <w:spacing w:before="100" w:beforeAutospacing="1" w:after="100" w:afterAutospacing="1"/>
      <w:outlineLvl w:val="4"/>
    </w:pPr>
    <w:rPr>
      <w:b/>
      <w:bCs/>
      <w:sz w:val="20"/>
      <w:szCs w:val="20"/>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5Char">
    <w:name w:val="Heading 5 Char"/>
    <w:basedOn w:val="DefaultParagraphFont"/>
    <w:link w:val="Heading5"/>
    <w:uiPriority w:val="9"/>
    <w:rsid w:val="00802A5B"/>
    <w:rPr>
      <w:rFonts w:ascii="Times New Roman" w:eastAsia="Times New Roman" w:hAnsi="Times New Roman" w:cs="Times New Roman"/>
      <w:b/>
      <w:bCs/>
      <w:kern w:val="0"/>
      <w:sz w:val="20"/>
      <w:szCs w:val="20"/>
      <w:lang w:eastAsia="fr-FR"/>
    </w:rPr>
  </w:style>
  <w:style w:type="paragraph" w:styleId="NormalWeb">
    <w:name w:val="Normal (Web)"/>
    <w:basedOn w:val="Normal"/>
    <w:uiPriority w:val="99"/>
    <w:unhideWhenUsed/>
    <w:rsid w:val="00802A5B"/>
    <w:pPr>
      <w:spacing w:before="100" w:beforeAutospacing="1" w:after="100" w:afterAutospacing="1"/>
    </w:pPr>
  </w:style>
  <w:style w:type="character" w:styleId="Strong">
    <w:name w:val="Strong"/>
    <w:basedOn w:val="DefaultParagraphFont"/>
    <w:uiPriority w:val="22"/>
    <w:qFormat/>
    <w:rsid w:val="00D3769E"/>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1"/>
    <w:tblPr>
      <w:tblStyleRowBandSize w:val="1"/>
      <w:tblStyleColBandSize w:val="1"/>
      <w:tblCellMar>
        <w:top w:w="100" w:type="dxa"/>
        <w:left w:w="100" w:type="dxa"/>
        <w:bottom w:w="100" w:type="dxa"/>
        <w:right w:w="100" w:type="dxa"/>
      </w:tblCellMar>
    </w:tblPr>
  </w:style>
  <w:style w:type="table" w:customStyle="1" w:styleId="a0">
    <w:basedOn w:val="TableNormal1"/>
    <w:tblPr>
      <w:tblStyleRowBandSize w:val="1"/>
      <w:tblStyleColBandSize w:val="1"/>
      <w:tblCellMar>
        <w:top w:w="100" w:type="dxa"/>
        <w:left w:w="100" w:type="dxa"/>
        <w:bottom w:w="100" w:type="dxa"/>
        <w:right w:w="100" w:type="dxa"/>
      </w:tblCellMar>
    </w:tblPr>
  </w:style>
  <w:style w:type="table" w:customStyle="1" w:styleId="a1">
    <w:basedOn w:val="TableNormal1"/>
    <w:tblPr>
      <w:tblStyleRowBandSize w:val="1"/>
      <w:tblStyleColBandSize w:val="1"/>
      <w:tblCellMar>
        <w:top w:w="100" w:type="dxa"/>
        <w:left w:w="100" w:type="dxa"/>
        <w:bottom w:w="100" w:type="dxa"/>
        <w:right w:w="100" w:type="dxa"/>
      </w:tblCellMar>
    </w:tblPr>
  </w:style>
  <w:style w:type="paragraph" w:customStyle="1" w:styleId="Bibliographie1">
    <w:name w:val="Bibliographie1"/>
    <w:basedOn w:val="Normal"/>
    <w:link w:val="BibliographyCar"/>
    <w:rsid w:val="00545573"/>
    <w:pPr>
      <w:pBdr>
        <w:top w:val="nil"/>
        <w:left w:val="nil"/>
        <w:bottom w:val="nil"/>
        <w:right w:val="nil"/>
        <w:between w:val="nil"/>
      </w:pBdr>
      <w:tabs>
        <w:tab w:val="left" w:pos="260"/>
      </w:tabs>
      <w:spacing w:after="240"/>
      <w:ind w:left="264" w:hanging="264"/>
    </w:pPr>
  </w:style>
  <w:style w:type="character" w:customStyle="1" w:styleId="BibliographyCar">
    <w:name w:val="Bibliography Car"/>
    <w:basedOn w:val="DefaultParagraphFont"/>
    <w:link w:val="Bibliographie1"/>
    <w:rsid w:val="00545573"/>
  </w:style>
  <w:style w:type="character" w:styleId="Hyperlink">
    <w:name w:val="Hyperlink"/>
    <w:basedOn w:val="DefaultParagraphFont"/>
    <w:uiPriority w:val="99"/>
    <w:unhideWhenUsed/>
    <w:rsid w:val="00545573"/>
    <w:rPr>
      <w:color w:val="0000FF"/>
      <w:u w:val="single"/>
    </w:rPr>
  </w:style>
  <w:style w:type="character" w:styleId="FollowedHyperlink">
    <w:name w:val="FollowedHyperlink"/>
    <w:basedOn w:val="DefaultParagraphFont"/>
    <w:uiPriority w:val="99"/>
    <w:semiHidden/>
    <w:unhideWhenUsed/>
    <w:rsid w:val="00545573"/>
    <w:rPr>
      <w:color w:val="954F72" w:themeColor="followedHyperlink"/>
      <w:u w:val="single"/>
    </w:rPr>
  </w:style>
  <w:style w:type="character" w:customStyle="1" w:styleId="ml-1">
    <w:name w:val="ml-1"/>
    <w:basedOn w:val="DefaultParagraphFont"/>
    <w:rsid w:val="00545573"/>
  </w:style>
  <w:style w:type="table" w:styleId="TableGrid">
    <w:name w:val="Table Grid"/>
    <w:basedOn w:val="TableNormal"/>
    <w:rsid w:val="005455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027CBC"/>
    <w:rPr>
      <w:sz w:val="16"/>
      <w:szCs w:val="16"/>
    </w:rPr>
  </w:style>
  <w:style w:type="paragraph" w:styleId="CommentText">
    <w:name w:val="annotation text"/>
    <w:basedOn w:val="Normal"/>
    <w:link w:val="CommentTextChar"/>
    <w:uiPriority w:val="99"/>
    <w:semiHidden/>
    <w:unhideWhenUsed/>
    <w:rsid w:val="00027CBC"/>
    <w:rPr>
      <w:sz w:val="20"/>
      <w:szCs w:val="20"/>
    </w:rPr>
  </w:style>
  <w:style w:type="character" w:customStyle="1" w:styleId="CommentTextChar">
    <w:name w:val="Comment Text Char"/>
    <w:basedOn w:val="DefaultParagraphFont"/>
    <w:link w:val="CommentText"/>
    <w:uiPriority w:val="99"/>
    <w:semiHidden/>
    <w:rsid w:val="00027CBC"/>
    <w:rPr>
      <w:sz w:val="20"/>
      <w:szCs w:val="20"/>
    </w:rPr>
  </w:style>
  <w:style w:type="paragraph" w:styleId="CommentSubject">
    <w:name w:val="annotation subject"/>
    <w:basedOn w:val="CommentText"/>
    <w:next w:val="CommentText"/>
    <w:link w:val="CommentSubjectChar"/>
    <w:uiPriority w:val="99"/>
    <w:semiHidden/>
    <w:unhideWhenUsed/>
    <w:rsid w:val="00027CBC"/>
    <w:rPr>
      <w:b/>
      <w:bCs/>
    </w:rPr>
  </w:style>
  <w:style w:type="character" w:customStyle="1" w:styleId="CommentSubjectChar">
    <w:name w:val="Comment Subject Char"/>
    <w:basedOn w:val="CommentTextChar"/>
    <w:link w:val="CommentSubject"/>
    <w:uiPriority w:val="99"/>
    <w:semiHidden/>
    <w:rsid w:val="00027CBC"/>
    <w:rPr>
      <w:b/>
      <w:bCs/>
      <w:sz w:val="20"/>
      <w:szCs w:val="20"/>
    </w:rPr>
  </w:style>
  <w:style w:type="paragraph" w:styleId="Header">
    <w:name w:val="header"/>
    <w:basedOn w:val="Normal"/>
    <w:link w:val="HeaderChar"/>
    <w:uiPriority w:val="99"/>
    <w:unhideWhenUsed/>
    <w:rsid w:val="004F6B57"/>
    <w:pPr>
      <w:tabs>
        <w:tab w:val="center" w:pos="4536"/>
        <w:tab w:val="right" w:pos="9072"/>
      </w:tabs>
    </w:pPr>
  </w:style>
  <w:style w:type="character" w:customStyle="1" w:styleId="HeaderChar">
    <w:name w:val="Header Char"/>
    <w:basedOn w:val="DefaultParagraphFont"/>
    <w:link w:val="Header"/>
    <w:uiPriority w:val="99"/>
    <w:rsid w:val="004F6B57"/>
  </w:style>
  <w:style w:type="paragraph" w:styleId="Footer">
    <w:name w:val="footer"/>
    <w:basedOn w:val="Normal"/>
    <w:link w:val="FooterChar"/>
    <w:uiPriority w:val="99"/>
    <w:unhideWhenUsed/>
    <w:rsid w:val="004F6B57"/>
    <w:pPr>
      <w:tabs>
        <w:tab w:val="center" w:pos="4536"/>
        <w:tab w:val="right" w:pos="9072"/>
      </w:tabs>
    </w:pPr>
  </w:style>
  <w:style w:type="character" w:customStyle="1" w:styleId="FooterChar">
    <w:name w:val="Footer Char"/>
    <w:basedOn w:val="DefaultParagraphFont"/>
    <w:link w:val="Footer"/>
    <w:uiPriority w:val="99"/>
    <w:rsid w:val="004F6B57"/>
  </w:style>
  <w:style w:type="paragraph" w:styleId="BalloonText">
    <w:name w:val="Balloon Text"/>
    <w:basedOn w:val="Normal"/>
    <w:link w:val="BalloonTextChar"/>
    <w:uiPriority w:val="99"/>
    <w:semiHidden/>
    <w:unhideWhenUsed/>
    <w:rsid w:val="00DD7E9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D7E9A"/>
    <w:rPr>
      <w:rFonts w:ascii="Segoe UI" w:hAnsi="Segoe UI" w:cs="Segoe UI"/>
      <w:sz w:val="18"/>
      <w:szCs w:val="18"/>
    </w:rPr>
  </w:style>
  <w:style w:type="paragraph" w:styleId="Revision">
    <w:name w:val="Revision"/>
    <w:hidden/>
    <w:uiPriority w:val="99"/>
    <w:semiHidden/>
    <w:rsid w:val="00311966"/>
  </w:style>
  <w:style w:type="paragraph" w:customStyle="1" w:styleId="FirstParagraph">
    <w:name w:val="First Paragraph"/>
    <w:basedOn w:val="BodyText"/>
    <w:next w:val="BodyText"/>
    <w:qFormat/>
    <w:rsid w:val="006B3587"/>
    <w:pPr>
      <w:spacing w:before="180" w:after="180"/>
    </w:pPr>
    <w:rPr>
      <w:rFonts w:asciiTheme="minorHAnsi" w:eastAsiaTheme="minorHAnsi" w:hAnsiTheme="minorHAnsi" w:cstheme="minorBidi"/>
      <w:lang w:eastAsia="en-US"/>
    </w:rPr>
  </w:style>
  <w:style w:type="paragraph" w:styleId="BodyText">
    <w:name w:val="Body Text"/>
    <w:basedOn w:val="Normal"/>
    <w:link w:val="BodyTextChar"/>
    <w:uiPriority w:val="99"/>
    <w:semiHidden/>
    <w:unhideWhenUsed/>
    <w:rsid w:val="006B3587"/>
    <w:pPr>
      <w:spacing w:after="120"/>
    </w:pPr>
  </w:style>
  <w:style w:type="character" w:customStyle="1" w:styleId="BodyTextChar">
    <w:name w:val="Body Text Char"/>
    <w:basedOn w:val="DefaultParagraphFont"/>
    <w:link w:val="BodyText"/>
    <w:uiPriority w:val="99"/>
    <w:semiHidden/>
    <w:rsid w:val="006B3587"/>
  </w:style>
  <w:style w:type="paragraph" w:styleId="Bibliography">
    <w:name w:val="Bibliography"/>
    <w:basedOn w:val="Normal"/>
    <w:next w:val="Normal"/>
    <w:uiPriority w:val="37"/>
    <w:unhideWhenUsed/>
    <w:rsid w:val="00184D03"/>
    <w:pPr>
      <w:tabs>
        <w:tab w:val="left" w:pos="380"/>
      </w:tabs>
      <w:spacing w:after="240"/>
      <w:ind w:left="384" w:hanging="384"/>
    </w:pPr>
  </w:style>
  <w:style w:type="paragraph" w:customStyle="1" w:styleId="p1">
    <w:name w:val="p1"/>
    <w:basedOn w:val="Normal"/>
    <w:rsid w:val="00D11F4D"/>
    <w:pPr>
      <w:spacing w:before="100" w:beforeAutospacing="1" w:after="100" w:afterAutospacing="1"/>
    </w:pPr>
    <w:rPr>
      <w:lang w:eastAsia="en-GB"/>
    </w:rPr>
  </w:style>
  <w:style w:type="paragraph" w:styleId="ListParagraph">
    <w:name w:val="List Paragraph"/>
    <w:basedOn w:val="Normal"/>
    <w:uiPriority w:val="34"/>
    <w:qFormat/>
    <w:rsid w:val="008D33D6"/>
    <w:pPr>
      <w:ind w:left="720"/>
      <w:contextualSpacing/>
    </w:pPr>
  </w:style>
  <w:style w:type="paragraph" w:customStyle="1" w:styleId="ArticlesETC">
    <w:name w:val="Articles ETC"/>
    <w:basedOn w:val="Normal"/>
    <w:autoRedefine/>
    <w:qFormat/>
    <w:rsid w:val="00C60568"/>
    <w:pPr>
      <w:pBdr>
        <w:top w:val="nil"/>
        <w:left w:val="nil"/>
        <w:bottom w:val="nil"/>
        <w:right w:val="nil"/>
        <w:between w:val="nil"/>
      </w:pBdr>
      <w:spacing w:line="480" w:lineRule="auto"/>
      <w:ind w:right="419"/>
    </w:pPr>
    <w:rPr>
      <w:color w:val="000000"/>
      <w:lang w:val="fr-FR"/>
    </w:rPr>
  </w:style>
  <w:style w:type="character" w:styleId="UnresolvedMention">
    <w:name w:val="Unresolved Mention"/>
    <w:basedOn w:val="DefaultParagraphFont"/>
    <w:uiPriority w:val="99"/>
    <w:semiHidden/>
    <w:unhideWhenUsed/>
    <w:rsid w:val="001120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138359">
      <w:bodyDiv w:val="1"/>
      <w:marLeft w:val="0"/>
      <w:marRight w:val="0"/>
      <w:marTop w:val="0"/>
      <w:marBottom w:val="0"/>
      <w:divBdr>
        <w:top w:val="none" w:sz="0" w:space="0" w:color="auto"/>
        <w:left w:val="none" w:sz="0" w:space="0" w:color="auto"/>
        <w:bottom w:val="none" w:sz="0" w:space="0" w:color="auto"/>
        <w:right w:val="none" w:sz="0" w:space="0" w:color="auto"/>
      </w:divBdr>
    </w:div>
    <w:div w:id="65615619">
      <w:bodyDiv w:val="1"/>
      <w:marLeft w:val="0"/>
      <w:marRight w:val="0"/>
      <w:marTop w:val="0"/>
      <w:marBottom w:val="0"/>
      <w:divBdr>
        <w:top w:val="none" w:sz="0" w:space="0" w:color="auto"/>
        <w:left w:val="none" w:sz="0" w:space="0" w:color="auto"/>
        <w:bottom w:val="none" w:sz="0" w:space="0" w:color="auto"/>
        <w:right w:val="none" w:sz="0" w:space="0" w:color="auto"/>
      </w:divBdr>
    </w:div>
    <w:div w:id="107359223">
      <w:bodyDiv w:val="1"/>
      <w:marLeft w:val="0"/>
      <w:marRight w:val="0"/>
      <w:marTop w:val="0"/>
      <w:marBottom w:val="0"/>
      <w:divBdr>
        <w:top w:val="none" w:sz="0" w:space="0" w:color="auto"/>
        <w:left w:val="none" w:sz="0" w:space="0" w:color="auto"/>
        <w:bottom w:val="none" w:sz="0" w:space="0" w:color="auto"/>
        <w:right w:val="none" w:sz="0" w:space="0" w:color="auto"/>
      </w:divBdr>
    </w:div>
    <w:div w:id="162355025">
      <w:bodyDiv w:val="1"/>
      <w:marLeft w:val="0"/>
      <w:marRight w:val="0"/>
      <w:marTop w:val="0"/>
      <w:marBottom w:val="0"/>
      <w:divBdr>
        <w:top w:val="none" w:sz="0" w:space="0" w:color="auto"/>
        <w:left w:val="none" w:sz="0" w:space="0" w:color="auto"/>
        <w:bottom w:val="none" w:sz="0" w:space="0" w:color="auto"/>
        <w:right w:val="none" w:sz="0" w:space="0" w:color="auto"/>
      </w:divBdr>
    </w:div>
    <w:div w:id="177738076">
      <w:bodyDiv w:val="1"/>
      <w:marLeft w:val="0"/>
      <w:marRight w:val="0"/>
      <w:marTop w:val="0"/>
      <w:marBottom w:val="0"/>
      <w:divBdr>
        <w:top w:val="none" w:sz="0" w:space="0" w:color="auto"/>
        <w:left w:val="none" w:sz="0" w:space="0" w:color="auto"/>
        <w:bottom w:val="none" w:sz="0" w:space="0" w:color="auto"/>
        <w:right w:val="none" w:sz="0" w:space="0" w:color="auto"/>
      </w:divBdr>
    </w:div>
    <w:div w:id="185606132">
      <w:bodyDiv w:val="1"/>
      <w:marLeft w:val="0"/>
      <w:marRight w:val="0"/>
      <w:marTop w:val="0"/>
      <w:marBottom w:val="0"/>
      <w:divBdr>
        <w:top w:val="none" w:sz="0" w:space="0" w:color="auto"/>
        <w:left w:val="none" w:sz="0" w:space="0" w:color="auto"/>
        <w:bottom w:val="none" w:sz="0" w:space="0" w:color="auto"/>
        <w:right w:val="none" w:sz="0" w:space="0" w:color="auto"/>
      </w:divBdr>
      <w:divsChild>
        <w:div w:id="996761697">
          <w:marLeft w:val="0"/>
          <w:marRight w:val="0"/>
          <w:marTop w:val="0"/>
          <w:marBottom w:val="0"/>
          <w:divBdr>
            <w:top w:val="none" w:sz="0" w:space="0" w:color="auto"/>
            <w:left w:val="none" w:sz="0" w:space="0" w:color="auto"/>
            <w:bottom w:val="none" w:sz="0" w:space="0" w:color="auto"/>
            <w:right w:val="none" w:sz="0" w:space="0" w:color="auto"/>
          </w:divBdr>
          <w:divsChild>
            <w:div w:id="1106123816">
              <w:marLeft w:val="0"/>
              <w:marRight w:val="0"/>
              <w:marTop w:val="0"/>
              <w:marBottom w:val="0"/>
              <w:divBdr>
                <w:top w:val="none" w:sz="0" w:space="0" w:color="auto"/>
                <w:left w:val="none" w:sz="0" w:space="0" w:color="auto"/>
                <w:bottom w:val="none" w:sz="0" w:space="0" w:color="auto"/>
                <w:right w:val="none" w:sz="0" w:space="0" w:color="auto"/>
              </w:divBdr>
              <w:divsChild>
                <w:div w:id="747463669">
                  <w:marLeft w:val="0"/>
                  <w:marRight w:val="0"/>
                  <w:marTop w:val="0"/>
                  <w:marBottom w:val="0"/>
                  <w:divBdr>
                    <w:top w:val="none" w:sz="0" w:space="0" w:color="auto"/>
                    <w:left w:val="none" w:sz="0" w:space="0" w:color="auto"/>
                    <w:bottom w:val="none" w:sz="0" w:space="0" w:color="auto"/>
                    <w:right w:val="none" w:sz="0" w:space="0" w:color="auto"/>
                  </w:divBdr>
                  <w:divsChild>
                    <w:div w:id="1445417787">
                      <w:marLeft w:val="0"/>
                      <w:marRight w:val="0"/>
                      <w:marTop w:val="0"/>
                      <w:marBottom w:val="0"/>
                      <w:divBdr>
                        <w:top w:val="none" w:sz="0" w:space="0" w:color="auto"/>
                        <w:left w:val="none" w:sz="0" w:space="0" w:color="auto"/>
                        <w:bottom w:val="none" w:sz="0" w:space="0" w:color="auto"/>
                        <w:right w:val="none" w:sz="0" w:space="0" w:color="auto"/>
                      </w:divBdr>
                      <w:divsChild>
                        <w:div w:id="1721632624">
                          <w:marLeft w:val="0"/>
                          <w:marRight w:val="0"/>
                          <w:marTop w:val="0"/>
                          <w:marBottom w:val="0"/>
                          <w:divBdr>
                            <w:top w:val="none" w:sz="0" w:space="0" w:color="auto"/>
                            <w:left w:val="none" w:sz="0" w:space="0" w:color="auto"/>
                            <w:bottom w:val="none" w:sz="0" w:space="0" w:color="auto"/>
                            <w:right w:val="none" w:sz="0" w:space="0" w:color="auto"/>
                          </w:divBdr>
                          <w:divsChild>
                            <w:div w:id="97564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0433448">
      <w:bodyDiv w:val="1"/>
      <w:marLeft w:val="0"/>
      <w:marRight w:val="0"/>
      <w:marTop w:val="0"/>
      <w:marBottom w:val="0"/>
      <w:divBdr>
        <w:top w:val="none" w:sz="0" w:space="0" w:color="auto"/>
        <w:left w:val="none" w:sz="0" w:space="0" w:color="auto"/>
        <w:bottom w:val="none" w:sz="0" w:space="0" w:color="auto"/>
        <w:right w:val="none" w:sz="0" w:space="0" w:color="auto"/>
      </w:divBdr>
    </w:div>
    <w:div w:id="327055332">
      <w:bodyDiv w:val="1"/>
      <w:marLeft w:val="0"/>
      <w:marRight w:val="0"/>
      <w:marTop w:val="0"/>
      <w:marBottom w:val="0"/>
      <w:divBdr>
        <w:top w:val="none" w:sz="0" w:space="0" w:color="auto"/>
        <w:left w:val="none" w:sz="0" w:space="0" w:color="auto"/>
        <w:bottom w:val="none" w:sz="0" w:space="0" w:color="auto"/>
        <w:right w:val="none" w:sz="0" w:space="0" w:color="auto"/>
      </w:divBdr>
    </w:div>
    <w:div w:id="328169348">
      <w:bodyDiv w:val="1"/>
      <w:marLeft w:val="0"/>
      <w:marRight w:val="0"/>
      <w:marTop w:val="0"/>
      <w:marBottom w:val="0"/>
      <w:divBdr>
        <w:top w:val="none" w:sz="0" w:space="0" w:color="auto"/>
        <w:left w:val="none" w:sz="0" w:space="0" w:color="auto"/>
        <w:bottom w:val="none" w:sz="0" w:space="0" w:color="auto"/>
        <w:right w:val="none" w:sz="0" w:space="0" w:color="auto"/>
      </w:divBdr>
    </w:div>
    <w:div w:id="335886741">
      <w:bodyDiv w:val="1"/>
      <w:marLeft w:val="0"/>
      <w:marRight w:val="0"/>
      <w:marTop w:val="0"/>
      <w:marBottom w:val="0"/>
      <w:divBdr>
        <w:top w:val="none" w:sz="0" w:space="0" w:color="auto"/>
        <w:left w:val="none" w:sz="0" w:space="0" w:color="auto"/>
        <w:bottom w:val="none" w:sz="0" w:space="0" w:color="auto"/>
        <w:right w:val="none" w:sz="0" w:space="0" w:color="auto"/>
      </w:divBdr>
    </w:div>
    <w:div w:id="481384404">
      <w:bodyDiv w:val="1"/>
      <w:marLeft w:val="0"/>
      <w:marRight w:val="0"/>
      <w:marTop w:val="0"/>
      <w:marBottom w:val="0"/>
      <w:divBdr>
        <w:top w:val="none" w:sz="0" w:space="0" w:color="auto"/>
        <w:left w:val="none" w:sz="0" w:space="0" w:color="auto"/>
        <w:bottom w:val="none" w:sz="0" w:space="0" w:color="auto"/>
        <w:right w:val="none" w:sz="0" w:space="0" w:color="auto"/>
      </w:divBdr>
    </w:div>
    <w:div w:id="484319865">
      <w:bodyDiv w:val="1"/>
      <w:marLeft w:val="0"/>
      <w:marRight w:val="0"/>
      <w:marTop w:val="0"/>
      <w:marBottom w:val="0"/>
      <w:divBdr>
        <w:top w:val="none" w:sz="0" w:space="0" w:color="auto"/>
        <w:left w:val="none" w:sz="0" w:space="0" w:color="auto"/>
        <w:bottom w:val="none" w:sz="0" w:space="0" w:color="auto"/>
        <w:right w:val="none" w:sz="0" w:space="0" w:color="auto"/>
      </w:divBdr>
    </w:div>
    <w:div w:id="484973246">
      <w:bodyDiv w:val="1"/>
      <w:marLeft w:val="0"/>
      <w:marRight w:val="0"/>
      <w:marTop w:val="0"/>
      <w:marBottom w:val="0"/>
      <w:divBdr>
        <w:top w:val="none" w:sz="0" w:space="0" w:color="auto"/>
        <w:left w:val="none" w:sz="0" w:space="0" w:color="auto"/>
        <w:bottom w:val="none" w:sz="0" w:space="0" w:color="auto"/>
        <w:right w:val="none" w:sz="0" w:space="0" w:color="auto"/>
      </w:divBdr>
    </w:div>
    <w:div w:id="492337938">
      <w:bodyDiv w:val="1"/>
      <w:marLeft w:val="0"/>
      <w:marRight w:val="0"/>
      <w:marTop w:val="0"/>
      <w:marBottom w:val="0"/>
      <w:divBdr>
        <w:top w:val="none" w:sz="0" w:space="0" w:color="auto"/>
        <w:left w:val="none" w:sz="0" w:space="0" w:color="auto"/>
        <w:bottom w:val="none" w:sz="0" w:space="0" w:color="auto"/>
        <w:right w:val="none" w:sz="0" w:space="0" w:color="auto"/>
      </w:divBdr>
    </w:div>
    <w:div w:id="699815277">
      <w:bodyDiv w:val="1"/>
      <w:marLeft w:val="0"/>
      <w:marRight w:val="0"/>
      <w:marTop w:val="0"/>
      <w:marBottom w:val="0"/>
      <w:divBdr>
        <w:top w:val="none" w:sz="0" w:space="0" w:color="auto"/>
        <w:left w:val="none" w:sz="0" w:space="0" w:color="auto"/>
        <w:bottom w:val="none" w:sz="0" w:space="0" w:color="auto"/>
        <w:right w:val="none" w:sz="0" w:space="0" w:color="auto"/>
      </w:divBdr>
    </w:div>
    <w:div w:id="850950547">
      <w:bodyDiv w:val="1"/>
      <w:marLeft w:val="0"/>
      <w:marRight w:val="0"/>
      <w:marTop w:val="0"/>
      <w:marBottom w:val="0"/>
      <w:divBdr>
        <w:top w:val="none" w:sz="0" w:space="0" w:color="auto"/>
        <w:left w:val="none" w:sz="0" w:space="0" w:color="auto"/>
        <w:bottom w:val="none" w:sz="0" w:space="0" w:color="auto"/>
        <w:right w:val="none" w:sz="0" w:space="0" w:color="auto"/>
      </w:divBdr>
      <w:divsChild>
        <w:div w:id="1351687138">
          <w:marLeft w:val="0"/>
          <w:marRight w:val="0"/>
          <w:marTop w:val="0"/>
          <w:marBottom w:val="0"/>
          <w:divBdr>
            <w:top w:val="none" w:sz="0" w:space="0" w:color="auto"/>
            <w:left w:val="none" w:sz="0" w:space="0" w:color="auto"/>
            <w:bottom w:val="none" w:sz="0" w:space="0" w:color="auto"/>
            <w:right w:val="none" w:sz="0" w:space="0" w:color="auto"/>
          </w:divBdr>
          <w:divsChild>
            <w:div w:id="597562989">
              <w:marLeft w:val="0"/>
              <w:marRight w:val="0"/>
              <w:marTop w:val="0"/>
              <w:marBottom w:val="0"/>
              <w:divBdr>
                <w:top w:val="none" w:sz="0" w:space="0" w:color="auto"/>
                <w:left w:val="none" w:sz="0" w:space="0" w:color="auto"/>
                <w:bottom w:val="none" w:sz="0" w:space="0" w:color="auto"/>
                <w:right w:val="none" w:sz="0" w:space="0" w:color="auto"/>
              </w:divBdr>
              <w:divsChild>
                <w:div w:id="641495759">
                  <w:marLeft w:val="0"/>
                  <w:marRight w:val="0"/>
                  <w:marTop w:val="0"/>
                  <w:marBottom w:val="0"/>
                  <w:divBdr>
                    <w:top w:val="none" w:sz="0" w:space="0" w:color="auto"/>
                    <w:left w:val="none" w:sz="0" w:space="0" w:color="auto"/>
                    <w:bottom w:val="none" w:sz="0" w:space="0" w:color="auto"/>
                    <w:right w:val="none" w:sz="0" w:space="0" w:color="auto"/>
                  </w:divBdr>
                  <w:divsChild>
                    <w:div w:id="1886989489">
                      <w:marLeft w:val="0"/>
                      <w:marRight w:val="0"/>
                      <w:marTop w:val="0"/>
                      <w:marBottom w:val="0"/>
                      <w:divBdr>
                        <w:top w:val="none" w:sz="0" w:space="0" w:color="auto"/>
                        <w:left w:val="none" w:sz="0" w:space="0" w:color="auto"/>
                        <w:bottom w:val="none" w:sz="0" w:space="0" w:color="auto"/>
                        <w:right w:val="none" w:sz="0" w:space="0" w:color="auto"/>
                      </w:divBdr>
                      <w:divsChild>
                        <w:div w:id="2069262884">
                          <w:marLeft w:val="0"/>
                          <w:marRight w:val="0"/>
                          <w:marTop w:val="0"/>
                          <w:marBottom w:val="0"/>
                          <w:divBdr>
                            <w:top w:val="none" w:sz="0" w:space="0" w:color="auto"/>
                            <w:left w:val="none" w:sz="0" w:space="0" w:color="auto"/>
                            <w:bottom w:val="none" w:sz="0" w:space="0" w:color="auto"/>
                            <w:right w:val="none" w:sz="0" w:space="0" w:color="auto"/>
                          </w:divBdr>
                          <w:divsChild>
                            <w:div w:id="694430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4660552">
      <w:bodyDiv w:val="1"/>
      <w:marLeft w:val="0"/>
      <w:marRight w:val="0"/>
      <w:marTop w:val="0"/>
      <w:marBottom w:val="0"/>
      <w:divBdr>
        <w:top w:val="none" w:sz="0" w:space="0" w:color="auto"/>
        <w:left w:val="none" w:sz="0" w:space="0" w:color="auto"/>
        <w:bottom w:val="none" w:sz="0" w:space="0" w:color="auto"/>
        <w:right w:val="none" w:sz="0" w:space="0" w:color="auto"/>
      </w:divBdr>
    </w:div>
    <w:div w:id="897477043">
      <w:bodyDiv w:val="1"/>
      <w:marLeft w:val="0"/>
      <w:marRight w:val="0"/>
      <w:marTop w:val="0"/>
      <w:marBottom w:val="0"/>
      <w:divBdr>
        <w:top w:val="none" w:sz="0" w:space="0" w:color="auto"/>
        <w:left w:val="none" w:sz="0" w:space="0" w:color="auto"/>
        <w:bottom w:val="none" w:sz="0" w:space="0" w:color="auto"/>
        <w:right w:val="none" w:sz="0" w:space="0" w:color="auto"/>
      </w:divBdr>
    </w:div>
    <w:div w:id="914555915">
      <w:bodyDiv w:val="1"/>
      <w:marLeft w:val="0"/>
      <w:marRight w:val="0"/>
      <w:marTop w:val="0"/>
      <w:marBottom w:val="0"/>
      <w:divBdr>
        <w:top w:val="none" w:sz="0" w:space="0" w:color="auto"/>
        <w:left w:val="none" w:sz="0" w:space="0" w:color="auto"/>
        <w:bottom w:val="none" w:sz="0" w:space="0" w:color="auto"/>
        <w:right w:val="none" w:sz="0" w:space="0" w:color="auto"/>
      </w:divBdr>
    </w:div>
    <w:div w:id="934482126">
      <w:bodyDiv w:val="1"/>
      <w:marLeft w:val="0"/>
      <w:marRight w:val="0"/>
      <w:marTop w:val="0"/>
      <w:marBottom w:val="0"/>
      <w:divBdr>
        <w:top w:val="none" w:sz="0" w:space="0" w:color="auto"/>
        <w:left w:val="none" w:sz="0" w:space="0" w:color="auto"/>
        <w:bottom w:val="none" w:sz="0" w:space="0" w:color="auto"/>
        <w:right w:val="none" w:sz="0" w:space="0" w:color="auto"/>
      </w:divBdr>
    </w:div>
    <w:div w:id="989945113">
      <w:bodyDiv w:val="1"/>
      <w:marLeft w:val="0"/>
      <w:marRight w:val="0"/>
      <w:marTop w:val="0"/>
      <w:marBottom w:val="0"/>
      <w:divBdr>
        <w:top w:val="none" w:sz="0" w:space="0" w:color="auto"/>
        <w:left w:val="none" w:sz="0" w:space="0" w:color="auto"/>
        <w:bottom w:val="none" w:sz="0" w:space="0" w:color="auto"/>
        <w:right w:val="none" w:sz="0" w:space="0" w:color="auto"/>
      </w:divBdr>
    </w:div>
    <w:div w:id="1016539155">
      <w:bodyDiv w:val="1"/>
      <w:marLeft w:val="0"/>
      <w:marRight w:val="0"/>
      <w:marTop w:val="0"/>
      <w:marBottom w:val="0"/>
      <w:divBdr>
        <w:top w:val="none" w:sz="0" w:space="0" w:color="auto"/>
        <w:left w:val="none" w:sz="0" w:space="0" w:color="auto"/>
        <w:bottom w:val="none" w:sz="0" w:space="0" w:color="auto"/>
        <w:right w:val="none" w:sz="0" w:space="0" w:color="auto"/>
      </w:divBdr>
    </w:div>
    <w:div w:id="1072586421">
      <w:bodyDiv w:val="1"/>
      <w:marLeft w:val="0"/>
      <w:marRight w:val="0"/>
      <w:marTop w:val="0"/>
      <w:marBottom w:val="0"/>
      <w:divBdr>
        <w:top w:val="none" w:sz="0" w:space="0" w:color="auto"/>
        <w:left w:val="none" w:sz="0" w:space="0" w:color="auto"/>
        <w:bottom w:val="none" w:sz="0" w:space="0" w:color="auto"/>
        <w:right w:val="none" w:sz="0" w:space="0" w:color="auto"/>
      </w:divBdr>
    </w:div>
    <w:div w:id="1219898882">
      <w:bodyDiv w:val="1"/>
      <w:marLeft w:val="0"/>
      <w:marRight w:val="0"/>
      <w:marTop w:val="0"/>
      <w:marBottom w:val="0"/>
      <w:divBdr>
        <w:top w:val="none" w:sz="0" w:space="0" w:color="auto"/>
        <w:left w:val="none" w:sz="0" w:space="0" w:color="auto"/>
        <w:bottom w:val="none" w:sz="0" w:space="0" w:color="auto"/>
        <w:right w:val="none" w:sz="0" w:space="0" w:color="auto"/>
      </w:divBdr>
    </w:div>
    <w:div w:id="1313407840">
      <w:bodyDiv w:val="1"/>
      <w:marLeft w:val="0"/>
      <w:marRight w:val="0"/>
      <w:marTop w:val="0"/>
      <w:marBottom w:val="0"/>
      <w:divBdr>
        <w:top w:val="none" w:sz="0" w:space="0" w:color="auto"/>
        <w:left w:val="none" w:sz="0" w:space="0" w:color="auto"/>
        <w:bottom w:val="none" w:sz="0" w:space="0" w:color="auto"/>
        <w:right w:val="none" w:sz="0" w:space="0" w:color="auto"/>
      </w:divBdr>
    </w:div>
    <w:div w:id="1393382289">
      <w:bodyDiv w:val="1"/>
      <w:marLeft w:val="0"/>
      <w:marRight w:val="0"/>
      <w:marTop w:val="0"/>
      <w:marBottom w:val="0"/>
      <w:divBdr>
        <w:top w:val="none" w:sz="0" w:space="0" w:color="auto"/>
        <w:left w:val="none" w:sz="0" w:space="0" w:color="auto"/>
        <w:bottom w:val="none" w:sz="0" w:space="0" w:color="auto"/>
        <w:right w:val="none" w:sz="0" w:space="0" w:color="auto"/>
      </w:divBdr>
    </w:div>
    <w:div w:id="1504707275">
      <w:bodyDiv w:val="1"/>
      <w:marLeft w:val="0"/>
      <w:marRight w:val="0"/>
      <w:marTop w:val="0"/>
      <w:marBottom w:val="0"/>
      <w:divBdr>
        <w:top w:val="none" w:sz="0" w:space="0" w:color="auto"/>
        <w:left w:val="none" w:sz="0" w:space="0" w:color="auto"/>
        <w:bottom w:val="none" w:sz="0" w:space="0" w:color="auto"/>
        <w:right w:val="none" w:sz="0" w:space="0" w:color="auto"/>
      </w:divBdr>
    </w:div>
    <w:div w:id="1586720397">
      <w:bodyDiv w:val="1"/>
      <w:marLeft w:val="0"/>
      <w:marRight w:val="0"/>
      <w:marTop w:val="0"/>
      <w:marBottom w:val="0"/>
      <w:divBdr>
        <w:top w:val="none" w:sz="0" w:space="0" w:color="auto"/>
        <w:left w:val="none" w:sz="0" w:space="0" w:color="auto"/>
        <w:bottom w:val="none" w:sz="0" w:space="0" w:color="auto"/>
        <w:right w:val="none" w:sz="0" w:space="0" w:color="auto"/>
      </w:divBdr>
      <w:divsChild>
        <w:div w:id="2077311763">
          <w:marLeft w:val="0"/>
          <w:marRight w:val="0"/>
          <w:marTop w:val="0"/>
          <w:marBottom w:val="0"/>
          <w:divBdr>
            <w:top w:val="none" w:sz="0" w:space="0" w:color="auto"/>
            <w:left w:val="none" w:sz="0" w:space="0" w:color="auto"/>
            <w:bottom w:val="none" w:sz="0" w:space="0" w:color="auto"/>
            <w:right w:val="none" w:sz="0" w:space="0" w:color="auto"/>
          </w:divBdr>
          <w:divsChild>
            <w:div w:id="451216744">
              <w:marLeft w:val="0"/>
              <w:marRight w:val="0"/>
              <w:marTop w:val="0"/>
              <w:marBottom w:val="0"/>
              <w:divBdr>
                <w:top w:val="none" w:sz="0" w:space="0" w:color="auto"/>
                <w:left w:val="none" w:sz="0" w:space="0" w:color="auto"/>
                <w:bottom w:val="none" w:sz="0" w:space="0" w:color="auto"/>
                <w:right w:val="none" w:sz="0" w:space="0" w:color="auto"/>
              </w:divBdr>
              <w:divsChild>
                <w:div w:id="1369178686">
                  <w:marLeft w:val="0"/>
                  <w:marRight w:val="0"/>
                  <w:marTop w:val="0"/>
                  <w:marBottom w:val="0"/>
                  <w:divBdr>
                    <w:top w:val="none" w:sz="0" w:space="0" w:color="auto"/>
                    <w:left w:val="none" w:sz="0" w:space="0" w:color="auto"/>
                    <w:bottom w:val="none" w:sz="0" w:space="0" w:color="auto"/>
                    <w:right w:val="none" w:sz="0" w:space="0" w:color="auto"/>
                  </w:divBdr>
                  <w:divsChild>
                    <w:div w:id="988172102">
                      <w:marLeft w:val="0"/>
                      <w:marRight w:val="0"/>
                      <w:marTop w:val="0"/>
                      <w:marBottom w:val="0"/>
                      <w:divBdr>
                        <w:top w:val="none" w:sz="0" w:space="0" w:color="auto"/>
                        <w:left w:val="none" w:sz="0" w:space="0" w:color="auto"/>
                        <w:bottom w:val="none" w:sz="0" w:space="0" w:color="auto"/>
                        <w:right w:val="none" w:sz="0" w:space="0" w:color="auto"/>
                      </w:divBdr>
                      <w:divsChild>
                        <w:div w:id="254674332">
                          <w:marLeft w:val="0"/>
                          <w:marRight w:val="0"/>
                          <w:marTop w:val="0"/>
                          <w:marBottom w:val="0"/>
                          <w:divBdr>
                            <w:top w:val="none" w:sz="0" w:space="0" w:color="auto"/>
                            <w:left w:val="none" w:sz="0" w:space="0" w:color="auto"/>
                            <w:bottom w:val="none" w:sz="0" w:space="0" w:color="auto"/>
                            <w:right w:val="none" w:sz="0" w:space="0" w:color="auto"/>
                          </w:divBdr>
                          <w:divsChild>
                            <w:div w:id="113274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3860106">
      <w:bodyDiv w:val="1"/>
      <w:marLeft w:val="0"/>
      <w:marRight w:val="0"/>
      <w:marTop w:val="0"/>
      <w:marBottom w:val="0"/>
      <w:divBdr>
        <w:top w:val="none" w:sz="0" w:space="0" w:color="auto"/>
        <w:left w:val="none" w:sz="0" w:space="0" w:color="auto"/>
        <w:bottom w:val="none" w:sz="0" w:space="0" w:color="auto"/>
        <w:right w:val="none" w:sz="0" w:space="0" w:color="auto"/>
      </w:divBdr>
    </w:div>
    <w:div w:id="1636334005">
      <w:bodyDiv w:val="1"/>
      <w:marLeft w:val="0"/>
      <w:marRight w:val="0"/>
      <w:marTop w:val="0"/>
      <w:marBottom w:val="0"/>
      <w:divBdr>
        <w:top w:val="none" w:sz="0" w:space="0" w:color="auto"/>
        <w:left w:val="none" w:sz="0" w:space="0" w:color="auto"/>
        <w:bottom w:val="none" w:sz="0" w:space="0" w:color="auto"/>
        <w:right w:val="none" w:sz="0" w:space="0" w:color="auto"/>
      </w:divBdr>
    </w:div>
    <w:div w:id="1677263657">
      <w:bodyDiv w:val="1"/>
      <w:marLeft w:val="0"/>
      <w:marRight w:val="0"/>
      <w:marTop w:val="0"/>
      <w:marBottom w:val="0"/>
      <w:divBdr>
        <w:top w:val="none" w:sz="0" w:space="0" w:color="auto"/>
        <w:left w:val="none" w:sz="0" w:space="0" w:color="auto"/>
        <w:bottom w:val="none" w:sz="0" w:space="0" w:color="auto"/>
        <w:right w:val="none" w:sz="0" w:space="0" w:color="auto"/>
      </w:divBdr>
    </w:div>
    <w:div w:id="1745839535">
      <w:bodyDiv w:val="1"/>
      <w:marLeft w:val="0"/>
      <w:marRight w:val="0"/>
      <w:marTop w:val="0"/>
      <w:marBottom w:val="0"/>
      <w:divBdr>
        <w:top w:val="none" w:sz="0" w:space="0" w:color="auto"/>
        <w:left w:val="none" w:sz="0" w:space="0" w:color="auto"/>
        <w:bottom w:val="none" w:sz="0" w:space="0" w:color="auto"/>
        <w:right w:val="none" w:sz="0" w:space="0" w:color="auto"/>
      </w:divBdr>
    </w:div>
    <w:div w:id="1762602850">
      <w:bodyDiv w:val="1"/>
      <w:marLeft w:val="0"/>
      <w:marRight w:val="0"/>
      <w:marTop w:val="0"/>
      <w:marBottom w:val="0"/>
      <w:divBdr>
        <w:top w:val="none" w:sz="0" w:space="0" w:color="auto"/>
        <w:left w:val="none" w:sz="0" w:space="0" w:color="auto"/>
        <w:bottom w:val="none" w:sz="0" w:space="0" w:color="auto"/>
        <w:right w:val="none" w:sz="0" w:space="0" w:color="auto"/>
      </w:divBdr>
    </w:div>
    <w:div w:id="1794055996">
      <w:bodyDiv w:val="1"/>
      <w:marLeft w:val="0"/>
      <w:marRight w:val="0"/>
      <w:marTop w:val="0"/>
      <w:marBottom w:val="0"/>
      <w:divBdr>
        <w:top w:val="none" w:sz="0" w:space="0" w:color="auto"/>
        <w:left w:val="none" w:sz="0" w:space="0" w:color="auto"/>
        <w:bottom w:val="none" w:sz="0" w:space="0" w:color="auto"/>
        <w:right w:val="none" w:sz="0" w:space="0" w:color="auto"/>
      </w:divBdr>
    </w:div>
    <w:div w:id="1806850469">
      <w:bodyDiv w:val="1"/>
      <w:marLeft w:val="0"/>
      <w:marRight w:val="0"/>
      <w:marTop w:val="0"/>
      <w:marBottom w:val="0"/>
      <w:divBdr>
        <w:top w:val="none" w:sz="0" w:space="0" w:color="auto"/>
        <w:left w:val="none" w:sz="0" w:space="0" w:color="auto"/>
        <w:bottom w:val="none" w:sz="0" w:space="0" w:color="auto"/>
        <w:right w:val="none" w:sz="0" w:space="0" w:color="auto"/>
      </w:divBdr>
    </w:div>
    <w:div w:id="1819376326">
      <w:bodyDiv w:val="1"/>
      <w:marLeft w:val="0"/>
      <w:marRight w:val="0"/>
      <w:marTop w:val="0"/>
      <w:marBottom w:val="0"/>
      <w:divBdr>
        <w:top w:val="none" w:sz="0" w:space="0" w:color="auto"/>
        <w:left w:val="none" w:sz="0" w:space="0" w:color="auto"/>
        <w:bottom w:val="none" w:sz="0" w:space="0" w:color="auto"/>
        <w:right w:val="none" w:sz="0" w:space="0" w:color="auto"/>
      </w:divBdr>
    </w:div>
    <w:div w:id="1945267296">
      <w:bodyDiv w:val="1"/>
      <w:marLeft w:val="0"/>
      <w:marRight w:val="0"/>
      <w:marTop w:val="0"/>
      <w:marBottom w:val="0"/>
      <w:divBdr>
        <w:top w:val="none" w:sz="0" w:space="0" w:color="auto"/>
        <w:left w:val="none" w:sz="0" w:space="0" w:color="auto"/>
        <w:bottom w:val="none" w:sz="0" w:space="0" w:color="auto"/>
        <w:right w:val="none" w:sz="0" w:space="0" w:color="auto"/>
      </w:divBdr>
    </w:div>
    <w:div w:id="1977221299">
      <w:bodyDiv w:val="1"/>
      <w:marLeft w:val="0"/>
      <w:marRight w:val="0"/>
      <w:marTop w:val="0"/>
      <w:marBottom w:val="0"/>
      <w:divBdr>
        <w:top w:val="none" w:sz="0" w:space="0" w:color="auto"/>
        <w:left w:val="none" w:sz="0" w:space="0" w:color="auto"/>
        <w:bottom w:val="none" w:sz="0" w:space="0" w:color="auto"/>
        <w:right w:val="none" w:sz="0" w:space="0" w:color="auto"/>
      </w:divBdr>
    </w:div>
    <w:div w:id="19788734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nSwwRwXHu5tAnG9lOZEMsG9nOQ==">CgMxLjAaJQoBMBIgCh4IB0IaCg9UaW1lcyBOZXcgUm9tYW4SB0d1bmdzdWgaFAoBMRIPCg0IB0IJEgdHdW5nc3VoGh8KATISGgoYCAlSFAoSdGFibGUua2txbTN3bWk3Nm84GhQKATMSDwoNCAdCCRIHR3VuZ3N1aDgAciExTUZUUGljSkFMYWNFNjRwNEhoYlJsdHlwUzFPV0dldXg=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15</Pages>
  <Words>1662</Words>
  <Characters>10252</Characters>
  <Application>Microsoft Office Word</Application>
  <DocSecurity>0</DocSecurity>
  <Lines>413</Lines>
  <Paragraphs>192</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11735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Thomas Husson</dc:creator>
  <cp:lastModifiedBy>Thomas Husson</cp:lastModifiedBy>
  <cp:revision>12</cp:revision>
  <cp:lastPrinted>2025-10-27T19:54:00Z</cp:lastPrinted>
  <dcterms:created xsi:type="dcterms:W3CDTF">2025-11-19T10:10:00Z</dcterms:created>
  <dcterms:modified xsi:type="dcterms:W3CDTF">2025-12-11T16:22:00Z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zotero-version="7.0.29"&gt;&lt;session id="tmCW5u9S"/&gt;&lt;style id="http://www.zotero.org/styles/american-medical-association" hasBibliography="1" bibliographyStyleHasBeenSet="1"/&gt;&lt;prefs&gt;&lt;pref name="fieldType" value="Field"/&gt;&lt;pref name="auto</vt:lpwstr>
  </property>
  <property fmtid="{D5CDD505-2E9C-101B-9397-08002B2CF9AE}" pid="3" name="ZOTERO_PREF_2">
    <vt:lpwstr>maticJournalAbbreviations" value="true"/&gt;&lt;/prefs&gt;&lt;/data&gt;</vt:lpwstr>
  </property>
</Properties>
</file>