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2.xml" ContentType="application/vnd.openxmlformats-officedocument.wordprocessingml.footer+xml"/>
  <Override PartName="/word/footer1.xml" ContentType="application/vnd.openxmlformats-officedocument.wordprocessingml.footer+xml"/>
  <Override PartName="/word/media/rId21.png" ContentType="image/png"/>
  <Override PartName="/word/media/rId36.png" ContentType="image/png"/>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re"/>
      </w:pPr>
      <w:r>
        <w:t xml:space="preserve">Analyse statistique du jeu de données mtcars</w:t>
      </w:r>
    </w:p>
    <w:p>
      <w:pPr>
        <w:pStyle w:val="Sous-titre"/>
      </w:pPr>
      <w:r>
        <w:t xml:space="preserve">Exemple de rendu Article (HTML et DOCX)</w:t>
      </w:r>
    </w:p>
    <w:p>
      <w:pPr>
        <w:pStyle w:val="Author"/>
      </w:pPr>
      <w:r>
        <w:t xml:space="preserve">Membre 1</w:t>
      </w:r>
    </w:p>
    <w:p>
      <w:pPr>
        <w:pStyle w:val="Author"/>
      </w:pPr>
      <w:r>
        <w:t xml:space="preserve">Membre 2</w:t>
      </w:r>
    </w:p>
    <w:p>
      <w:pPr>
        <w:pStyle w:val="Date"/>
      </w:pPr>
      <w:r>
        <w:t xml:space="preserve">2026-10-03</w:t>
      </w:r>
    </w:p>
    <w:sdt>
      <w:sdtPr>
        <w:docPartObj>
          <w:docPartGallery w:val="Table of Contents"/>
          <w:docPartUnique/>
        </w:docPartObj>
      </w:sdtPr>
      <w:sdtContent>
        <w:p>
          <w:pPr>
            <w:pStyle w:val="En-ttedetabledesmatires"/>
          </w:pPr>
          <w:r>
            <w:t xml:space="preserve">Table des matières</w:t>
          </w:r>
        </w:p>
        <w:p>
          <w:r>
            <w:fldChar w:fldCharType="begin" w:dirty="true"/>
            <w:instrText xml:space="preserve">TOC \o "1-3" \h \z \u</w:instrText>
            <w:fldChar w:fldCharType="separate"/>
            <w:fldChar w:fldCharType="end"/>
          </w:r>
        </w:p>
      </w:sdtContent>
    </w:sdt>
    <w:bookmarkStart w:id="20" w:name="résumé"/>
    <w:p>
      <w:pPr>
        <w:pStyle w:val="Titre2"/>
      </w:pPr>
      <w:r>
        <w:t xml:space="preserve">1 Résumé</w:t>
      </w:r>
    </w:p>
    <w:p>
      <w:pPr>
        <w:pStyle w:val="FirstParagraph"/>
      </w:pPr>
      <w:r>
        <w:t xml:space="preserve">Ce document illustre le rendu d’un article complet (formats HTML et DOCX) exclusivement basé sur le jeu de données standard</w:t>
      </w:r>
      <w:r>
        <w:t xml:space="preserve"> </w:t>
      </w:r>
      <w:r>
        <w:rPr>
          <w:rStyle w:val="VerbatimChar"/>
        </w:rPr>
        <w:t xml:space="preserve">mtcars</w:t>
      </w:r>
      <w:r>
        <w:t xml:space="preserve">. Nous analysons la relation entre la consommation de carburant (</w:t>
      </w:r>
      <w:r>
        <w:rPr>
          <w:rStyle w:val="VerbatimChar"/>
        </w:rPr>
        <w:t xml:space="preserve">mpg</w:t>
      </w:r>
      <w:r>
        <w:t xml:space="preserve">), le poids (</w:t>
      </w:r>
      <w:r>
        <w:rPr>
          <w:rStyle w:val="VerbatimChar"/>
        </w:rPr>
        <w:t xml:space="preserve">wt</w:t>
      </w:r>
      <w:r>
        <w:t xml:space="preserve">), la puissance (</w:t>
      </w:r>
      <w:r>
        <w:rPr>
          <w:rStyle w:val="VerbatimChar"/>
        </w:rPr>
        <w:t xml:space="preserve">hp</w:t>
      </w:r>
      <w:r>
        <w:t xml:space="preserve">) et le nombre de cylindres (</w:t>
      </w:r>
      <w:r>
        <w:rPr>
          <w:rStyle w:val="VerbatimChar"/>
        </w:rPr>
        <w:t xml:space="preserve">cyl</w:t>
      </w:r>
      <w:r>
        <w:t xml:space="preserve">).</w:t>
      </w:r>
    </w:p>
    <w:bookmarkEnd w:id="20"/>
    <w:bookmarkStart w:id="24" w:name="introduction"/>
    <w:p>
      <w:pPr>
        <w:pStyle w:val="Titre2"/>
      </w:pPr>
      <w:r>
        <w:t xml:space="preserve">2 Introduction</w:t>
      </w:r>
    </w:p>
    <w:p>
      <w:pPr>
        <w:pStyle w:val="FirstParagraph"/>
      </w:pPr>
      <w:r>
        <w:t xml:space="preserve">Le jeu de données</w:t>
      </w:r>
      <w:r>
        <w:t xml:space="preserve"> </w:t>
      </w:r>
      <w:r>
        <w:rPr>
          <w:rStyle w:val="VerbatimChar"/>
        </w:rPr>
        <w:t xml:space="preserve">mtcars</w:t>
      </w:r>
      <w:r>
        <w:t xml:space="preserve"> </w:t>
      </w:r>
      <w:r>
        <w:t xml:space="preserve">regroupe les caractéristiques techniques de 32 modèles d’automobiles. Il permet d’illustrer la mise en forme des tableaux, des équations mathématiques, des encadrés et des graphiques 2D et 3D interactifs adaptatifs en thème clair et sombre (One Dark Pro).</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Corpsdetexte"/>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Applications/quarto/share/formats/docx/note.png" id="23"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Variable d’intérêt principale</w:t>
            </w:r>
          </w:p>
        </w:tc>
      </w:tr>
      <w:tr>
        <w:trPr>
          <w:cantSplit/>
        </w:trPr>
        <w:tc>
          <w:tcPr>
            <w:tcMar>
              <w:top w:w="108" w:type="dxa"/>
              <w:bottom w:w="108" w:type="dxa"/>
            </w:tcMar>
          </w:tcPr>
          <w:p>
            <w:pPr>
              <w:pStyle w:val="Corpsdetexte"/>
            </w:pPr>
            <w:pPr>
              <w:spacing w:before="16" w:after="16"/>
            </w:pPr>
            <w:r>
              <w:t xml:space="preserve">La consommation est exprimée en miles par gallon (</w:t>
            </w:r>
            <w:r>
              <w:rPr>
                <w:rStyle w:val="VerbatimChar"/>
              </w:rPr>
              <w:t xml:space="preserve">mpg</w:t>
            </w:r>
            <w:r>
              <w:t xml:space="preserve">) et comparée selon l’architecture moteur (4, 6 ou 8 cylindres) et le type de transmission (</w:t>
            </w:r>
            <w:r>
              <w:rPr>
                <w:rStyle w:val="VerbatimChar"/>
              </w:rPr>
              <w:t xml:space="preserve">am</w:t>
            </w:r>
            <w:r>
              <w:t xml:space="preserve">).</w:t>
            </w:r>
          </w:p>
          <w:p/>
        </w:tc>
      </w:tr>
    </w:tbl>
    <w:bookmarkEnd w:id="24"/>
    <w:bookmarkStart w:id="27" w:name="méthodes"/>
    <w:p>
      <w:pPr>
        <w:pStyle w:val="Titre2"/>
      </w:pPr>
      <w:r>
        <w:t xml:space="preserve">3 Méthodes</w:t>
      </w:r>
    </w:p>
    <w:bookmarkStart w:id="25" w:name="modèle-linéaire"/>
    <w:p>
      <w:pPr>
        <w:pStyle w:val="Titre3"/>
      </w:pPr>
      <w:r>
        <w:t xml:space="preserve">3.1 Modèle linéaire</w:t>
      </w:r>
    </w:p>
    <w:p>
      <w:pPr>
        <w:pStyle w:val="FirstParagraph"/>
      </w:pPr>
      <w:r>
        <w:t xml:space="preserve">Nous considérons le modèle de régression linéaire multiple reliant la consommation</w:t>
      </w:r>
      <w:r>
        <w:t xml:space="preserve"> </w:t>
      </w:r>
      <w:r>
        <w:rPr>
          <w:rStyle w:val="VerbatimChar"/>
        </w:rPr>
        <w:t xml:space="preserve">mpg</w:t>
      </w:r>
      <w:r>
        <w:t xml:space="preserve"> </w:t>
      </w:r>
      <w:r>
        <w:t xml:space="preserve">au poids</w:t>
      </w:r>
      <w:r>
        <w:t xml:space="preserve"> </w:t>
      </w:r>
      <w:r>
        <w:rPr>
          <w:rStyle w:val="VerbatimChar"/>
        </w:rPr>
        <w:t xml:space="preserve">wt</w:t>
      </w:r>
      <w:r>
        <w:t xml:space="preserve"> </w:t>
      </w:r>
      <w:r>
        <w:t xml:space="preserve">et à la puissance</w:t>
      </w:r>
      <w:r>
        <w:t xml:space="preserve"> </w:t>
      </w:r>
      <w:r>
        <w:rPr>
          <w:rStyle w:val="VerbatimChar"/>
        </w:rPr>
        <w:t xml:space="preserve">hp</w:t>
      </w:r>
      <w:r>
        <w:t xml:space="preserve"> </w:t>
      </w:r>
      <w:r>
        <w:t xml:space="preserve">:</w:t>
      </w:r>
    </w:p>
    <w:p>
      <w:pPr>
        <w:pStyle w:val="Corpsdetexte"/>
      </w:pPr>
      <m:oMathPara>
        <m:oMathParaPr>
          <m:jc m:val="center"/>
        </m:oMathParaPr>
        <m:oMath>
          <m:sSub>
            <m:e>
              <m:r>
                <m:rPr>
                  <m:nor/>
                  <m:sty m:val="p"/>
                </m:rPr>
                <m:t>mpg</m:t>
              </m:r>
            </m:e>
            <m:sub>
              <m:r>
                <m:t>i</m:t>
              </m:r>
            </m:sub>
          </m:sSub>
          <m:r>
            <m:rPr>
              <m:sty m:val="p"/>
            </m:rPr>
            <m:t>=</m:t>
          </m:r>
          <m:sSub>
            <m:e>
              <m:r>
                <m:t>β</m:t>
              </m:r>
            </m:e>
            <m:sub>
              <m:r>
                <m:t>0</m:t>
              </m:r>
            </m:sub>
          </m:sSub>
          <m:r>
            <m:rPr>
              <m:sty m:val="p"/>
            </m:rPr>
            <m:t>+</m:t>
          </m:r>
          <m:sSub>
            <m:e>
              <m:r>
                <m:t>β</m:t>
              </m:r>
            </m:e>
            <m:sub>
              <m:r>
                <m:t>1</m:t>
              </m:r>
            </m:sub>
          </m:sSub>
          <m:r>
            <m:rPr>
              <m:sty m:val="p"/>
            </m:rPr>
            <m:t>⋅</m:t>
          </m:r>
          <m:sSub>
            <m:e>
              <m:r>
                <m:rPr>
                  <m:nor/>
                  <m:sty m:val="p"/>
                </m:rPr>
                <m:t>wt</m:t>
              </m:r>
            </m:e>
            <m:sub>
              <m:r>
                <m:t>i</m:t>
              </m:r>
            </m:sub>
          </m:sSub>
          <m:r>
            <m:rPr>
              <m:sty m:val="p"/>
            </m:rPr>
            <m:t>+</m:t>
          </m:r>
          <m:sSub>
            <m:e>
              <m:r>
                <m:t>β</m:t>
              </m:r>
            </m:e>
            <m:sub>
              <m:r>
                <m:t>2</m:t>
              </m:r>
            </m:sub>
          </m:sSub>
          <m:r>
            <m:rPr>
              <m:sty m:val="p"/>
            </m:rPr>
            <m:t>⋅</m:t>
          </m:r>
          <m:sSub>
            <m:e>
              <m:r>
                <m:rPr>
                  <m:nor/>
                  <m:sty m:val="p"/>
                </m:rPr>
                <m:t>hp</m:t>
              </m:r>
            </m:e>
            <m:sub>
              <m:r>
                <m:t>i</m:t>
              </m:r>
            </m:sub>
          </m:sSub>
          <m:r>
            <m:rPr>
              <m:sty m:val="p"/>
            </m:rPr>
            <m:t>+</m:t>
          </m:r>
          <m:sSub>
            <m:e>
              <m:r>
                <m:t>ε</m:t>
              </m:r>
            </m:e>
            <m:sub>
              <m:r>
                <m:t>i</m:t>
              </m:r>
            </m:sub>
          </m:sSub>
        </m:oMath>
      </m:oMathPara>
    </w:p>
    <w:bookmarkEnd w:id="25"/>
    <w:bookmarkStart w:id="26" w:name="préparation-des-données"/>
    <w:p>
      <w:pPr>
        <w:pStyle w:val="Titre3"/>
      </w:pPr>
      <w:r>
        <w:t xml:space="preserve">3.2 Préparation des données</w:t>
      </w:r>
    </w:p>
    <w:p>
      <w:pPr>
        <w:pStyle w:val="SourceCode"/>
      </w:pPr>
      <w:r>
        <w:rPr>
          <w:rStyle w:val="FunctionTok"/>
        </w:rPr>
        <w:t xml:space="preserve">data</w:t>
      </w:r>
      <w:r>
        <w:rPr>
          <w:rStyle w:val="NormalTok"/>
        </w:rPr>
        <w:t xml:space="preserve">(mtcars)</w:t>
      </w:r>
      <w:r>
        <w:br/>
      </w:r>
      <w:r>
        <w:br/>
      </w:r>
      <w:r>
        <w:rPr>
          <w:rStyle w:val="NormalTok"/>
        </w:rPr>
        <w:t xml:space="preserve">df_cars </w:t>
      </w:r>
      <w:r>
        <w:rPr>
          <w:rStyle w:val="OtherTok"/>
        </w:rPr>
        <w:t xml:space="preserve">&lt;-</w:t>
      </w:r>
      <w:r>
        <w:rPr>
          <w:rStyle w:val="NormalTok"/>
        </w:rPr>
        <w:t xml:space="preserve"> mtcars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Modele =</w:t>
      </w:r>
      <w:r>
        <w:rPr>
          <w:rStyle w:val="NormalTok"/>
        </w:rPr>
        <w:t xml:space="preserve"> </w:t>
      </w:r>
      <w:r>
        <w:rPr>
          <w:rStyle w:val="FunctionTok"/>
        </w:rPr>
        <w:t xml:space="preserve">rownames</w:t>
      </w:r>
      <w:r>
        <w:rPr>
          <w:rStyle w:val="NormalTok"/>
        </w:rPr>
        <w:t xml:space="preserve">(mtcars),</w:t>
      </w:r>
      <w:r>
        <w:br/>
      </w:r>
      <w:r>
        <w:rPr>
          <w:rStyle w:val="NormalTok"/>
        </w:rPr>
        <w:t xml:space="preserve">    </w:t>
      </w:r>
      <w:r>
        <w:rPr>
          <w:rStyle w:val="AttributeTok"/>
        </w:rPr>
        <w:t xml:space="preserve">Cylindres =</w:t>
      </w:r>
      <w:r>
        <w:rPr>
          <w:rStyle w:val="NormalTok"/>
        </w:rPr>
        <w:t xml:space="preserve"> </w:t>
      </w:r>
      <w:r>
        <w:rPr>
          <w:rStyle w:val="FunctionTok"/>
        </w:rPr>
        <w:t xml:space="preserve">factor</w:t>
      </w:r>
      <w:r>
        <w:rPr>
          <w:rStyle w:val="NormalTok"/>
        </w:rPr>
        <w:t xml:space="preserve">(cyl,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"4 cylindres"</w:t>
      </w:r>
      <w:r>
        <w:rPr>
          <w:rStyle w:val="NormalTok"/>
        </w:rPr>
        <w:t xml:space="preserve">, </w:t>
      </w:r>
      <w:r>
        <w:rPr>
          <w:rStyle w:val="StringTok"/>
        </w:rPr>
        <w:t xml:space="preserve">"6 cylindres"</w:t>
      </w:r>
      <w:r>
        <w:rPr>
          <w:rStyle w:val="NormalTok"/>
        </w:rPr>
        <w:t xml:space="preserve">, </w:t>
      </w:r>
      <w:r>
        <w:rPr>
          <w:rStyle w:val="StringTok"/>
        </w:rPr>
        <w:t xml:space="preserve">"8 cylindres"</w:t>
      </w:r>
      <w:r>
        <w:rPr>
          <w:rStyle w:val="NormalTok"/>
        </w:rPr>
        <w:t xml:space="preserve">)),</w:t>
      </w:r>
      <w:r>
        <w:br/>
      </w:r>
      <w:r>
        <w:rPr>
          <w:rStyle w:val="NormalTok"/>
        </w:rPr>
        <w:t xml:space="preserve">    </w:t>
      </w:r>
      <w:r>
        <w:rPr>
          <w:rStyle w:val="AttributeTok"/>
        </w:rPr>
        <w:t xml:space="preserve">Transmission =</w:t>
      </w:r>
      <w:r>
        <w:rPr>
          <w:rStyle w:val="NormalTok"/>
        </w:rPr>
        <w:t xml:space="preserve"> </w:t>
      </w:r>
      <w:r>
        <w:rPr>
          <w:rStyle w:val="FunctionTok"/>
        </w:rPr>
        <w:t xml:space="preserve">factor</w:t>
      </w:r>
      <w:r>
        <w:rPr>
          <w:rStyle w:val="NormalTok"/>
        </w:rPr>
        <w:t xml:space="preserve">(am,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"Automatique"</w:t>
      </w:r>
      <w:r>
        <w:rPr>
          <w:rStyle w:val="NormalTok"/>
        </w:rPr>
        <w:t xml:space="preserve">, </w:t>
      </w:r>
      <w:r>
        <w:rPr>
          <w:rStyle w:val="StringTok"/>
        </w:rPr>
        <w:t xml:space="preserve">"Manuelle"</w:t>
      </w:r>
      <w:r>
        <w:rPr>
          <w:rStyle w:val="NormalTok"/>
        </w:rPr>
        <w:t xml:space="preserve">))</w:t>
      </w:r>
      <w:r>
        <w:br/>
      </w:r>
      <w:r>
        <w:rPr>
          <w:rStyle w:val="NormalTok"/>
        </w:rPr>
        <w:t xml:space="preserve">  )</w:t>
      </w:r>
      <w:r>
        <w:br/>
      </w:r>
      <w:r>
        <w:br/>
      </w:r>
      <w:r>
        <w:rPr>
          <w:rStyle w:val="NormalTok"/>
        </w:rPr>
        <w:t xml:space="preserve">df_resume </w:t>
      </w:r>
      <w:r>
        <w:rPr>
          <w:rStyle w:val="OtherTok"/>
        </w:rPr>
        <w:t xml:space="preserve">&lt;-</w:t>
      </w:r>
      <w:r>
        <w:rPr>
          <w:rStyle w:val="NormalTok"/>
        </w:rPr>
        <w:t xml:space="preserve"> df_cars </w:t>
      </w:r>
      <w:r>
        <w:rPr>
          <w:rStyle w:val="SpecialCharTok"/>
        </w:rPr>
        <w:t xml:space="preserve">|&gt;</w:t>
      </w:r>
      <w:r>
        <w:br/>
      </w:r>
      <w:r>
        <w:rPr>
          <w:rStyle w:val="NormalTok"/>
        </w:rPr>
        <w:t xml:space="preserve">  </w:t>
      </w:r>
      <w:r>
        <w:rPr>
          <w:rStyle w:val="FunctionTok"/>
        </w:rPr>
        <w:t xml:space="preserve">group_by</w:t>
      </w:r>
      <w:r>
        <w:rPr>
          <w:rStyle w:val="NormalTok"/>
        </w:rPr>
        <w:t xml:space="preserve">(Cylindres, Transmission)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Effectif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MPG_Moyen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(mpg), </w:t>
      </w:r>
      <w:r>
        <w:rPr>
          <w:rStyle w:val="DecValTok"/>
        </w:rPr>
        <w:t xml:space="preserve">1</w:t>
      </w:r>
      <w:r>
        <w:rPr>
          <w:rStyle w:val="NormalTok"/>
        </w:rPr>
        <w:t xml:space="preserve">),</w:t>
      </w:r>
      <w:r>
        <w:br/>
      </w:r>
      <w:r>
        <w:rPr>
          <w:rStyle w:val="NormalTok"/>
        </w:rPr>
        <w:t xml:space="preserve">    </w:t>
      </w:r>
      <w:r>
        <w:rPr>
          <w:rStyle w:val="AttributeTok"/>
        </w:rPr>
        <w:t xml:space="preserve">MPG_SD =</w:t>
      </w:r>
      <w:r>
        <w:rPr>
          <w:rStyle w:val="NormalTok"/>
        </w:rPr>
        <w:t xml:space="preserve"> </w:t>
      </w:r>
      <w:r>
        <w:rPr>
          <w:rStyle w:val="FunctionTok"/>
        </w:rPr>
        <w:t xml:space="preserve">round</w:t>
      </w:r>
      <w:r>
        <w:rPr>
          <w:rStyle w:val="NormalTok"/>
        </w:rPr>
        <w:t xml:space="preserve">(</w:t>
      </w:r>
      <w:r>
        <w:rPr>
          <w:rStyle w:val="FunctionTok"/>
        </w:rPr>
        <w:t xml:space="preserve">sd</w:t>
      </w:r>
      <w:r>
        <w:rPr>
          <w:rStyle w:val="NormalTok"/>
        </w:rPr>
        <w:t xml:space="preserve">(mpg), </w:t>
      </w:r>
      <w:r>
        <w:rPr>
          <w:rStyle w:val="DecValTok"/>
        </w:rPr>
        <w:t xml:space="preserve">1</w:t>
      </w:r>
      <w:r>
        <w:rPr>
          <w:rStyle w:val="NormalTok"/>
        </w:rPr>
        <w:t xml:space="preserve">),</w:t>
      </w:r>
      <w:r>
        <w:br/>
      </w:r>
      <w:r>
        <w:rPr>
          <w:rStyle w:val="NormalTok"/>
        </w:rPr>
        <w:t xml:space="preserve">    </w:t>
      </w:r>
      <w:r>
        <w:rPr>
          <w:rStyle w:val="AttributeTok"/>
        </w:rPr>
        <w:t xml:space="preserve">Poids_Moyen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(wt), </w:t>
      </w:r>
      <w:r>
        <w:rPr>
          <w:rStyle w:val="DecValTok"/>
        </w:rPr>
        <w:t xml:space="preserve">2</w:t>
      </w:r>
      <w:r>
        <w:rPr>
          <w:rStyle w:val="NormalTok"/>
        </w:rPr>
        <w:t xml:space="preserve">),</w:t>
      </w:r>
      <w:r>
        <w:br/>
      </w:r>
      <w:r>
        <w:rPr>
          <w:rStyle w:val="NormalTok"/>
        </w:rPr>
        <w:t xml:space="preserve">    </w:t>
      </w:r>
      <w:r>
        <w:rPr>
          <w:rStyle w:val="AttributeTok"/>
        </w:rPr>
        <w:t xml:space="preserve">Puissance_Moyenne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(hp), </w:t>
      </w:r>
      <w:r>
        <w:rPr>
          <w:rStyle w:val="DecValTok"/>
        </w:rPr>
        <w:t xml:space="preserve">0</w:t>
      </w:r>
      <w:r>
        <w:rPr>
          <w:rStyle w:val="NormalTok"/>
        </w:rPr>
        <w:t xml:space="preserve">),</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w:t>
      </w:r>
    </w:p>
    <w:bookmarkEnd w:id="26"/>
    <w:bookmarkEnd w:id="27"/>
    <w:bookmarkStart w:id="35" w:name="résultats"/>
    <w:p>
      <w:pPr>
        <w:pStyle w:val="Titre2"/>
      </w:pPr>
      <w:r>
        <w:t xml:space="preserve">4 Résultats</w:t>
      </w:r>
    </w:p>
    <w:bookmarkStart w:id="29" w:name="synthèse-descriptive-par-groupe"/>
    <w:p>
      <w:pPr>
        <w:pStyle w:val="Titre3"/>
      </w:pPr>
      <w:r>
        <w:t xml:space="preserve">4.1 Synthèse descriptive par groupe</w:t>
      </w:r>
    </w:p>
    <w:p>
      <w:pPr>
        <w:pStyle w:val="FirstParagraph"/>
      </w:pPr>
      <w:r>
        <w:t xml:space="preserve">Le</w:t>
      </w:r>
      <w:r>
        <w:t xml:space="preserve"> </w:t>
      </w:r>
      <w:hyperlink w:anchor="tbl-mtcars">
        <w:r>
          <w:rPr>
            <w:rStyle w:val="Lienhypertexte"/>
          </w:rPr>
          <w:t xml:space="preserve">Tableau 1</w:t>
        </w:r>
      </w:hyperlink>
      <w:r>
        <w:t xml:space="preserve"> </w:t>
      </w:r>
      <w:r>
        <w:t xml:space="preserve">résume les caractéristiques moyennes des véhicules selon le nombre de cylindres et le type de boîte de vitesses.</w:t>
      </w:r>
    </w:p>
    <w:p>
      <w:pPr>
        <w:pStyle w:val="SourceCode"/>
      </w:pPr>
      <w:r>
        <w:rPr>
          <w:rStyle w:val="ControlFlowTok"/>
        </w:rPr>
        <w:t xml:space="preserve">if</w:t>
      </w:r>
      <w:r>
        <w:rPr>
          <w:rStyle w:val="NormalTok"/>
        </w:rPr>
        <w:t xml:space="preserve"> (</w:t>
      </w:r>
      <w:r>
        <w:rPr>
          <w:rStyle w:val="FunctionTok"/>
        </w:rPr>
        <w:t xml:space="preserve">requireNamespace</w:t>
      </w:r>
      <w:r>
        <w:rPr>
          <w:rStyle w:val="NormalTok"/>
        </w:rPr>
        <w:t xml:space="preserve">(</w:t>
      </w:r>
      <w:r>
        <w:rPr>
          <w:rStyle w:val="StringTok"/>
        </w:rPr>
        <w:t xml:space="preserve">"gt"</w:t>
      </w:r>
      <w:r>
        <w:rPr>
          <w:rStyle w:val="NormalTok"/>
        </w:rPr>
        <w:t xml:space="preserve">, </w:t>
      </w:r>
      <w:r>
        <w:rPr>
          <w:rStyle w:val="AttributeTok"/>
        </w:rPr>
        <w:t xml:space="preserve">quietly =</w:t>
      </w:r>
      <w:r>
        <w:rPr>
          <w:rStyle w:val="NormalTok"/>
        </w:rPr>
        <w:t xml:space="preserve"> </w:t>
      </w:r>
      <w:r>
        <w:rPr>
          <w:rStyle w:val="ConstantTok"/>
        </w:rPr>
        <w:t xml:space="preserve">TRUE</w:t>
      </w:r>
      <w:r>
        <w:rPr>
          <w:rStyle w:val="NormalTok"/>
        </w:rPr>
        <w:t xml:space="preserve">)) {</w:t>
      </w:r>
      <w:r>
        <w:br/>
      </w:r>
      <w:r>
        <w:rPr>
          <w:rStyle w:val="NormalTok"/>
        </w:rPr>
        <w:t xml:space="preserve">  df_resume </w:t>
      </w:r>
      <w:r>
        <w:rPr>
          <w:rStyle w:val="SpecialCharTok"/>
        </w:rPr>
        <w:t xml:space="preserve">|&gt;</w:t>
      </w:r>
      <w:r>
        <w:br/>
      </w:r>
      <w:r>
        <w:rPr>
          <w:rStyle w:val="NormalTok"/>
        </w:rPr>
        <w:t xml:space="preserve">    gt</w:t>
      </w:r>
      <w:r>
        <w:rPr>
          <w:rStyle w:val="SpecialCharTok"/>
        </w:rPr>
        <w:t xml:space="preserve">::</w:t>
      </w:r>
      <w:r>
        <w:rPr>
          <w:rStyle w:val="FunctionTok"/>
        </w:rPr>
        <w:t xml:space="preserve">gt</w:t>
      </w:r>
      <w:r>
        <w:rPr>
          <w:rStyle w:val="NormalTok"/>
        </w:rPr>
        <w:t xml:space="preserve">() </w:t>
      </w:r>
      <w:r>
        <w:rPr>
          <w:rStyle w:val="SpecialCharTok"/>
        </w:rPr>
        <w:t xml:space="preserve">|&gt;</w:t>
      </w:r>
      <w:r>
        <w:br/>
      </w:r>
      <w:r>
        <w:rPr>
          <w:rStyle w:val="NormalTok"/>
        </w:rPr>
        <w:t xml:space="preserve">    gt</w:t>
      </w:r>
      <w:r>
        <w:rPr>
          <w:rStyle w:val="SpecialCharTok"/>
        </w:rPr>
        <w:t xml:space="preserve">::</w:t>
      </w:r>
      <w:r>
        <w:rPr>
          <w:rStyle w:val="FunctionTok"/>
        </w:rPr>
        <w:t xml:space="preserve">cols_label</w:t>
      </w:r>
      <w:r>
        <w:rPr>
          <w:rStyle w:val="NormalTok"/>
        </w:rPr>
        <w:t xml:space="preserve">(</w:t>
      </w:r>
      <w:r>
        <w:br/>
      </w:r>
      <w:r>
        <w:rPr>
          <w:rStyle w:val="NormalTok"/>
        </w:rPr>
        <w:t xml:space="preserve">      </w:t>
      </w:r>
      <w:r>
        <w:rPr>
          <w:rStyle w:val="AttributeTok"/>
        </w:rPr>
        <w:t xml:space="preserve">Cylindres =</w:t>
      </w:r>
      <w:r>
        <w:rPr>
          <w:rStyle w:val="NormalTok"/>
        </w:rPr>
        <w:t xml:space="preserve"> </w:t>
      </w:r>
      <w:r>
        <w:rPr>
          <w:rStyle w:val="StringTok"/>
        </w:rPr>
        <w:t xml:space="preserve">"Motorisation"</w:t>
      </w:r>
      <w:r>
        <w:rPr>
          <w:rStyle w:val="NormalTok"/>
        </w:rPr>
        <w:t xml:space="preserve">,</w:t>
      </w:r>
      <w:r>
        <w:br/>
      </w:r>
      <w:r>
        <w:rPr>
          <w:rStyle w:val="NormalTok"/>
        </w:rPr>
        <w:t xml:space="preserve">      </w:t>
      </w:r>
      <w:r>
        <w:rPr>
          <w:rStyle w:val="AttributeTok"/>
        </w:rPr>
        <w:t xml:space="preserve">Transmission =</w:t>
      </w:r>
      <w:r>
        <w:rPr>
          <w:rStyle w:val="NormalTok"/>
        </w:rPr>
        <w:t xml:space="preserve"> </w:t>
      </w:r>
      <w:r>
        <w:rPr>
          <w:rStyle w:val="StringTok"/>
        </w:rPr>
        <w:t xml:space="preserve">"Transmission"</w:t>
      </w:r>
      <w:r>
        <w:rPr>
          <w:rStyle w:val="NormalTok"/>
        </w:rPr>
        <w:t xml:space="preserve">,</w:t>
      </w:r>
      <w:r>
        <w:br/>
      </w:r>
      <w:r>
        <w:rPr>
          <w:rStyle w:val="NormalTok"/>
        </w:rPr>
        <w:t xml:space="preserve">      </w:t>
      </w:r>
      <w:r>
        <w:rPr>
          <w:rStyle w:val="AttributeTok"/>
        </w:rPr>
        <w:t xml:space="preserve">Effectif =</w:t>
      </w:r>
      <w:r>
        <w:rPr>
          <w:rStyle w:val="NormalTok"/>
        </w:rPr>
        <w:t xml:space="preserve"> </w:t>
      </w:r>
      <w:r>
        <w:rPr>
          <w:rStyle w:val="StringTok"/>
        </w:rPr>
        <w:t xml:space="preserve">"n"</w:t>
      </w:r>
      <w:r>
        <w:rPr>
          <w:rStyle w:val="NormalTok"/>
        </w:rPr>
        <w:t xml:space="preserve">,</w:t>
      </w:r>
      <w:r>
        <w:br/>
      </w:r>
      <w:r>
        <w:rPr>
          <w:rStyle w:val="NormalTok"/>
        </w:rPr>
        <w:t xml:space="preserve">      </w:t>
      </w:r>
      <w:r>
        <w:rPr>
          <w:rStyle w:val="AttributeTok"/>
        </w:rPr>
        <w:t xml:space="preserve">MPG_Moyen =</w:t>
      </w:r>
      <w:r>
        <w:rPr>
          <w:rStyle w:val="NormalTok"/>
        </w:rPr>
        <w:t xml:space="preserve"> </w:t>
      </w:r>
      <w:r>
        <w:rPr>
          <w:rStyle w:val="StringTok"/>
        </w:rPr>
        <w:t xml:space="preserve">"MPG moyen"</w:t>
      </w:r>
      <w:r>
        <w:rPr>
          <w:rStyle w:val="NormalTok"/>
        </w:rPr>
        <w:t xml:space="preserve">,</w:t>
      </w:r>
      <w:r>
        <w:br/>
      </w:r>
      <w:r>
        <w:rPr>
          <w:rStyle w:val="NormalTok"/>
        </w:rPr>
        <w:t xml:space="preserve">      </w:t>
      </w:r>
      <w:r>
        <w:rPr>
          <w:rStyle w:val="AttributeTok"/>
        </w:rPr>
        <w:t xml:space="preserve">MPG_SD =</w:t>
      </w:r>
      <w:r>
        <w:rPr>
          <w:rStyle w:val="NormalTok"/>
        </w:rPr>
        <w:t xml:space="preserve"> </w:t>
      </w:r>
      <w:r>
        <w:rPr>
          <w:rStyle w:val="StringTok"/>
        </w:rPr>
        <w:t xml:space="preserve">"Écart-type MPG"</w:t>
      </w:r>
      <w:r>
        <w:rPr>
          <w:rStyle w:val="NormalTok"/>
        </w:rPr>
        <w:t xml:space="preserve">,</w:t>
      </w:r>
      <w:r>
        <w:br/>
      </w:r>
      <w:r>
        <w:rPr>
          <w:rStyle w:val="NormalTok"/>
        </w:rPr>
        <w:t xml:space="preserve">      </w:t>
      </w:r>
      <w:r>
        <w:rPr>
          <w:rStyle w:val="AttributeTok"/>
        </w:rPr>
        <w:t xml:space="preserve">Poids_Moyen =</w:t>
      </w:r>
      <w:r>
        <w:rPr>
          <w:rStyle w:val="NormalTok"/>
        </w:rPr>
        <w:t xml:space="preserve"> </w:t>
      </w:r>
      <w:r>
        <w:rPr>
          <w:rStyle w:val="StringTok"/>
        </w:rPr>
        <w:t xml:space="preserve">"Poids moyen (1000 lbs)"</w:t>
      </w:r>
      <w:r>
        <w:rPr>
          <w:rStyle w:val="NormalTok"/>
        </w:rPr>
        <w:t xml:space="preserve">,</w:t>
      </w:r>
      <w:r>
        <w:br/>
      </w:r>
      <w:r>
        <w:rPr>
          <w:rStyle w:val="NormalTok"/>
        </w:rPr>
        <w:t xml:space="preserve">      </w:t>
      </w:r>
      <w:r>
        <w:rPr>
          <w:rStyle w:val="AttributeTok"/>
        </w:rPr>
        <w:t xml:space="preserve">Puissance_Moyenne =</w:t>
      </w:r>
      <w:r>
        <w:rPr>
          <w:rStyle w:val="NormalTok"/>
        </w:rPr>
        <w:t xml:space="preserve"> </w:t>
      </w:r>
      <w:r>
        <w:rPr>
          <w:rStyle w:val="StringTok"/>
        </w:rPr>
        <w:t xml:space="preserve">"Puissance (hp)"</w:t>
      </w:r>
      <w:r>
        <w:br/>
      </w:r>
      <w:r>
        <w:rPr>
          <w:rStyle w:val="NormalTok"/>
        </w:rPr>
        <w:t xml:space="preserve">    ) </w:t>
      </w:r>
      <w:r>
        <w:rPr>
          <w:rStyle w:val="SpecialCharTok"/>
        </w:rPr>
        <w:t xml:space="preserve">|&gt;</w:t>
      </w:r>
      <w:r>
        <w:br/>
      </w:r>
      <w:r>
        <w:rPr>
          <w:rStyle w:val="NormalTok"/>
        </w:rPr>
        <w:t xml:space="preserve">    gt</w:t>
      </w:r>
      <w:r>
        <w:rPr>
          <w:rStyle w:val="SpecialCharTok"/>
        </w:rPr>
        <w:t xml:space="preserve">::</w:t>
      </w:r>
      <w:r>
        <w:rPr>
          <w:rStyle w:val="FunctionTok"/>
        </w:rPr>
        <w:t xml:space="preserve">tab_header</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"Synthèse descriptive mtcars"</w:t>
      </w:r>
      <w:r>
        <w:br/>
      </w:r>
      <w:r>
        <w:rPr>
          <w:rStyle w:val="NormalTok"/>
        </w:rPr>
        <w:t xml:space="preserve">    )</w:t>
      </w:r>
      <w:r>
        <w:br/>
      </w:r>
      <w:r>
        <w:rPr>
          <w:rStyle w:val="NormalTok"/>
        </w:rPr>
        <w:t xml:space="preserve">} </w:t>
      </w:r>
      <w:r>
        <w:rPr>
          <w:rStyle w:val="ControlFlowTok"/>
        </w:rPr>
        <w:t xml:space="preserve">else</w:t>
      </w:r>
      <w:r>
        <w:rPr>
          <w:rStyle w:val="NormalTok"/>
        </w:rPr>
        <w:t xml:space="preserve"> {</w:t>
      </w:r>
      <w:r>
        <w:br/>
      </w:r>
      <w:r>
        <w:rPr>
          <w:rStyle w:val="NormalTok"/>
        </w:rPr>
        <w:t xml:space="preserve">  knitr</w:t>
      </w:r>
      <w:r>
        <w:rPr>
          <w:rStyle w:val="SpecialCharTok"/>
        </w:rPr>
        <w:t xml:space="preserve">::</w:t>
      </w:r>
      <w:r>
        <w:rPr>
          <w:rStyle w:val="FunctionTok"/>
        </w:rPr>
        <w:t xml:space="preserve">kable</w:t>
      </w:r>
      <w:r>
        <w:rPr>
          <w:rStyle w:val="NormalTok"/>
        </w:rPr>
        <w:t xml:space="preserve">(</w:t>
      </w:r>
      <w:r>
        <w:br/>
      </w:r>
      <w:r>
        <w:rPr>
          <w:rStyle w:val="NormalTok"/>
        </w:rPr>
        <w:t xml:space="preserve">    df_resume,</w:t>
      </w:r>
      <w:r>
        <w:br/>
      </w:r>
      <w:r>
        <w:rPr>
          <w:rStyle w:val="NormalTok"/>
        </w:rPr>
        <w:t xml:space="preserve">    </w:t>
      </w:r>
      <w:r>
        <w:rPr>
          <w:rStyle w:val="AttributeTok"/>
        </w:rPr>
        <w:t xml:space="preserve">col.names =</w:t>
      </w:r>
      <w:r>
        <w:rPr>
          <w:rStyle w:val="NormalTok"/>
        </w:rPr>
        <w:t xml:space="preserve"> </w:t>
      </w:r>
      <w:r>
        <w:rPr>
          <w:rStyle w:val="FunctionTok"/>
        </w:rPr>
        <w:t xml:space="preserve">c</w:t>
      </w:r>
      <w:r>
        <w:rPr>
          <w:rStyle w:val="NormalTok"/>
        </w:rPr>
        <w:t xml:space="preserve">(</w:t>
      </w:r>
      <w:r>
        <w:rPr>
          <w:rStyle w:val="StringTok"/>
        </w:rPr>
        <w:t xml:space="preserve">"Motorisation"</w:t>
      </w:r>
      <w:r>
        <w:rPr>
          <w:rStyle w:val="NormalTok"/>
        </w:rPr>
        <w:t xml:space="preserve">, </w:t>
      </w:r>
      <w:r>
        <w:rPr>
          <w:rStyle w:val="StringTok"/>
        </w:rPr>
        <w:t xml:space="preserve">"Transmission"</w:t>
      </w:r>
      <w:r>
        <w:rPr>
          <w:rStyle w:val="NormalTok"/>
        </w:rPr>
        <w:t xml:space="preserve">, </w:t>
      </w:r>
      <w:r>
        <w:rPr>
          <w:rStyle w:val="StringTok"/>
        </w:rPr>
        <w:t xml:space="preserve">"n"</w:t>
      </w:r>
      <w:r>
        <w:rPr>
          <w:rStyle w:val="NormalTok"/>
        </w:rPr>
        <w:t xml:space="preserve">, </w:t>
      </w:r>
      <w:r>
        <w:rPr>
          <w:rStyle w:val="StringTok"/>
        </w:rPr>
        <w:t xml:space="preserve">"MPG moyen"</w:t>
      </w:r>
      <w:r>
        <w:rPr>
          <w:rStyle w:val="NormalTok"/>
        </w:rPr>
        <w:t xml:space="preserve">, </w:t>
      </w:r>
      <w:r>
        <w:rPr>
          <w:rStyle w:val="StringTok"/>
        </w:rPr>
        <w:t xml:space="preserve">"ET MPG"</w:t>
      </w:r>
      <w:r>
        <w:rPr>
          <w:rStyle w:val="NormalTok"/>
        </w:rPr>
        <w:t xml:space="preserve">, </w:t>
      </w:r>
      <w:r>
        <w:rPr>
          <w:rStyle w:val="StringTok"/>
        </w:rPr>
        <w:t xml:space="preserve">"Poids moyen"</w:t>
      </w:r>
      <w:r>
        <w:rPr>
          <w:rStyle w:val="NormalTok"/>
        </w:rPr>
        <w:t xml:space="preserve">, </w:t>
      </w:r>
      <w:r>
        <w:rPr>
          <w:rStyle w:val="StringTok"/>
        </w:rPr>
        <w:t xml:space="preserve">"Puissance (hp)"</w:t>
      </w:r>
      <w:r>
        <w:rPr>
          <w:rStyle w:val="NormalTok"/>
        </w:rPr>
        <w:t xml:space="preserve">)</w:t>
      </w:r>
      <w:r>
        <w:br/>
      </w:r>
      <w:r>
        <w:rPr>
          <w:rStyle w:val="NormalTok"/>
        </w:rPr>
        <w:t xml:space="preserve">  )</w:t>
      </w:r>
      <w:r>
        <w:br/>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8" w:name="tbl-mtcars"/>
          <w:p>
            <w:pPr>
              <w:jc w:val="center"/>
            </w:pPr>
            <w:pPr>
              <w:jc w:val="left"/>
              <w:spacing w:before="200"/>
              <w:pStyle w:val="ImageCaption"/>
            </w:pPr>
            <w:r>
              <w:t xml:space="preserve">Tableau 1: Caractéristiques descriptives du jeu de données mtcars par motorisation et transmission</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Synthèse descriptive mtcars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center"/>
                  </w:pPr>
                  <w:r>
                    <w:rPr>
                      <w:rFonts w:ascii="Calibri" w:hAnsi="Calibri"/>
                      <w:sz w:val="20"/>
                    </w:rPr>
                    <w:t xml:space="default">Motorisation</w:t>
                  </w:r>
                </w:p>
              </w:tc>
              <w:tc>
                <w:tcPr>
                  <w:tcBorders>
                    <w:top w:val="single" w:sz="16" w:space="0" w:color="D3D3D3"/>
                    <w:bottom w:val="single" w:sz="16" w:space="0" w:color="D3D3D3"/>
                  </w:tcBorders>
                </w:tcPr>
                <w:p>
                  <w:pPr>
                    <w:spacing w:before="0" w:after="60"/>
                    <w:keepNext/>
                    <w:jc w:val="center"/>
                  </w:pPr>
                  <w:r>
                    <w:rPr>
                      <w:rFonts w:ascii="Calibri" w:hAnsi="Calibri"/>
                      <w:sz w:val="20"/>
                    </w:rPr>
                    <w:t xml:space="default">Transmission</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n</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MPG moyen</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Écart-type MPG</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Poids moyen (1000 lbs)</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Puissance (hp)</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 cylindres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Automatique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 cylindres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Manuelle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 cylindres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Automatique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 cylindres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Manuelle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 cylindres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Automatique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 cylindres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Manuelle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300</w:t>
                  </w:r>
                </w:p>
              </w:tc>
            </w:tr>
          </w:tbl>
          <w:bookmarkEnd w:id="28"/>
        </w:tc>
      </w:tr>
    </w:tbl>
    <w:bookmarkEnd w:id="29"/>
    <w:bookmarkStart w:id="34" w:name="relation-entre-poids-et-consommation"/>
    <w:p>
      <w:pPr>
        <w:pStyle w:val="Titre3"/>
      </w:pPr>
      <w:r>
        <w:t xml:space="preserve">4.2 Relation entre poids et consommation</w:t>
      </w:r>
    </w:p>
    <w:p>
      <w:pPr>
        <w:pStyle w:val="FirstParagraph"/>
      </w:pPr>
      <w:r>
        <w:t xml:space="preserve">La</w:t>
      </w:r>
      <w:r>
        <w:t xml:space="preserve"> </w:t>
      </w:r>
      <w:hyperlink w:anchor="fig-mtcars-wt">
        <w:r>
          <w:rPr>
            <w:rStyle w:val="Lienhypertexte"/>
          </w:rPr>
          <w:t xml:space="preserve">Figure 1</w:t>
        </w:r>
      </w:hyperlink>
      <w:r>
        <w:t xml:space="preserve"> </w:t>
      </w:r>
      <w:r>
        <w:t xml:space="preserve">illustre la diminution de la consommation (</w:t>
      </w:r>
      <w:r>
        <w:rPr>
          <w:rStyle w:val="VerbatimChar"/>
        </w:rPr>
        <w:t xml:space="preserve">mpg</w:t>
      </w:r>
      <w:r>
        <w:t xml:space="preserve">) en fonction du poids (</w:t>
      </w:r>
      <w:r>
        <w:rPr>
          <w:rStyle w:val="VerbatimChar"/>
        </w:rPr>
        <w:t xml:space="preserve">wt</w:t>
      </w:r>
      <w:r>
        <w:t xml:space="preserve">) et du nombre de cylindres. Le fond transparent et la palette One Dark Pro sont appliqués automatiquement par</w:t>
      </w:r>
      <w:r>
        <w:t xml:space="preserve"> </w:t>
      </w:r>
      <w:r>
        <w:rPr>
          <w:rStyle w:val="VerbatimChar"/>
        </w:rPr>
        <w:t xml:space="preserve">auto_dark_on()</w:t>
      </w:r>
      <w:r>
        <w:t xml:space="preserve">.</w:t>
      </w:r>
    </w:p>
    <w:p>
      <w:pPr>
        <w:pStyle w:val="SourceCode"/>
      </w:pPr>
      <w:r>
        <w:rPr>
          <w:rStyle w:val="FunctionTok"/>
        </w:rPr>
        <w:t xml:space="preserve">ggplot</w:t>
      </w:r>
      <w:r>
        <w:rPr>
          <w:rStyle w:val="NormalTok"/>
        </w:rPr>
        <w:t xml:space="preserve">(df_cars, </w:t>
      </w:r>
      <w:r>
        <w:rPr>
          <w:rStyle w:val="FunctionTok"/>
        </w:rPr>
        <w:t xml:space="preserve">aes</w:t>
      </w:r>
      <w:r>
        <w:rPr>
          <w:rStyle w:val="NormalTok"/>
        </w:rPr>
        <w:t xml:space="preserve">(</w:t>
      </w:r>
      <w:r>
        <w:rPr>
          <w:rStyle w:val="AttributeTok"/>
        </w:rPr>
        <w:t xml:space="preserve">x =</w:t>
      </w:r>
      <w:r>
        <w:rPr>
          <w:rStyle w:val="NormalTok"/>
        </w:rPr>
        <w:t xml:space="preserve"> wt, </w:t>
      </w:r>
      <w:r>
        <w:rPr>
          <w:rStyle w:val="AttributeTok"/>
        </w:rPr>
        <w:t xml:space="preserve">y =</w:t>
      </w:r>
      <w:r>
        <w:rPr>
          <w:rStyle w:val="NormalTok"/>
        </w:rPr>
        <w:t xml:space="preserve"> mpg, </w:t>
      </w:r>
      <w:r>
        <w:rPr>
          <w:rStyle w:val="AttributeTok"/>
        </w:rPr>
        <w:t xml:space="preserve">color =</w:t>
      </w:r>
      <w:r>
        <w:rPr>
          <w:rStyle w:val="NormalTok"/>
        </w:rPr>
        <w:t xml:space="preserve"> Cylindres))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size =</w:t>
      </w:r>
      <w:r>
        <w:rPr>
          <w:rStyle w:val="NormalTok"/>
        </w:rPr>
        <w:t xml:space="preserve"> </w:t>
      </w:r>
      <w:r>
        <w:rPr>
          <w:rStyle w:val="FloatTok"/>
        </w:rPr>
        <w:t xml:space="preserve">3.2</w:t>
      </w:r>
      <w:r>
        <w:rPr>
          <w:rStyle w:val="NormalTok"/>
        </w:rPr>
        <w:t xml:space="preserve">, </w:t>
      </w:r>
      <w:r>
        <w:rPr>
          <w:rStyle w:val="AttributeTok"/>
        </w:rPr>
        <w:t xml:space="preserve">alpha =</w:t>
      </w:r>
      <w:r>
        <w:rPr>
          <w:rStyle w:val="NormalTok"/>
        </w:rPr>
        <w:t xml:space="preserve"> </w:t>
      </w:r>
      <w:r>
        <w:rPr>
          <w:rStyle w:val="FloatTok"/>
        </w:rPr>
        <w:t xml:space="preserve">0.9</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"lm"</w:t>
      </w:r>
      <w:r>
        <w:rPr>
          <w:rStyle w:val="NormalTok"/>
        </w:rPr>
        <w:t xml:space="preserve">, </w:t>
      </w:r>
      <w:r>
        <w:rPr>
          <w:rStyle w:val="AttributeTok"/>
        </w:rPr>
        <w:t xml:space="preserve">se =</w:t>
      </w:r>
      <w:r>
        <w:rPr>
          <w:rStyle w:val="NormalTok"/>
        </w:rPr>
        <w:t xml:space="preserve"> </w:t>
      </w:r>
      <w:r>
        <w:rPr>
          <w:rStyle w:val="ConstantTok"/>
        </w:rPr>
        <w:t xml:space="preserve">FALSE</w:t>
      </w:r>
      <w:r>
        <w:rPr>
          <w:rStyle w:val="NormalTok"/>
        </w:rPr>
        <w:t xml:space="preserve">, </w:t>
      </w:r>
      <w:r>
        <w:rPr>
          <w:rStyle w:val="AttributeTok"/>
        </w:rPr>
        <w:t xml:space="preserve">linewidth =</w:t>
      </w:r>
      <w:r>
        <w:rPr>
          <w:rStyle w:val="NormalTok"/>
        </w:rPr>
        <w:t xml:space="preserve"> </w:t>
      </w:r>
      <w:r>
        <w:rPr>
          <w:rStyle w:val="FloatTok"/>
        </w:rPr>
        <w:t xml:space="preserve">0.9</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"Consommation en fonction du poids (mtcars)"</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"Régression linéaire par groupe de cylindrée"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"Poids (1000 lbs)"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"Consommation (miles/gallon)"</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"Motorisation"</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"top"</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33" w:name="fig-mtcars-wt"/>
          <w:p>
            <w:pPr>
              <w:pStyle w:val="Compact"/>
              <w:jc w:val="center"/>
            </w:pPr>
            <w:r>
              <w:drawing>
                <wp:inline>
                  <wp:extent cx="5664200" cy="3186112"/>
                  <wp:effectExtent b="0" l="0" r="0" t="0"/>
                  <wp:docPr descr="" title="" id="31" name="Picture"/>
                  <a:graphic>
                    <a:graphicData uri="http://schemas.openxmlformats.org/drawingml/2006/picture">
                      <pic:pic>
                        <pic:nvPicPr>
                          <pic:cNvPr descr="exemple-article_files/figure-docx/fig-mtcars-wt-1.png" id="32" name="Picture"/>
                          <pic:cNvPicPr>
                            <a:picLocks noChangeArrowheads="1" noChangeAspect="1"/>
                          </pic:cNvPicPr>
                        </pic:nvPicPr>
                        <pic:blipFill>
                          <a:blip r:embed="rId30"/>
                          <a:stretch>
                            <a:fillRect/>
                          </a:stretch>
                        </pic:blipFill>
                        <pic:spPr bwMode="auto">
                          <a:xfrm>
                            <a:off x="0" y="0"/>
                            <a:ext cx="5664200" cy="3186112"/>
                          </a:xfrm>
                          <a:prstGeom prst="rect">
                            <a:avLst/>
                          </a:prstGeom>
                          <a:noFill/>
                          <a:ln w="9525">
                            <a:noFill/>
                            <a:headEnd/>
                            <a:tailEnd/>
                          </a:ln>
                        </pic:spPr>
                      </pic:pic>
                    </a:graphicData>
                  </a:graphic>
                </wp:inline>
              </w:drawing>
            </w:r>
          </w:p>
          <w:p>
            <w:pPr>
              <w:jc w:val="center"/>
            </w:pPr>
            <w:pPr>
              <w:jc w:val="left"/>
              <w:spacing w:before="200"/>
              <w:pStyle w:val="ImageCaption"/>
            </w:pPr>
            <w:r>
              <w:t xml:space="preserve">Figure 1: Consommation (mpg) en fonction du poids (wt) et du nombre de cylindres sur mtcars</w:t>
            </w:r>
          </w:p>
          <w:bookmarkEnd w:id="33"/>
        </w:tc>
      </w:tr>
    </w:tbl>
    <w:bookmarkEnd w:id="34"/>
    <w:bookmarkEnd w:id="35"/>
    <w:bookmarkStart w:id="39" w:name="discussion"/>
    <w:p>
      <w:pPr>
        <w:pStyle w:val="Titre2"/>
      </w:pPr>
      <w:r>
        <w:t xml:space="preserve">5 Discussion</w:t>
      </w:r>
    </w:p>
    <w:p>
      <w:pPr>
        <w:pStyle w:val="FirstParagraph"/>
      </w:pPr>
      <w:r>
        <w:t xml:space="preserve">L’analyse descriptive et graphique de</w:t>
      </w:r>
      <w:r>
        <w:t xml:space="preserve"> </w:t>
      </w:r>
      <w:r>
        <w:rPr>
          <w:rStyle w:val="VerbatimChar"/>
        </w:rPr>
        <w:t xml:space="preserve">mtcars</w:t>
      </w:r>
      <w:r>
        <w:t xml:space="preserve"> </w:t>
      </w:r>
      <w:r>
        <w:t xml:space="preserve">met en évidence l’effet conjoint de la masse du véhicule et de la cylindrée sur la consommation.</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Corpsdetexte"/>
            </w:pPr>
            <w:pPr>
              <w:spacing w:before="0" w:after="0"/>
              <w:textAlignment w:val="center"/>
            </w:pPr>
            <w:r>
              <w:drawing>
                <wp:inline>
                  <wp:extent cx="152400" cy="152400"/>
                  <wp:effectExtent b="0" l="0" r="0" t="0"/>
                  <wp:docPr descr="" title="" id="37" name="Picture"/>
                  <a:graphic>
                    <a:graphicData uri="http://schemas.openxmlformats.org/drawingml/2006/picture">
                      <pic:pic>
                        <pic:nvPicPr>
                          <pic:cNvPr descr="/Applications/quarto/share/formats/docx/tip.png" id="38" name="Picture"/>
                          <pic:cNvPicPr>
                            <a:picLocks noChangeArrowheads="1" noChangeAspect="1"/>
                          </pic:cNvPicPr>
                        </pic:nvPicPr>
                        <pic:blipFill>
                          <a:blip r:embed="rId3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Reproductibilité</w:t>
            </w:r>
          </w:p>
        </w:tc>
      </w:tr>
      <w:tr>
        <w:trPr>
          <w:cantSplit/>
        </w:trPr>
        <w:tc>
          <w:tcPr>
            <w:tcMar>
              <w:top w:w="108" w:type="dxa"/>
              <w:bottom w:w="108" w:type="dxa"/>
            </w:tcMar>
          </w:tcPr>
          <w:p>
            <w:pPr>
              <w:pStyle w:val="Corpsdetexte"/>
            </w:pPr>
            <w:pPr>
              <w:spacing w:before="16" w:after="16"/>
            </w:pPr>
            <w:r>
              <w:t xml:space="preserve">Ce document utilise uniquement le jeu de données interne</w:t>
            </w:r>
            <w:r>
              <w:t xml:space="preserve"> </w:t>
            </w:r>
            <w:r>
              <w:rPr>
                <w:rStyle w:val="VerbatimChar"/>
              </w:rPr>
              <w:t xml:space="preserve">mtcars</w:t>
            </w:r>
            <w:r>
              <w:t xml:space="preserve"> </w:t>
            </w:r>
            <w:r>
              <w:t xml:space="preserve">de R, sans dépendance à des données externes.</w:t>
            </w:r>
          </w:p>
          <w:p/>
        </w:tc>
      </w:tr>
    </w:tbl>
    <w:bookmarkEnd w:id="39"/>
    <w:bookmarkStart w:id="40" w:name="conclusion"/>
    <w:p>
      <w:pPr>
        <w:pStyle w:val="Titre2"/>
      </w:pPr>
      <w:r>
        <w:t xml:space="preserve">6 Conclusion</w:t>
      </w:r>
    </w:p>
    <w:p>
      <w:pPr>
        <w:pStyle w:val="FirstParagraph"/>
      </w:pPr>
      <w:r>
        <w:t xml:space="preserve">Cet exemple présente les fonctionnalités de mise en page HTML et Word DOCX du template sur le jeu de données</w:t>
      </w:r>
      <w:r>
        <w:t xml:space="preserve"> </w:t>
      </w:r>
      <w:r>
        <w:rPr>
          <w:rStyle w:val="VerbatimChar"/>
        </w:rPr>
        <w:t xml:space="preserve">mtcars</w:t>
      </w:r>
      <w:r>
        <w:t xml:space="preserve">.</w:t>
      </w:r>
    </w:p>
    <w:bookmarkEnd w:id="40"/>
    <w:sectPr w:rsidR="00585D47" w:rsidRPr="00F678D4" w:rsidSect="00145006">
      <w:footerReference r:id="rId10" w:type="even"/>
      <w:footerReference r:id="rId9" w:type="default"/>
      <w:type w:val="continuous"/>
      <w:pgSz w:h="16840" w:w="11900"/>
      <w:pgMar w:bottom="1417" w:footer="708" w:gutter="0" w:header="708" w:left="1560" w:right="1417" w:top="1417"/>
      <w:pgNumType w:start="1"/>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907500412"/>
      <w:docPartObj>
        <w:docPartGallery w:val="Page Numbers (Bottom of Page)"/>
        <w:docPartUnique/>
      </w:docPartObj>
    </w:sdtPr>
    <w:sdtContent>
      <w:p w14:paraId="264E7727" w14:textId="01725AA3" w:rsidR="00854D32" w:rsidRDefault="00854D32" w:rsidP="00821432">
        <w:pPr>
          <w:pStyle w:val="Pieddepage"/>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rPr>
          <w:fldChar w:fldCharType="end"/>
        </w:r>
      </w:p>
    </w:sdtContent>
  </w:sdt>
  <w:p w14:paraId="27ACABFB" w14:textId="77777777" w:rsidR="00854D32" w:rsidRDefault="00854D32" w:rsidP="00821432">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625968523"/>
      <w:docPartObj>
        <w:docPartGallery w:val="Page Numbers (Bottom of Page)"/>
        <w:docPartUnique/>
      </w:docPartObj>
    </w:sdtPr>
    <w:sdtContent>
      <w:p w14:paraId="09AC87CD" w14:textId="442C8517" w:rsidR="00854D32" w:rsidRDefault="00854D32" w:rsidP="00821432">
        <w:pPr>
          <w:pStyle w:val="Pieddepage"/>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1</w:t>
        </w:r>
        <w:r>
          <w:rPr>
            <w:rStyle w:val="Numrodepage"/>
          </w:rPr>
          <w:fldChar w:fldCharType="end"/>
        </w:r>
      </w:p>
    </w:sdtContent>
  </w:sdt>
  <w:p w14:paraId="68D68B57" w14:textId="77777777" w:rsidR="00854D32" w:rsidRDefault="00854D32" w:rsidP="00821432">
    <w:pPr>
      <w:pStyle w:val="Pieddepage"/>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0C058EE"/>
    <w:multiLevelType w:val="multilevel"/>
    <w:tmpl w:val="C966C36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
    <w:nsid w:val="132405B6"/>
    <w:multiLevelType w:val="hybridMultilevel"/>
    <w:tmpl w:val="CB96ED8C"/>
    <w:lvl w:ilvl="0" w:tplc="754EC6C4">
      <w:start w:val="2"/>
      <w:numFmt w:val="bullet"/>
      <w:lvlText w:val="-"/>
      <w:lvlJc w:val="left"/>
      <w:pPr>
        <w:ind w:hanging="360" w:left="720"/>
      </w:pPr>
      <w:rPr>
        <w:rFonts w:ascii="Times New Roman" w:cs="Times New Roman" w:eastAsia="Times New Roman" w:hAnsi="Times New Roman" w:hint="default"/>
      </w:rPr>
    </w:lvl>
    <w:lvl w:ilvl="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
    <w:nsid w:val="16086077"/>
    <w:multiLevelType w:val="multilevel"/>
    <w:tmpl w:val="E1E0F144"/>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3">
    <w:nsid w:val="4A555F59"/>
    <w:multiLevelType w:val="multilevel"/>
    <w:tmpl w:val="3F9A518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4">
    <w:nsid w:val="5326130B"/>
    <w:multiLevelType w:val="hybridMultilevel"/>
    <w:tmpl w:val="323CA0D8"/>
    <w:lvl w:ilvl="0" w:tplc="C810AD9E">
      <w:start w:val="1"/>
      <w:numFmt w:val="decimal"/>
      <w:lvlText w:val="%1."/>
      <w:lvlJc w:val="left"/>
      <w:pPr>
        <w:ind w:hanging="360" w:left="720"/>
      </w:pPr>
      <w:rPr>
        <w:rFonts w:eastAsia="Times New Roman" w:hint="default"/>
        <w:color w:val="000000"/>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5">
    <w:nsid w:val="59AA1D23"/>
    <w:multiLevelType w:val="hybridMultilevel"/>
    <w:tmpl w:val="5590DC44"/>
    <w:lvl w:ilvl="0" w:tplc="F424A578">
      <w:start w:val="2"/>
      <w:numFmt w:val="bullet"/>
      <w:lvlText w:val="-"/>
      <w:lvlJc w:val="left"/>
      <w:pPr>
        <w:ind w:hanging="360" w:left="720"/>
      </w:pPr>
      <w:rPr>
        <w:rFonts w:ascii="Times New Roman" w:cs="Times New Roman" w:eastAsia="Times New Roman" w:hAnsi="Times New Roman"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6">
    <w:nsid w:val="7DC958C6"/>
    <w:multiLevelType w:val="hybridMultilevel"/>
    <w:tmpl w:val="07967EC0"/>
    <w:lvl w:ilvl="0" w:tplc="AF5A9D82">
      <w:start w:val="1"/>
      <w:numFmt w:val="bullet"/>
      <w:lvlText w:val="-"/>
      <w:lvlJc w:val="left"/>
      <w:pPr>
        <w:ind w:hanging="360" w:left="720"/>
      </w:pPr>
      <w:rPr>
        <w:rFonts w:ascii="Times New Roman" w:cs="Times New Roman" w:eastAsia="Times New Roman" w:hAnsi="Times New Roman" w:hint="default"/>
      </w:rPr>
    </w:lvl>
    <w:lvl w:ilvl="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25954723" w:numId="1">
    <w:abstractNumId w:val="2"/>
  </w:num>
  <w:num w16cid:durableId="689331786" w:numId="2">
    <w:abstractNumId w:val="0"/>
  </w:num>
  <w:num w16cid:durableId="824398369" w:numId="3">
    <w:abstractNumId w:val="5"/>
  </w:num>
  <w:num w16cid:durableId="576212580" w:numId="4">
    <w:abstractNumId w:val="3"/>
  </w:num>
  <w:num w16cid:durableId="1048602172" w:numId="5">
    <w:abstractNumId w:val="6"/>
  </w:num>
  <w:num w16cid:durableId="585113299" w:numId="6">
    <w:abstractNumId w:val="1"/>
  </w:num>
  <w:num w16cid:durableId="2006130248" w:numId="7">
    <w:abstractNumId w:val="4"/>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22"/>
  <w:embedSystemFonts/>
  <w:activeWritingStyle w:appName="MSWord" w:checkStyle="0" w:dllVersion="6" w:lang="fr-FR" w:nlCheck="1" w:vendorID="64"/>
  <w:proofState w:grammar="clean" w:spelling="clean"/>
  <w:stylePaneFormatFilter w:val="0004"/>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1979"/>
    <w:rsid w:val="00005F5A"/>
    <w:rsid w:val="000165C6"/>
    <w:rsid w:val="00027CBC"/>
    <w:rsid w:val="00030802"/>
    <w:rsid w:val="00032F60"/>
    <w:rsid w:val="00047E87"/>
    <w:rsid w:val="00047EE3"/>
    <w:rsid w:val="000579EE"/>
    <w:rsid w:val="0006005F"/>
    <w:rsid w:val="00066D4E"/>
    <w:rsid w:val="000672FD"/>
    <w:rsid w:val="0007521E"/>
    <w:rsid w:val="00075594"/>
    <w:rsid w:val="00076C90"/>
    <w:rsid w:val="000816CB"/>
    <w:rsid w:val="00081764"/>
    <w:rsid w:val="00083C7C"/>
    <w:rsid w:val="000862A7"/>
    <w:rsid w:val="00092C35"/>
    <w:rsid w:val="000944B1"/>
    <w:rsid w:val="00095C71"/>
    <w:rsid w:val="000A0972"/>
    <w:rsid w:val="000A127A"/>
    <w:rsid w:val="000A7D17"/>
    <w:rsid w:val="000A7DCD"/>
    <w:rsid w:val="000B4CCE"/>
    <w:rsid w:val="000C1419"/>
    <w:rsid w:val="000C7B2B"/>
    <w:rsid w:val="000D3C61"/>
    <w:rsid w:val="000E6488"/>
    <w:rsid w:val="00100F79"/>
    <w:rsid w:val="00106B80"/>
    <w:rsid w:val="001120F9"/>
    <w:rsid w:val="00133040"/>
    <w:rsid w:val="001415C4"/>
    <w:rsid w:val="00145006"/>
    <w:rsid w:val="00150709"/>
    <w:rsid w:val="0015347A"/>
    <w:rsid w:val="00155651"/>
    <w:rsid w:val="00163E56"/>
    <w:rsid w:val="00164743"/>
    <w:rsid w:val="0017747D"/>
    <w:rsid w:val="00180189"/>
    <w:rsid w:val="001817B4"/>
    <w:rsid w:val="00183996"/>
    <w:rsid w:val="00183F41"/>
    <w:rsid w:val="00184D03"/>
    <w:rsid w:val="001A6973"/>
    <w:rsid w:val="001B0B08"/>
    <w:rsid w:val="001B1B49"/>
    <w:rsid w:val="001B1EAF"/>
    <w:rsid w:val="001B2246"/>
    <w:rsid w:val="001B4399"/>
    <w:rsid w:val="001C2A9D"/>
    <w:rsid w:val="001C4CCA"/>
    <w:rsid w:val="001C5B0A"/>
    <w:rsid w:val="001D2F64"/>
    <w:rsid w:val="001D48A5"/>
    <w:rsid w:val="001E0C48"/>
    <w:rsid w:val="001E33C7"/>
    <w:rsid w:val="001E67D8"/>
    <w:rsid w:val="001F47D9"/>
    <w:rsid w:val="001F6727"/>
    <w:rsid w:val="00204443"/>
    <w:rsid w:val="0021483A"/>
    <w:rsid w:val="00252511"/>
    <w:rsid w:val="002654F6"/>
    <w:rsid w:val="00270C56"/>
    <w:rsid w:val="00281AA7"/>
    <w:rsid w:val="0028401D"/>
    <w:rsid w:val="00290B1D"/>
    <w:rsid w:val="00292D35"/>
    <w:rsid w:val="00294989"/>
    <w:rsid w:val="00297ED9"/>
    <w:rsid w:val="002A33A8"/>
    <w:rsid w:val="002A48BE"/>
    <w:rsid w:val="002B2826"/>
    <w:rsid w:val="002B3215"/>
    <w:rsid w:val="002C0BEF"/>
    <w:rsid w:val="002C1321"/>
    <w:rsid w:val="002C4193"/>
    <w:rsid w:val="002D131A"/>
    <w:rsid w:val="002D24AA"/>
    <w:rsid w:val="002D5C5F"/>
    <w:rsid w:val="00301979"/>
    <w:rsid w:val="003068FC"/>
    <w:rsid w:val="00311966"/>
    <w:rsid w:val="00321D37"/>
    <w:rsid w:val="00327A92"/>
    <w:rsid w:val="00330EBD"/>
    <w:rsid w:val="00331A7F"/>
    <w:rsid w:val="003351C6"/>
    <w:rsid w:val="00340AF9"/>
    <w:rsid w:val="00346E84"/>
    <w:rsid w:val="00352303"/>
    <w:rsid w:val="0035560A"/>
    <w:rsid w:val="003620F5"/>
    <w:rsid w:val="00365E69"/>
    <w:rsid w:val="003670CD"/>
    <w:rsid w:val="0038667A"/>
    <w:rsid w:val="00390117"/>
    <w:rsid w:val="00395FFD"/>
    <w:rsid w:val="003961DE"/>
    <w:rsid w:val="003A02FA"/>
    <w:rsid w:val="003A03CA"/>
    <w:rsid w:val="003A25B8"/>
    <w:rsid w:val="003A2EBE"/>
    <w:rsid w:val="003A67F7"/>
    <w:rsid w:val="003B035C"/>
    <w:rsid w:val="003B19D2"/>
    <w:rsid w:val="003C5B4D"/>
    <w:rsid w:val="003C7976"/>
    <w:rsid w:val="003C7FBD"/>
    <w:rsid w:val="003D163A"/>
    <w:rsid w:val="003D4F07"/>
    <w:rsid w:val="003E30ED"/>
    <w:rsid w:val="003E444B"/>
    <w:rsid w:val="003F41CD"/>
    <w:rsid w:val="003F61EF"/>
    <w:rsid w:val="00402E0B"/>
    <w:rsid w:val="004218A1"/>
    <w:rsid w:val="00424C07"/>
    <w:rsid w:val="004274AA"/>
    <w:rsid w:val="00432363"/>
    <w:rsid w:val="0044165B"/>
    <w:rsid w:val="00442D46"/>
    <w:rsid w:val="004511CB"/>
    <w:rsid w:val="00451979"/>
    <w:rsid w:val="0046311D"/>
    <w:rsid w:val="00475F81"/>
    <w:rsid w:val="0047728F"/>
    <w:rsid w:val="00482886"/>
    <w:rsid w:val="00492191"/>
    <w:rsid w:val="00492A06"/>
    <w:rsid w:val="00495119"/>
    <w:rsid w:val="00496966"/>
    <w:rsid w:val="004B5732"/>
    <w:rsid w:val="004B650F"/>
    <w:rsid w:val="004C3A88"/>
    <w:rsid w:val="004C4189"/>
    <w:rsid w:val="004D0EF1"/>
    <w:rsid w:val="004E6FB6"/>
    <w:rsid w:val="004F5B18"/>
    <w:rsid w:val="004F6B57"/>
    <w:rsid w:val="00510F92"/>
    <w:rsid w:val="00511628"/>
    <w:rsid w:val="005134A1"/>
    <w:rsid w:val="00515590"/>
    <w:rsid w:val="00522373"/>
    <w:rsid w:val="0053784D"/>
    <w:rsid w:val="00540204"/>
    <w:rsid w:val="005435BC"/>
    <w:rsid w:val="00543767"/>
    <w:rsid w:val="0054433A"/>
    <w:rsid w:val="00545573"/>
    <w:rsid w:val="00550882"/>
    <w:rsid w:val="00563FBD"/>
    <w:rsid w:val="00567A0E"/>
    <w:rsid w:val="00585D47"/>
    <w:rsid w:val="00594BD8"/>
    <w:rsid w:val="00597C26"/>
    <w:rsid w:val="005A6629"/>
    <w:rsid w:val="005A769D"/>
    <w:rsid w:val="005B26A6"/>
    <w:rsid w:val="005B39CE"/>
    <w:rsid w:val="005B665B"/>
    <w:rsid w:val="005C7A52"/>
    <w:rsid w:val="005C7E7C"/>
    <w:rsid w:val="005D2875"/>
    <w:rsid w:val="005D61C1"/>
    <w:rsid w:val="005E355C"/>
    <w:rsid w:val="005E46D5"/>
    <w:rsid w:val="0060140B"/>
    <w:rsid w:val="00607A4A"/>
    <w:rsid w:val="006177D4"/>
    <w:rsid w:val="00622B36"/>
    <w:rsid w:val="006317E7"/>
    <w:rsid w:val="00632437"/>
    <w:rsid w:val="006325FD"/>
    <w:rsid w:val="00636B3C"/>
    <w:rsid w:val="006370ED"/>
    <w:rsid w:val="00644579"/>
    <w:rsid w:val="00645EA6"/>
    <w:rsid w:val="00647359"/>
    <w:rsid w:val="00660046"/>
    <w:rsid w:val="006618E3"/>
    <w:rsid w:val="00662EC5"/>
    <w:rsid w:val="00667D58"/>
    <w:rsid w:val="00672709"/>
    <w:rsid w:val="006810FD"/>
    <w:rsid w:val="00682408"/>
    <w:rsid w:val="00682B24"/>
    <w:rsid w:val="006918CA"/>
    <w:rsid w:val="006918DC"/>
    <w:rsid w:val="00695424"/>
    <w:rsid w:val="006963CC"/>
    <w:rsid w:val="006A251F"/>
    <w:rsid w:val="006A3374"/>
    <w:rsid w:val="006A426A"/>
    <w:rsid w:val="006B0CB5"/>
    <w:rsid w:val="006B2828"/>
    <w:rsid w:val="006B28BE"/>
    <w:rsid w:val="006B3587"/>
    <w:rsid w:val="006D18E5"/>
    <w:rsid w:val="006D2240"/>
    <w:rsid w:val="006E28BA"/>
    <w:rsid w:val="006F1D1D"/>
    <w:rsid w:val="006F5E8B"/>
    <w:rsid w:val="006F7F6A"/>
    <w:rsid w:val="0070680C"/>
    <w:rsid w:val="00710089"/>
    <w:rsid w:val="007343EF"/>
    <w:rsid w:val="00735010"/>
    <w:rsid w:val="00736352"/>
    <w:rsid w:val="00742041"/>
    <w:rsid w:val="00746E2C"/>
    <w:rsid w:val="00761FEC"/>
    <w:rsid w:val="007757AC"/>
    <w:rsid w:val="007772B0"/>
    <w:rsid w:val="00781933"/>
    <w:rsid w:val="007843B1"/>
    <w:rsid w:val="00785D9F"/>
    <w:rsid w:val="007872FB"/>
    <w:rsid w:val="00792569"/>
    <w:rsid w:val="007A021E"/>
    <w:rsid w:val="007A1A5E"/>
    <w:rsid w:val="007A1B12"/>
    <w:rsid w:val="007B4E55"/>
    <w:rsid w:val="007B6C74"/>
    <w:rsid w:val="007C447A"/>
    <w:rsid w:val="007C5C20"/>
    <w:rsid w:val="007D7558"/>
    <w:rsid w:val="007F0DC3"/>
    <w:rsid w:val="007F282E"/>
    <w:rsid w:val="008001C6"/>
    <w:rsid w:val="008053AC"/>
    <w:rsid w:val="00821131"/>
    <w:rsid w:val="00821432"/>
    <w:rsid w:val="00823604"/>
    <w:rsid w:val="00826511"/>
    <w:rsid w:val="00830C39"/>
    <w:rsid w:val="0083595F"/>
    <w:rsid w:val="00852798"/>
    <w:rsid w:val="008530F1"/>
    <w:rsid w:val="00854D32"/>
    <w:rsid w:val="00855B27"/>
    <w:rsid w:val="00872301"/>
    <w:rsid w:val="00875A4F"/>
    <w:rsid w:val="00880887"/>
    <w:rsid w:val="00884DC9"/>
    <w:rsid w:val="008902C2"/>
    <w:rsid w:val="00894CF8"/>
    <w:rsid w:val="008A3C0C"/>
    <w:rsid w:val="008A6BDD"/>
    <w:rsid w:val="008B07D8"/>
    <w:rsid w:val="008B10C5"/>
    <w:rsid w:val="008B574A"/>
    <w:rsid w:val="008C26E9"/>
    <w:rsid w:val="008D33D6"/>
    <w:rsid w:val="008D3480"/>
    <w:rsid w:val="008D4342"/>
    <w:rsid w:val="008E3BF7"/>
    <w:rsid w:val="008E5FA3"/>
    <w:rsid w:val="008E7E1D"/>
    <w:rsid w:val="008F73BF"/>
    <w:rsid w:val="009019DD"/>
    <w:rsid w:val="0091460B"/>
    <w:rsid w:val="0091799D"/>
    <w:rsid w:val="00922077"/>
    <w:rsid w:val="009302A6"/>
    <w:rsid w:val="009303CD"/>
    <w:rsid w:val="009310E7"/>
    <w:rsid w:val="009340B0"/>
    <w:rsid w:val="00934266"/>
    <w:rsid w:val="0093497A"/>
    <w:rsid w:val="00940189"/>
    <w:rsid w:val="0094403B"/>
    <w:rsid w:val="00955BE6"/>
    <w:rsid w:val="00956065"/>
    <w:rsid w:val="00962505"/>
    <w:rsid w:val="00967767"/>
    <w:rsid w:val="00971EB4"/>
    <w:rsid w:val="00987E70"/>
    <w:rsid w:val="009A069F"/>
    <w:rsid w:val="009A1A92"/>
    <w:rsid w:val="009A260F"/>
    <w:rsid w:val="009A355E"/>
    <w:rsid w:val="009A5D64"/>
    <w:rsid w:val="009B1313"/>
    <w:rsid w:val="009B1E7A"/>
    <w:rsid w:val="009B4FAF"/>
    <w:rsid w:val="009B5D6D"/>
    <w:rsid w:val="009C1BD1"/>
    <w:rsid w:val="009C417E"/>
    <w:rsid w:val="009D3A85"/>
    <w:rsid w:val="009D7359"/>
    <w:rsid w:val="009E00AF"/>
    <w:rsid w:val="009E0715"/>
    <w:rsid w:val="009F0C48"/>
    <w:rsid w:val="009F350F"/>
    <w:rsid w:val="00A0437D"/>
    <w:rsid w:val="00A16108"/>
    <w:rsid w:val="00A17045"/>
    <w:rsid w:val="00A334DA"/>
    <w:rsid w:val="00A42CB9"/>
    <w:rsid w:val="00A43935"/>
    <w:rsid w:val="00A46689"/>
    <w:rsid w:val="00A46EE4"/>
    <w:rsid w:val="00A55199"/>
    <w:rsid w:val="00A557B6"/>
    <w:rsid w:val="00A63675"/>
    <w:rsid w:val="00A7112C"/>
    <w:rsid w:val="00A71A33"/>
    <w:rsid w:val="00AA04A2"/>
    <w:rsid w:val="00AA5E5F"/>
    <w:rsid w:val="00AB2F71"/>
    <w:rsid w:val="00AB3D0B"/>
    <w:rsid w:val="00AB54BF"/>
    <w:rsid w:val="00AB7D44"/>
    <w:rsid w:val="00AD1F81"/>
    <w:rsid w:val="00AE4ABC"/>
    <w:rsid w:val="00AF12EB"/>
    <w:rsid w:val="00AF72C3"/>
    <w:rsid w:val="00B00EF1"/>
    <w:rsid w:val="00B04FD0"/>
    <w:rsid w:val="00B134B2"/>
    <w:rsid w:val="00B14A4F"/>
    <w:rsid w:val="00B24A15"/>
    <w:rsid w:val="00B2568F"/>
    <w:rsid w:val="00B260A8"/>
    <w:rsid w:val="00B350F3"/>
    <w:rsid w:val="00B43C3C"/>
    <w:rsid w:val="00B44401"/>
    <w:rsid w:val="00B47A1C"/>
    <w:rsid w:val="00B47BDF"/>
    <w:rsid w:val="00B54728"/>
    <w:rsid w:val="00B55575"/>
    <w:rsid w:val="00B63159"/>
    <w:rsid w:val="00B6696E"/>
    <w:rsid w:val="00B67BE2"/>
    <w:rsid w:val="00B725F6"/>
    <w:rsid w:val="00B746B3"/>
    <w:rsid w:val="00B74F34"/>
    <w:rsid w:val="00B80507"/>
    <w:rsid w:val="00B8377C"/>
    <w:rsid w:val="00B86439"/>
    <w:rsid w:val="00B8706C"/>
    <w:rsid w:val="00B96F47"/>
    <w:rsid w:val="00BA0F27"/>
    <w:rsid w:val="00BA13CB"/>
    <w:rsid w:val="00BB1940"/>
    <w:rsid w:val="00BB4476"/>
    <w:rsid w:val="00BE5412"/>
    <w:rsid w:val="00BF59EE"/>
    <w:rsid w:val="00C17AB0"/>
    <w:rsid w:val="00C225BD"/>
    <w:rsid w:val="00C366B2"/>
    <w:rsid w:val="00C5447F"/>
    <w:rsid w:val="00C57396"/>
    <w:rsid w:val="00C60568"/>
    <w:rsid w:val="00C63933"/>
    <w:rsid w:val="00C76F5E"/>
    <w:rsid w:val="00C77636"/>
    <w:rsid w:val="00C811CF"/>
    <w:rsid w:val="00C839EB"/>
    <w:rsid w:val="00C875DF"/>
    <w:rsid w:val="00C9541D"/>
    <w:rsid w:val="00C96B35"/>
    <w:rsid w:val="00CB5A11"/>
    <w:rsid w:val="00CC07E9"/>
    <w:rsid w:val="00CC43C3"/>
    <w:rsid w:val="00CE2703"/>
    <w:rsid w:val="00CE3D90"/>
    <w:rsid w:val="00CE6A22"/>
    <w:rsid w:val="00CF1F86"/>
    <w:rsid w:val="00D03688"/>
    <w:rsid w:val="00D11F4D"/>
    <w:rsid w:val="00D224AD"/>
    <w:rsid w:val="00D27A61"/>
    <w:rsid w:val="00D32294"/>
    <w:rsid w:val="00D331C7"/>
    <w:rsid w:val="00D34A01"/>
    <w:rsid w:val="00D351FA"/>
    <w:rsid w:val="00D41482"/>
    <w:rsid w:val="00D4277C"/>
    <w:rsid w:val="00D443F1"/>
    <w:rsid w:val="00D52E53"/>
    <w:rsid w:val="00D53CA2"/>
    <w:rsid w:val="00D776DD"/>
    <w:rsid w:val="00D8004A"/>
    <w:rsid w:val="00D85F96"/>
    <w:rsid w:val="00D87C82"/>
    <w:rsid w:val="00D9188C"/>
    <w:rsid w:val="00D96FF7"/>
    <w:rsid w:val="00D97E48"/>
    <w:rsid w:val="00DA3CA4"/>
    <w:rsid w:val="00DA55AA"/>
    <w:rsid w:val="00DB24B0"/>
    <w:rsid w:val="00DB52B6"/>
    <w:rsid w:val="00DB6483"/>
    <w:rsid w:val="00DB684E"/>
    <w:rsid w:val="00DC7384"/>
    <w:rsid w:val="00DC755D"/>
    <w:rsid w:val="00DD14AE"/>
    <w:rsid w:val="00DD7E9A"/>
    <w:rsid w:val="00DE2B07"/>
    <w:rsid w:val="00DF0209"/>
    <w:rsid w:val="00E23FE0"/>
    <w:rsid w:val="00E24179"/>
    <w:rsid w:val="00E31E05"/>
    <w:rsid w:val="00E36BFB"/>
    <w:rsid w:val="00E607FA"/>
    <w:rsid w:val="00E84489"/>
    <w:rsid w:val="00E91D78"/>
    <w:rsid w:val="00E9686D"/>
    <w:rsid w:val="00EB05FB"/>
    <w:rsid w:val="00EB51CF"/>
    <w:rsid w:val="00EC0730"/>
    <w:rsid w:val="00EC113F"/>
    <w:rsid w:val="00EC1366"/>
    <w:rsid w:val="00EC16C9"/>
    <w:rsid w:val="00EC2C21"/>
    <w:rsid w:val="00EC43E7"/>
    <w:rsid w:val="00ED1458"/>
    <w:rsid w:val="00ED26D8"/>
    <w:rsid w:val="00ED501C"/>
    <w:rsid w:val="00ED5EA6"/>
    <w:rsid w:val="00EE2697"/>
    <w:rsid w:val="00EE5138"/>
    <w:rsid w:val="00EE5B1F"/>
    <w:rsid w:val="00EF1E2A"/>
    <w:rsid w:val="00EF5B4D"/>
    <w:rsid w:val="00EF777C"/>
    <w:rsid w:val="00F01A84"/>
    <w:rsid w:val="00F04DC2"/>
    <w:rsid w:val="00F10064"/>
    <w:rsid w:val="00F14072"/>
    <w:rsid w:val="00F1645E"/>
    <w:rsid w:val="00F200C2"/>
    <w:rsid w:val="00F27ABD"/>
    <w:rsid w:val="00F308DD"/>
    <w:rsid w:val="00F30EEE"/>
    <w:rsid w:val="00F32086"/>
    <w:rsid w:val="00F36FDF"/>
    <w:rsid w:val="00F565AF"/>
    <w:rsid w:val="00F605B2"/>
    <w:rsid w:val="00F61237"/>
    <w:rsid w:val="00F655EE"/>
    <w:rsid w:val="00F66293"/>
    <w:rsid w:val="00F678D4"/>
    <w:rsid w:val="00F77141"/>
    <w:rsid w:val="00F84AF5"/>
    <w:rsid w:val="00F84C72"/>
    <w:rsid w:val="00F8574A"/>
    <w:rsid w:val="00F86059"/>
    <w:rsid w:val="00FB4F09"/>
    <w:rsid w:val="00FC1B95"/>
    <w:rsid w:val="00FC310A"/>
    <w:rsid w:val="00FC38E9"/>
    <w:rsid w:val="00FC74C7"/>
    <w:rsid w:val="00FD4E1C"/>
    <w:rsid w:val="00FE759E"/>
    <w:rsid w:val="00FF78BC"/>
  </w:rsids>
  <w:themeFontLang w:val="fr-FR"/>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imes New Roman" w:eastAsia="Times New Roman" w:hAnsi="Times New Roman"/>
        <w:sz w:val="24"/>
        <w:szCs w:val="24"/>
        <w:lang w:bidi="ar-SA" w:eastAsia="fr-FR" w:val="fr"/>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8E3BF7"/>
    <w:pPr>
      <w:spacing w:line="480" w:lineRule="auto"/>
      <w:ind w:right="419"/>
    </w:pPr>
    <w:rPr>
      <w:bCs/>
      <w:iCs/>
    </w:rPr>
  </w:style>
  <w:style w:styleId="Titre1" w:type="paragraph">
    <w:name w:val="heading 1"/>
    <w:basedOn w:val="Normal"/>
    <w:next w:val="Normal"/>
    <w:link w:val="Titre1Car"/>
    <w:uiPriority w:val="9"/>
    <w:qFormat/>
    <w:rsid w:val="006918CA"/>
    <w:pPr>
      <w:keepNext/>
      <w:keepLines/>
      <w:spacing w:after="120" w:before="480" w:line="276" w:lineRule="auto"/>
      <w:outlineLvl w:val="0"/>
    </w:pPr>
    <w:rPr>
      <w:b/>
      <w:sz w:val="28"/>
      <w:szCs w:val="28"/>
      <w:lang w:val="fr"/>
    </w:rPr>
  </w:style>
  <w:style w:styleId="Titre2" w:type="paragraph">
    <w:name w:val="heading 2"/>
    <w:basedOn w:val="Normal"/>
    <w:next w:val="Normal"/>
    <w:link w:val="Titre2Car"/>
    <w:uiPriority w:val="9"/>
    <w:unhideWhenUsed/>
    <w:qFormat/>
    <w:rsid w:val="006918CA"/>
    <w:pPr>
      <w:keepNext/>
      <w:keepLines/>
      <w:spacing w:after="80" w:before="360" w:line="360" w:lineRule="auto"/>
      <w:outlineLvl w:val="1"/>
    </w:pPr>
    <w:rPr>
      <w:b/>
      <w:i/>
      <w:iCs w:val="0"/>
      <w:sz w:val="28"/>
      <w:szCs w:val="28"/>
      <w:lang w:val="fr"/>
    </w:rPr>
  </w:style>
  <w:style w:styleId="Titre3" w:type="paragraph">
    <w:name w:val="heading 3"/>
    <w:basedOn w:val="Normal"/>
    <w:next w:val="Normal"/>
    <w:uiPriority w:val="9"/>
    <w:unhideWhenUsed/>
    <w:qFormat/>
    <w:rsid w:val="00495119"/>
    <w:pPr>
      <w:keepNext/>
      <w:keepLines/>
      <w:spacing w:after="80" w:before="280"/>
      <w:outlineLvl w:val="2"/>
    </w:pPr>
    <w:rPr>
      <w:b/>
      <w:i/>
      <w:iCs w:val="0"/>
    </w:rPr>
  </w:style>
  <w:style w:styleId="Titre4" w:type="paragraph">
    <w:name w:val="heading 4"/>
    <w:basedOn w:val="Normal"/>
    <w:next w:val="Normal"/>
    <w:link w:val="Titre4Car"/>
    <w:uiPriority w:val="9"/>
    <w:unhideWhenUsed/>
    <w:qFormat/>
    <w:rsid w:val="00823604"/>
    <w:pPr>
      <w:keepNext/>
      <w:keepLines/>
      <w:spacing w:after="40" w:before="240" w:line="360" w:lineRule="auto"/>
      <w:outlineLvl w:val="3"/>
    </w:pPr>
    <w:rPr>
      <w:b/>
    </w:rPr>
  </w:style>
  <w:style w:styleId="Titre5" w:type="paragraph">
    <w:name w:val="heading 5"/>
    <w:basedOn w:val="Normal"/>
    <w:link w:val="Titre5Car"/>
    <w:uiPriority w:val="9"/>
    <w:unhideWhenUsed/>
    <w:qFormat/>
    <w:rsid w:val="00802A5B"/>
    <w:pPr>
      <w:spacing w:after="100" w:afterAutospacing="1" w:before="100" w:beforeAutospacing="1"/>
      <w:outlineLvl w:val="4"/>
    </w:pPr>
    <w:rPr>
      <w:b/>
      <w:bCs w:val="0"/>
      <w:sz w:val="20"/>
      <w:szCs w:val="20"/>
    </w:rPr>
  </w:style>
  <w:style w:styleId="Titre6" w:type="paragraph">
    <w:name w:val="heading 6"/>
    <w:basedOn w:val="Normal"/>
    <w:next w:val="Normal"/>
    <w:uiPriority w:val="9"/>
    <w:semiHidden/>
    <w:unhideWhenUsed/>
    <w:qFormat/>
    <w:pPr>
      <w:keepNext/>
      <w:keepLines/>
      <w:spacing w:after="40" w:before="200"/>
      <w:outlineLvl w:val="5"/>
    </w:pPr>
    <w:rPr>
      <w:b/>
      <w:sz w:val="20"/>
      <w:szCs w:val="20"/>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customStyle="1" w:styleId="TableNormal1" w:type="table">
    <w:name w:val="Table Normal1"/>
    <w:tblPr>
      <w:tblCellMar>
        <w:top w:type="dxa" w:w="0"/>
        <w:left w:type="dxa" w:w="0"/>
        <w:bottom w:type="dxa" w:w="0"/>
        <w:right w:type="dxa" w:w="0"/>
      </w:tblCellMar>
    </w:tblPr>
  </w:style>
  <w:style w:styleId="Titre" w:type="paragraph">
    <w:name w:val="Title"/>
    <w:basedOn w:val="Normal"/>
    <w:next w:val="Normal"/>
    <w:uiPriority w:val="10"/>
    <w:qFormat/>
    <w:pPr>
      <w:keepNext/>
      <w:keepLines/>
      <w:spacing w:after="120" w:before="480"/>
    </w:pPr>
    <w:rPr>
      <w:b/>
      <w:sz w:val="72"/>
      <w:szCs w:val="72"/>
    </w:rPr>
  </w:style>
  <w:style w:customStyle="1" w:styleId="Titre5Car" w:type="character">
    <w:name w:val="Titre 5 Car"/>
    <w:basedOn w:val="Policepardfaut"/>
    <w:link w:val="Titre5"/>
    <w:uiPriority w:val="9"/>
    <w:rsid w:val="00802A5B"/>
    <w:rPr>
      <w:rFonts w:ascii="Times New Roman" w:cs="Times New Roman" w:eastAsia="Times New Roman" w:hAnsi="Times New Roman"/>
      <w:b/>
      <w:bCs/>
      <w:kern w:val="0"/>
      <w:sz w:val="20"/>
      <w:szCs w:val="20"/>
      <w:lang w:eastAsia="fr-FR"/>
    </w:rPr>
  </w:style>
  <w:style w:styleId="NormalWeb" w:type="paragraph">
    <w:name w:val="Normal (Web)"/>
    <w:basedOn w:val="Normal"/>
    <w:uiPriority w:val="99"/>
    <w:unhideWhenUsed/>
    <w:rsid w:val="00802A5B"/>
    <w:pPr>
      <w:spacing w:after="100" w:afterAutospacing="1" w:before="100" w:beforeAutospacing="1"/>
    </w:pPr>
  </w:style>
  <w:style w:styleId="lev" w:type="character">
    <w:name w:val="Strong"/>
    <w:basedOn w:val="Policepardfaut"/>
    <w:uiPriority w:val="22"/>
    <w:qFormat/>
    <w:rsid w:val="00D3769E"/>
    <w:rPr>
      <w:b/>
      <w:bCs/>
    </w:rPr>
  </w:style>
  <w:style w:styleId="Sous-titre" w:type="paragraph">
    <w:name w:val="Subtitle"/>
    <w:basedOn w:val="Normal"/>
    <w:next w:val="Normal"/>
    <w:uiPriority w:val="11"/>
    <w:qFormat/>
    <w:pPr>
      <w:keepNext/>
      <w:keepLines/>
      <w:spacing w:after="80" w:before="360"/>
    </w:pPr>
    <w:rPr>
      <w:rFonts w:ascii="Georgia" w:cs="Georgia" w:eastAsia="Georgia" w:hAnsi="Georgia"/>
      <w:i/>
      <w:color w:val="666666"/>
      <w:sz w:val="48"/>
      <w:szCs w:val="48"/>
    </w:rPr>
  </w:style>
  <w:style w:customStyle="1" w:styleId="a" w:type="table">
    <w:basedOn w:val="TableNormal1"/>
    <w:tblPr>
      <w:tblStyleRowBandSize w:val="1"/>
      <w:tblStyleColBandSize w:val="1"/>
      <w:tblCellMar>
        <w:top w:type="dxa" w:w="100"/>
        <w:left w:type="dxa" w:w="100"/>
        <w:bottom w:type="dxa" w:w="100"/>
        <w:right w:type="dxa" w:w="100"/>
      </w:tblCellMar>
    </w:tblPr>
  </w:style>
  <w:style w:customStyle="1" w:styleId="a0" w:type="table">
    <w:basedOn w:val="TableNormal1"/>
    <w:tblPr>
      <w:tblStyleRowBandSize w:val="1"/>
      <w:tblStyleColBandSize w:val="1"/>
      <w:tblCellMar>
        <w:top w:type="dxa" w:w="100"/>
        <w:left w:type="dxa" w:w="100"/>
        <w:bottom w:type="dxa" w:w="100"/>
        <w:right w:type="dxa" w:w="100"/>
      </w:tblCellMar>
    </w:tblPr>
  </w:style>
  <w:style w:customStyle="1" w:styleId="a1" w:type="table">
    <w:basedOn w:val="TableNormal1"/>
    <w:tblPr>
      <w:tblStyleRowBandSize w:val="1"/>
      <w:tblStyleColBandSize w:val="1"/>
      <w:tblCellMar>
        <w:top w:type="dxa" w:w="100"/>
        <w:left w:type="dxa" w:w="100"/>
        <w:bottom w:type="dxa" w:w="100"/>
        <w:right w:type="dxa" w:w="100"/>
      </w:tblCellMar>
    </w:tblPr>
  </w:style>
  <w:style w:customStyle="1" w:styleId="Bibliographie1" w:type="paragraph">
    <w:name w:val="Bibliographie1"/>
    <w:basedOn w:val="Normal"/>
    <w:link w:val="BibliographyCar"/>
    <w:rsid w:val="00545573"/>
    <w:pPr>
      <w:pBdr>
        <w:top w:val="nil"/>
        <w:left w:val="nil"/>
        <w:bottom w:val="nil"/>
        <w:right w:val="nil"/>
        <w:between w:val="nil"/>
      </w:pBdr>
      <w:tabs>
        <w:tab w:pos="260" w:val="left"/>
      </w:tabs>
      <w:spacing w:after="240"/>
      <w:ind w:hanging="264" w:left="264"/>
    </w:pPr>
  </w:style>
  <w:style w:customStyle="1" w:styleId="BibliographyCar" w:type="character">
    <w:name w:val="Bibliography Car"/>
    <w:basedOn w:val="Policepardfaut"/>
    <w:link w:val="Bibliographie1"/>
    <w:rsid w:val="00545573"/>
  </w:style>
  <w:style w:styleId="Lienhypertexte" w:type="character">
    <w:name w:val="Hyperlink"/>
    <w:basedOn w:val="Policepardfaut"/>
    <w:uiPriority w:val="99"/>
    <w:unhideWhenUsed/>
    <w:rsid w:val="00545573"/>
    <w:rPr>
      <w:color w:val="0000FF"/>
      <w:u w:val="single"/>
    </w:rPr>
  </w:style>
  <w:style w:styleId="Lienhypertextesuivivisit" w:type="character">
    <w:name w:val="FollowedHyperlink"/>
    <w:basedOn w:val="Policepardfaut"/>
    <w:uiPriority w:val="99"/>
    <w:semiHidden/>
    <w:unhideWhenUsed/>
    <w:rsid w:val="00545573"/>
    <w:rPr>
      <w:color w:themeColor="followedHyperlink" w:val="954F72"/>
      <w:u w:val="single"/>
    </w:rPr>
  </w:style>
  <w:style w:customStyle="1" w:styleId="ml-1" w:type="character">
    <w:name w:val="ml-1"/>
    <w:basedOn w:val="Policepardfaut"/>
    <w:rsid w:val="00545573"/>
  </w:style>
  <w:style w:styleId="Grilledutableau" w:type="table">
    <w:name w:val="Table Grid"/>
    <w:basedOn w:val="TableauNormal"/>
    <w:rsid w:val="00545573"/>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Marquedecommentaire" w:type="character">
    <w:name w:val="annotation reference"/>
    <w:basedOn w:val="Policepardfaut"/>
    <w:uiPriority w:val="99"/>
    <w:semiHidden/>
    <w:unhideWhenUsed/>
    <w:rsid w:val="00027CBC"/>
    <w:rPr>
      <w:sz w:val="16"/>
      <w:szCs w:val="16"/>
    </w:rPr>
  </w:style>
  <w:style w:styleId="Commentaire" w:type="paragraph">
    <w:name w:val="annotation text"/>
    <w:basedOn w:val="Normal"/>
    <w:link w:val="CommentaireCar"/>
    <w:uiPriority w:val="99"/>
    <w:semiHidden/>
    <w:unhideWhenUsed/>
    <w:rsid w:val="00027CBC"/>
    <w:rPr>
      <w:sz w:val="20"/>
      <w:szCs w:val="20"/>
    </w:rPr>
  </w:style>
  <w:style w:customStyle="1" w:styleId="CommentaireCar" w:type="character">
    <w:name w:val="Commentaire Car"/>
    <w:basedOn w:val="Policepardfaut"/>
    <w:link w:val="Commentaire"/>
    <w:uiPriority w:val="99"/>
    <w:semiHidden/>
    <w:rsid w:val="00027CBC"/>
    <w:rPr>
      <w:sz w:val="20"/>
      <w:szCs w:val="20"/>
    </w:rPr>
  </w:style>
  <w:style w:styleId="Objetducommentaire" w:type="paragraph">
    <w:name w:val="annotation subject"/>
    <w:basedOn w:val="Commentaire"/>
    <w:next w:val="Commentaire"/>
    <w:link w:val="ObjetducommentaireCar"/>
    <w:uiPriority w:val="99"/>
    <w:semiHidden/>
    <w:unhideWhenUsed/>
    <w:rsid w:val="00027CBC"/>
    <w:rPr>
      <w:b/>
      <w:bCs w:val="0"/>
    </w:rPr>
  </w:style>
  <w:style w:customStyle="1" w:styleId="ObjetducommentaireCar" w:type="character">
    <w:name w:val="Objet du commentaire Car"/>
    <w:basedOn w:val="CommentaireCar"/>
    <w:link w:val="Objetducommentaire"/>
    <w:uiPriority w:val="99"/>
    <w:semiHidden/>
    <w:rsid w:val="00027CBC"/>
    <w:rPr>
      <w:b/>
      <w:bCs/>
      <w:sz w:val="20"/>
      <w:szCs w:val="20"/>
    </w:rPr>
  </w:style>
  <w:style w:styleId="En-tte" w:type="paragraph">
    <w:name w:val="header"/>
    <w:basedOn w:val="Normal"/>
    <w:link w:val="En-tteCar"/>
    <w:uiPriority w:val="99"/>
    <w:unhideWhenUsed/>
    <w:rsid w:val="004F6B57"/>
    <w:pPr>
      <w:tabs>
        <w:tab w:pos="4536" w:val="center"/>
        <w:tab w:pos="9072" w:val="right"/>
      </w:tabs>
    </w:pPr>
  </w:style>
  <w:style w:customStyle="1" w:styleId="En-tteCar" w:type="character">
    <w:name w:val="En-tête Car"/>
    <w:basedOn w:val="Policepardfaut"/>
    <w:link w:val="En-tte"/>
    <w:uiPriority w:val="99"/>
    <w:rsid w:val="004F6B57"/>
  </w:style>
  <w:style w:styleId="Pieddepage" w:type="paragraph">
    <w:name w:val="footer"/>
    <w:basedOn w:val="Normal"/>
    <w:link w:val="PieddepageCar"/>
    <w:uiPriority w:val="99"/>
    <w:unhideWhenUsed/>
    <w:rsid w:val="004F6B57"/>
    <w:pPr>
      <w:tabs>
        <w:tab w:pos="4536" w:val="center"/>
        <w:tab w:pos="9072" w:val="right"/>
      </w:tabs>
    </w:pPr>
  </w:style>
  <w:style w:customStyle="1" w:styleId="PieddepageCar" w:type="character">
    <w:name w:val="Pied de page Car"/>
    <w:basedOn w:val="Policepardfaut"/>
    <w:link w:val="Pieddepage"/>
    <w:uiPriority w:val="99"/>
    <w:rsid w:val="004F6B57"/>
  </w:style>
  <w:style w:styleId="Textedebulles" w:type="paragraph">
    <w:name w:val="Balloon Text"/>
    <w:basedOn w:val="Normal"/>
    <w:link w:val="TextedebullesCar"/>
    <w:uiPriority w:val="99"/>
    <w:semiHidden/>
    <w:unhideWhenUsed/>
    <w:rsid w:val="00DD7E9A"/>
    <w:rPr>
      <w:rFonts w:ascii="Segoe UI" w:cs="Segoe UI" w:hAnsi="Segoe UI"/>
      <w:sz w:val="18"/>
      <w:szCs w:val="18"/>
    </w:rPr>
  </w:style>
  <w:style w:customStyle="1" w:styleId="TextedebullesCar" w:type="character">
    <w:name w:val="Texte de bulles Car"/>
    <w:basedOn w:val="Policepardfaut"/>
    <w:link w:val="Textedebulles"/>
    <w:uiPriority w:val="99"/>
    <w:semiHidden/>
    <w:rsid w:val="00DD7E9A"/>
    <w:rPr>
      <w:rFonts w:ascii="Segoe UI" w:cs="Segoe UI" w:hAnsi="Segoe UI"/>
      <w:sz w:val="18"/>
      <w:szCs w:val="18"/>
    </w:rPr>
  </w:style>
  <w:style w:styleId="Rvision" w:type="paragraph">
    <w:name w:val="Revision"/>
    <w:hidden/>
    <w:uiPriority w:val="99"/>
    <w:semiHidden/>
    <w:rsid w:val="00311966"/>
  </w:style>
  <w:style w:customStyle="1" w:styleId="FirstParagraph" w:type="paragraph">
    <w:name w:val="First Paragraph"/>
    <w:basedOn w:val="Corpsdetexte"/>
    <w:next w:val="Corpsdetexte"/>
    <w:qFormat/>
    <w:rsid w:val="006B3587"/>
    <w:pPr>
      <w:spacing w:after="180" w:before="180"/>
    </w:pPr>
    <w:rPr>
      <w:rFonts w:asciiTheme="minorHAnsi" w:cstheme="minorBidi" w:eastAsiaTheme="minorHAnsi" w:hAnsiTheme="minorHAnsi"/>
      <w:lang w:eastAsia="en-US"/>
    </w:rPr>
  </w:style>
  <w:style w:styleId="Corpsdetexte" w:type="paragraph">
    <w:name w:val="Body Text"/>
    <w:basedOn w:val="Normal"/>
    <w:link w:val="CorpsdetexteCar"/>
    <w:uiPriority w:val="99"/>
    <w:semiHidden/>
    <w:unhideWhenUsed/>
    <w:rsid w:val="006B3587"/>
    <w:pPr>
      <w:spacing w:after="120"/>
    </w:pPr>
  </w:style>
  <w:style w:customStyle="1" w:styleId="CorpsdetexteCar" w:type="character">
    <w:name w:val="Corps de texte Car"/>
    <w:basedOn w:val="Policepardfaut"/>
    <w:link w:val="Corpsdetexte"/>
    <w:uiPriority w:val="99"/>
    <w:semiHidden/>
    <w:rsid w:val="006B3587"/>
  </w:style>
  <w:style w:styleId="Bibliographie" w:type="paragraph">
    <w:name w:val="Bibliography"/>
    <w:basedOn w:val="Normal"/>
    <w:next w:val="Normal"/>
    <w:uiPriority w:val="37"/>
    <w:unhideWhenUsed/>
    <w:rsid w:val="00184D03"/>
    <w:pPr>
      <w:tabs>
        <w:tab w:pos="380" w:val="left"/>
      </w:tabs>
      <w:spacing w:after="240"/>
      <w:ind w:hanging="384" w:left="384"/>
    </w:pPr>
  </w:style>
  <w:style w:customStyle="1" w:styleId="p1" w:type="paragraph">
    <w:name w:val="p1"/>
    <w:basedOn w:val="Normal"/>
    <w:rsid w:val="00D11F4D"/>
    <w:pPr>
      <w:spacing w:after="100" w:afterAutospacing="1" w:before="100" w:beforeAutospacing="1"/>
    </w:pPr>
    <w:rPr>
      <w:lang w:eastAsia="en-GB"/>
    </w:rPr>
  </w:style>
  <w:style w:styleId="Paragraphedeliste" w:type="paragraph">
    <w:name w:val="List Paragraph"/>
    <w:basedOn w:val="Normal"/>
    <w:uiPriority w:val="34"/>
    <w:qFormat/>
    <w:rsid w:val="008D33D6"/>
    <w:pPr>
      <w:ind w:left="720"/>
      <w:contextualSpacing/>
    </w:pPr>
  </w:style>
  <w:style w:customStyle="1" w:styleId="ArticlesETC" w:type="paragraph">
    <w:name w:val="Articles ETC"/>
    <w:basedOn w:val="Normal"/>
    <w:autoRedefine/>
    <w:qFormat/>
    <w:rsid w:val="00C60568"/>
    <w:pPr>
      <w:pBdr>
        <w:top w:val="nil"/>
        <w:left w:val="nil"/>
        <w:bottom w:val="nil"/>
        <w:right w:val="nil"/>
        <w:between w:val="nil"/>
      </w:pBdr>
    </w:pPr>
    <w:rPr>
      <w:color w:val="000000"/>
      <w:lang w:val="fr"/>
    </w:rPr>
  </w:style>
  <w:style w:styleId="Mentionnonrsolue" w:type="character">
    <w:name w:val="Unresolved Mention"/>
    <w:basedOn w:val="Policepardfaut"/>
    <w:uiPriority w:val="99"/>
    <w:semiHidden/>
    <w:unhideWhenUsed/>
    <w:rsid w:val="001120F9"/>
    <w:rPr>
      <w:color w:val="605E5C"/>
      <w:shd w:color="auto" w:fill="E1DFDD" w:val="clear"/>
    </w:rPr>
  </w:style>
  <w:style w:customStyle="1" w:styleId="s1" w:type="character">
    <w:name w:val="s1"/>
    <w:basedOn w:val="Policepardfaut"/>
    <w:rsid w:val="0028401D"/>
  </w:style>
  <w:style w:customStyle="1" w:styleId="apple-converted-space" w:type="character">
    <w:name w:val="apple-converted-space"/>
    <w:basedOn w:val="Policepardfaut"/>
    <w:rsid w:val="0028401D"/>
  </w:style>
  <w:style w:customStyle="1" w:styleId="p2" w:type="paragraph">
    <w:name w:val="p2"/>
    <w:basedOn w:val="Normal"/>
    <w:rsid w:val="00594BD8"/>
    <w:pPr>
      <w:spacing w:after="100" w:afterAutospacing="1" w:before="100" w:beforeAutospacing="1"/>
    </w:pPr>
    <w:rPr>
      <w:lang w:eastAsia="en-GB"/>
    </w:rPr>
  </w:style>
  <w:style w:styleId="En-ttedetabledesmatires" w:type="paragraph">
    <w:name w:val="TOC Heading"/>
    <w:basedOn w:val="Titre1"/>
    <w:next w:val="Normal"/>
    <w:uiPriority w:val="39"/>
    <w:unhideWhenUsed/>
    <w:qFormat/>
    <w:rsid w:val="00495119"/>
    <w:pPr>
      <w:spacing w:after="0"/>
      <w:outlineLvl w:val="9"/>
    </w:pPr>
    <w:rPr>
      <w:rFonts w:asciiTheme="majorHAnsi" w:cstheme="majorBidi" w:eastAsiaTheme="majorEastAsia" w:hAnsiTheme="majorHAnsi"/>
      <w:bCs w:val="0"/>
      <w:color w:themeColor="accent1" w:themeShade="BF" w:val="2F5496"/>
      <w:lang w:eastAsia="en-US"/>
    </w:rPr>
  </w:style>
  <w:style w:styleId="TM1" w:type="paragraph">
    <w:name w:val="toc 1"/>
    <w:basedOn w:val="Normal"/>
    <w:next w:val="Normal"/>
    <w:autoRedefine/>
    <w:uiPriority w:val="39"/>
    <w:unhideWhenUsed/>
    <w:rsid w:val="00F200C2"/>
    <w:pPr>
      <w:tabs>
        <w:tab w:leader="dot" w:pos="8913" w:val="right"/>
      </w:tabs>
      <w:spacing w:before="120"/>
    </w:pPr>
    <w:rPr>
      <w:rFonts w:asciiTheme="minorHAnsi" w:cstheme="minorHAnsi" w:hAnsiTheme="minorHAnsi"/>
      <w:b/>
      <w:bCs w:val="0"/>
      <w:i/>
      <w:iCs w:val="0"/>
    </w:rPr>
  </w:style>
  <w:style w:styleId="TM2" w:type="paragraph">
    <w:name w:val="toc 2"/>
    <w:basedOn w:val="Normal"/>
    <w:next w:val="Normal"/>
    <w:autoRedefine/>
    <w:uiPriority w:val="39"/>
    <w:unhideWhenUsed/>
    <w:rsid w:val="00495119"/>
    <w:pPr>
      <w:spacing w:before="120"/>
      <w:ind w:left="240"/>
    </w:pPr>
    <w:rPr>
      <w:rFonts w:asciiTheme="minorHAnsi" w:cstheme="minorHAnsi" w:hAnsiTheme="minorHAnsi"/>
      <w:b/>
      <w:bCs w:val="0"/>
      <w:sz w:val="22"/>
      <w:szCs w:val="22"/>
    </w:rPr>
  </w:style>
  <w:style w:styleId="TM3" w:type="paragraph">
    <w:name w:val="toc 3"/>
    <w:basedOn w:val="Normal"/>
    <w:next w:val="Normal"/>
    <w:autoRedefine/>
    <w:uiPriority w:val="39"/>
    <w:unhideWhenUsed/>
    <w:rsid w:val="00495119"/>
    <w:pPr>
      <w:ind w:left="480"/>
    </w:pPr>
    <w:rPr>
      <w:rFonts w:asciiTheme="minorHAnsi" w:cstheme="minorHAnsi" w:hAnsiTheme="minorHAnsi"/>
      <w:sz w:val="20"/>
      <w:szCs w:val="20"/>
    </w:rPr>
  </w:style>
  <w:style w:styleId="TM4" w:type="paragraph">
    <w:name w:val="toc 4"/>
    <w:basedOn w:val="Normal"/>
    <w:next w:val="Normal"/>
    <w:autoRedefine/>
    <w:uiPriority w:val="39"/>
    <w:semiHidden/>
    <w:unhideWhenUsed/>
    <w:rsid w:val="00495119"/>
    <w:pPr>
      <w:ind w:left="720"/>
    </w:pPr>
    <w:rPr>
      <w:rFonts w:asciiTheme="minorHAnsi" w:cstheme="minorHAnsi" w:hAnsiTheme="minorHAnsi"/>
      <w:sz w:val="20"/>
      <w:szCs w:val="20"/>
    </w:rPr>
  </w:style>
  <w:style w:styleId="TM5" w:type="paragraph">
    <w:name w:val="toc 5"/>
    <w:basedOn w:val="Normal"/>
    <w:next w:val="Normal"/>
    <w:autoRedefine/>
    <w:uiPriority w:val="39"/>
    <w:semiHidden/>
    <w:unhideWhenUsed/>
    <w:rsid w:val="00495119"/>
    <w:pPr>
      <w:ind w:left="960"/>
    </w:pPr>
    <w:rPr>
      <w:rFonts w:asciiTheme="minorHAnsi" w:cstheme="minorHAnsi" w:hAnsiTheme="minorHAnsi"/>
      <w:sz w:val="20"/>
      <w:szCs w:val="20"/>
    </w:rPr>
  </w:style>
  <w:style w:styleId="TM6" w:type="paragraph">
    <w:name w:val="toc 6"/>
    <w:basedOn w:val="Normal"/>
    <w:next w:val="Normal"/>
    <w:autoRedefine/>
    <w:uiPriority w:val="39"/>
    <w:semiHidden/>
    <w:unhideWhenUsed/>
    <w:rsid w:val="00495119"/>
    <w:pPr>
      <w:ind w:left="1200"/>
    </w:pPr>
    <w:rPr>
      <w:rFonts w:asciiTheme="minorHAnsi" w:cstheme="minorHAnsi" w:hAnsiTheme="minorHAnsi"/>
      <w:sz w:val="20"/>
      <w:szCs w:val="20"/>
    </w:rPr>
  </w:style>
  <w:style w:styleId="TM7" w:type="paragraph">
    <w:name w:val="toc 7"/>
    <w:basedOn w:val="Normal"/>
    <w:next w:val="Normal"/>
    <w:autoRedefine/>
    <w:uiPriority w:val="39"/>
    <w:semiHidden/>
    <w:unhideWhenUsed/>
    <w:rsid w:val="00495119"/>
    <w:pPr>
      <w:ind w:left="1440"/>
    </w:pPr>
    <w:rPr>
      <w:rFonts w:asciiTheme="minorHAnsi" w:cstheme="minorHAnsi" w:hAnsiTheme="minorHAnsi"/>
      <w:sz w:val="20"/>
      <w:szCs w:val="20"/>
    </w:rPr>
  </w:style>
  <w:style w:styleId="TM8" w:type="paragraph">
    <w:name w:val="toc 8"/>
    <w:basedOn w:val="Normal"/>
    <w:next w:val="Normal"/>
    <w:autoRedefine/>
    <w:uiPriority w:val="39"/>
    <w:semiHidden/>
    <w:unhideWhenUsed/>
    <w:rsid w:val="00495119"/>
    <w:pPr>
      <w:ind w:left="1680"/>
    </w:pPr>
    <w:rPr>
      <w:rFonts w:asciiTheme="minorHAnsi" w:cstheme="minorHAnsi" w:hAnsiTheme="minorHAnsi"/>
      <w:sz w:val="20"/>
      <w:szCs w:val="20"/>
    </w:rPr>
  </w:style>
  <w:style w:styleId="TM9" w:type="paragraph">
    <w:name w:val="toc 9"/>
    <w:basedOn w:val="Normal"/>
    <w:next w:val="Normal"/>
    <w:autoRedefine/>
    <w:uiPriority w:val="39"/>
    <w:semiHidden/>
    <w:unhideWhenUsed/>
    <w:rsid w:val="00495119"/>
    <w:pPr>
      <w:ind w:left="1920"/>
    </w:pPr>
    <w:rPr>
      <w:rFonts w:asciiTheme="minorHAnsi" w:cstheme="minorHAnsi" w:hAnsiTheme="minorHAnsi"/>
      <w:sz w:val="20"/>
      <w:szCs w:val="20"/>
    </w:rPr>
  </w:style>
  <w:style w:customStyle="1" w:styleId="Titre1Car" w:type="character">
    <w:name w:val="Titre 1 Car"/>
    <w:basedOn w:val="Policepardfaut"/>
    <w:link w:val="Titre1"/>
    <w:uiPriority w:val="9"/>
    <w:rsid w:val="006918CA"/>
    <w:rPr>
      <w:b/>
      <w:bCs/>
      <w:iCs/>
      <w:sz w:val="28"/>
      <w:szCs w:val="28"/>
      <w:lang w:val="fr"/>
    </w:rPr>
  </w:style>
  <w:style w:styleId="Sansinterligne" w:type="paragraph">
    <w:name w:val="No Spacing"/>
    <w:uiPriority w:val="1"/>
    <w:qFormat/>
    <w:rsid w:val="00B63159"/>
  </w:style>
  <w:style w:customStyle="1" w:styleId="Titre2Car" w:type="character">
    <w:name w:val="Titre 2 Car"/>
    <w:basedOn w:val="Policepardfaut"/>
    <w:link w:val="Titre2"/>
    <w:uiPriority w:val="9"/>
    <w:rsid w:val="006918CA"/>
    <w:rPr>
      <w:b/>
      <w:bCs/>
      <w:i/>
      <w:sz w:val="28"/>
      <w:szCs w:val="28"/>
      <w:lang w:val="fr"/>
    </w:rPr>
  </w:style>
  <w:style w:styleId="Numrodepage" w:type="character">
    <w:name w:val="page number"/>
    <w:basedOn w:val="Policepardfaut"/>
    <w:uiPriority w:val="99"/>
    <w:semiHidden/>
    <w:unhideWhenUsed/>
    <w:rsid w:val="00854D32"/>
  </w:style>
  <w:style w:customStyle="1" w:styleId="Titre4Car" w:type="character">
    <w:name w:val="Titre 4 Car"/>
    <w:basedOn w:val="Policepardfaut"/>
    <w:link w:val="Titre4"/>
    <w:uiPriority w:val="9"/>
    <w:rsid w:val="008E3BF7"/>
    <w:rPr>
      <w:b/>
      <w:bCs/>
      <w:iCs/>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138359">
      <w:bodyDiv w:val="1"/>
      <w:marLeft w:val="0"/>
      <w:marRight w:val="0"/>
      <w:marTop w:val="0"/>
      <w:marBottom w:val="0"/>
      <w:divBdr>
        <w:top w:val="none" w:sz="0" w:space="0" w:color="auto"/>
        <w:left w:val="none" w:sz="0" w:space="0" w:color="auto"/>
        <w:bottom w:val="none" w:sz="0" w:space="0" w:color="auto"/>
        <w:right w:val="none" w:sz="0" w:space="0" w:color="auto"/>
      </w:divBdr>
    </w:div>
    <w:div w:id="65615619">
      <w:bodyDiv w:val="1"/>
      <w:marLeft w:val="0"/>
      <w:marRight w:val="0"/>
      <w:marTop w:val="0"/>
      <w:marBottom w:val="0"/>
      <w:divBdr>
        <w:top w:val="none" w:sz="0" w:space="0" w:color="auto"/>
        <w:left w:val="none" w:sz="0" w:space="0" w:color="auto"/>
        <w:bottom w:val="none" w:sz="0" w:space="0" w:color="auto"/>
        <w:right w:val="none" w:sz="0" w:space="0" w:color="auto"/>
      </w:divBdr>
    </w:div>
    <w:div w:id="107359223">
      <w:bodyDiv w:val="1"/>
      <w:marLeft w:val="0"/>
      <w:marRight w:val="0"/>
      <w:marTop w:val="0"/>
      <w:marBottom w:val="0"/>
      <w:divBdr>
        <w:top w:val="none" w:sz="0" w:space="0" w:color="auto"/>
        <w:left w:val="none" w:sz="0" w:space="0" w:color="auto"/>
        <w:bottom w:val="none" w:sz="0" w:space="0" w:color="auto"/>
        <w:right w:val="none" w:sz="0" w:space="0" w:color="auto"/>
      </w:divBdr>
    </w:div>
    <w:div w:id="162355025">
      <w:bodyDiv w:val="1"/>
      <w:marLeft w:val="0"/>
      <w:marRight w:val="0"/>
      <w:marTop w:val="0"/>
      <w:marBottom w:val="0"/>
      <w:divBdr>
        <w:top w:val="none" w:sz="0" w:space="0" w:color="auto"/>
        <w:left w:val="none" w:sz="0" w:space="0" w:color="auto"/>
        <w:bottom w:val="none" w:sz="0" w:space="0" w:color="auto"/>
        <w:right w:val="none" w:sz="0" w:space="0" w:color="auto"/>
      </w:divBdr>
    </w:div>
    <w:div w:id="162480016">
      <w:bodyDiv w:val="1"/>
      <w:marLeft w:val="0"/>
      <w:marRight w:val="0"/>
      <w:marTop w:val="0"/>
      <w:marBottom w:val="0"/>
      <w:divBdr>
        <w:top w:val="none" w:sz="0" w:space="0" w:color="auto"/>
        <w:left w:val="none" w:sz="0" w:space="0" w:color="auto"/>
        <w:bottom w:val="none" w:sz="0" w:space="0" w:color="auto"/>
        <w:right w:val="none" w:sz="0" w:space="0" w:color="auto"/>
      </w:divBdr>
    </w:div>
    <w:div w:id="177738076">
      <w:bodyDiv w:val="1"/>
      <w:marLeft w:val="0"/>
      <w:marRight w:val="0"/>
      <w:marTop w:val="0"/>
      <w:marBottom w:val="0"/>
      <w:divBdr>
        <w:top w:val="none" w:sz="0" w:space="0" w:color="auto"/>
        <w:left w:val="none" w:sz="0" w:space="0" w:color="auto"/>
        <w:bottom w:val="none" w:sz="0" w:space="0" w:color="auto"/>
        <w:right w:val="none" w:sz="0" w:space="0" w:color="auto"/>
      </w:divBdr>
    </w:div>
    <w:div w:id="185606132">
      <w:bodyDiv w:val="1"/>
      <w:marLeft w:val="0"/>
      <w:marRight w:val="0"/>
      <w:marTop w:val="0"/>
      <w:marBottom w:val="0"/>
      <w:divBdr>
        <w:top w:val="none" w:sz="0" w:space="0" w:color="auto"/>
        <w:left w:val="none" w:sz="0" w:space="0" w:color="auto"/>
        <w:bottom w:val="none" w:sz="0" w:space="0" w:color="auto"/>
        <w:right w:val="none" w:sz="0" w:space="0" w:color="auto"/>
      </w:divBdr>
      <w:divsChild>
        <w:div w:id="996761697">
          <w:marLeft w:val="0"/>
          <w:marRight w:val="0"/>
          <w:marTop w:val="0"/>
          <w:marBottom w:val="0"/>
          <w:divBdr>
            <w:top w:val="none" w:sz="0" w:space="0" w:color="auto"/>
            <w:left w:val="none" w:sz="0" w:space="0" w:color="auto"/>
            <w:bottom w:val="none" w:sz="0" w:space="0" w:color="auto"/>
            <w:right w:val="none" w:sz="0" w:space="0" w:color="auto"/>
          </w:divBdr>
          <w:divsChild>
            <w:div w:id="1106123816">
              <w:marLeft w:val="0"/>
              <w:marRight w:val="0"/>
              <w:marTop w:val="0"/>
              <w:marBottom w:val="0"/>
              <w:divBdr>
                <w:top w:val="none" w:sz="0" w:space="0" w:color="auto"/>
                <w:left w:val="none" w:sz="0" w:space="0" w:color="auto"/>
                <w:bottom w:val="none" w:sz="0" w:space="0" w:color="auto"/>
                <w:right w:val="none" w:sz="0" w:space="0" w:color="auto"/>
              </w:divBdr>
              <w:divsChild>
                <w:div w:id="747463669">
                  <w:marLeft w:val="0"/>
                  <w:marRight w:val="0"/>
                  <w:marTop w:val="0"/>
                  <w:marBottom w:val="0"/>
                  <w:divBdr>
                    <w:top w:val="none" w:sz="0" w:space="0" w:color="auto"/>
                    <w:left w:val="none" w:sz="0" w:space="0" w:color="auto"/>
                    <w:bottom w:val="none" w:sz="0" w:space="0" w:color="auto"/>
                    <w:right w:val="none" w:sz="0" w:space="0" w:color="auto"/>
                  </w:divBdr>
                  <w:divsChild>
                    <w:div w:id="1445417787">
                      <w:marLeft w:val="0"/>
                      <w:marRight w:val="0"/>
                      <w:marTop w:val="0"/>
                      <w:marBottom w:val="0"/>
                      <w:divBdr>
                        <w:top w:val="none" w:sz="0" w:space="0" w:color="auto"/>
                        <w:left w:val="none" w:sz="0" w:space="0" w:color="auto"/>
                        <w:bottom w:val="none" w:sz="0" w:space="0" w:color="auto"/>
                        <w:right w:val="none" w:sz="0" w:space="0" w:color="auto"/>
                      </w:divBdr>
                      <w:divsChild>
                        <w:div w:id="1721632624">
                          <w:marLeft w:val="0"/>
                          <w:marRight w:val="0"/>
                          <w:marTop w:val="0"/>
                          <w:marBottom w:val="0"/>
                          <w:divBdr>
                            <w:top w:val="none" w:sz="0" w:space="0" w:color="auto"/>
                            <w:left w:val="none" w:sz="0" w:space="0" w:color="auto"/>
                            <w:bottom w:val="none" w:sz="0" w:space="0" w:color="auto"/>
                            <w:right w:val="none" w:sz="0" w:space="0" w:color="auto"/>
                          </w:divBdr>
                          <w:divsChild>
                            <w:div w:id="97564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0433448">
      <w:bodyDiv w:val="1"/>
      <w:marLeft w:val="0"/>
      <w:marRight w:val="0"/>
      <w:marTop w:val="0"/>
      <w:marBottom w:val="0"/>
      <w:divBdr>
        <w:top w:val="none" w:sz="0" w:space="0" w:color="auto"/>
        <w:left w:val="none" w:sz="0" w:space="0" w:color="auto"/>
        <w:bottom w:val="none" w:sz="0" w:space="0" w:color="auto"/>
        <w:right w:val="none" w:sz="0" w:space="0" w:color="auto"/>
      </w:divBdr>
    </w:div>
    <w:div w:id="327055332">
      <w:bodyDiv w:val="1"/>
      <w:marLeft w:val="0"/>
      <w:marRight w:val="0"/>
      <w:marTop w:val="0"/>
      <w:marBottom w:val="0"/>
      <w:divBdr>
        <w:top w:val="none" w:sz="0" w:space="0" w:color="auto"/>
        <w:left w:val="none" w:sz="0" w:space="0" w:color="auto"/>
        <w:bottom w:val="none" w:sz="0" w:space="0" w:color="auto"/>
        <w:right w:val="none" w:sz="0" w:space="0" w:color="auto"/>
      </w:divBdr>
    </w:div>
    <w:div w:id="328169348">
      <w:bodyDiv w:val="1"/>
      <w:marLeft w:val="0"/>
      <w:marRight w:val="0"/>
      <w:marTop w:val="0"/>
      <w:marBottom w:val="0"/>
      <w:divBdr>
        <w:top w:val="none" w:sz="0" w:space="0" w:color="auto"/>
        <w:left w:val="none" w:sz="0" w:space="0" w:color="auto"/>
        <w:bottom w:val="none" w:sz="0" w:space="0" w:color="auto"/>
        <w:right w:val="none" w:sz="0" w:space="0" w:color="auto"/>
      </w:divBdr>
    </w:div>
    <w:div w:id="335886741">
      <w:bodyDiv w:val="1"/>
      <w:marLeft w:val="0"/>
      <w:marRight w:val="0"/>
      <w:marTop w:val="0"/>
      <w:marBottom w:val="0"/>
      <w:divBdr>
        <w:top w:val="none" w:sz="0" w:space="0" w:color="auto"/>
        <w:left w:val="none" w:sz="0" w:space="0" w:color="auto"/>
        <w:bottom w:val="none" w:sz="0" w:space="0" w:color="auto"/>
        <w:right w:val="none" w:sz="0" w:space="0" w:color="auto"/>
      </w:divBdr>
    </w:div>
    <w:div w:id="481384404">
      <w:bodyDiv w:val="1"/>
      <w:marLeft w:val="0"/>
      <w:marRight w:val="0"/>
      <w:marTop w:val="0"/>
      <w:marBottom w:val="0"/>
      <w:divBdr>
        <w:top w:val="none" w:sz="0" w:space="0" w:color="auto"/>
        <w:left w:val="none" w:sz="0" w:space="0" w:color="auto"/>
        <w:bottom w:val="none" w:sz="0" w:space="0" w:color="auto"/>
        <w:right w:val="none" w:sz="0" w:space="0" w:color="auto"/>
      </w:divBdr>
    </w:div>
    <w:div w:id="484319865">
      <w:bodyDiv w:val="1"/>
      <w:marLeft w:val="0"/>
      <w:marRight w:val="0"/>
      <w:marTop w:val="0"/>
      <w:marBottom w:val="0"/>
      <w:divBdr>
        <w:top w:val="none" w:sz="0" w:space="0" w:color="auto"/>
        <w:left w:val="none" w:sz="0" w:space="0" w:color="auto"/>
        <w:bottom w:val="none" w:sz="0" w:space="0" w:color="auto"/>
        <w:right w:val="none" w:sz="0" w:space="0" w:color="auto"/>
      </w:divBdr>
    </w:div>
    <w:div w:id="484973246">
      <w:bodyDiv w:val="1"/>
      <w:marLeft w:val="0"/>
      <w:marRight w:val="0"/>
      <w:marTop w:val="0"/>
      <w:marBottom w:val="0"/>
      <w:divBdr>
        <w:top w:val="none" w:sz="0" w:space="0" w:color="auto"/>
        <w:left w:val="none" w:sz="0" w:space="0" w:color="auto"/>
        <w:bottom w:val="none" w:sz="0" w:space="0" w:color="auto"/>
        <w:right w:val="none" w:sz="0" w:space="0" w:color="auto"/>
      </w:divBdr>
    </w:div>
    <w:div w:id="492337938">
      <w:bodyDiv w:val="1"/>
      <w:marLeft w:val="0"/>
      <w:marRight w:val="0"/>
      <w:marTop w:val="0"/>
      <w:marBottom w:val="0"/>
      <w:divBdr>
        <w:top w:val="none" w:sz="0" w:space="0" w:color="auto"/>
        <w:left w:val="none" w:sz="0" w:space="0" w:color="auto"/>
        <w:bottom w:val="none" w:sz="0" w:space="0" w:color="auto"/>
        <w:right w:val="none" w:sz="0" w:space="0" w:color="auto"/>
      </w:divBdr>
    </w:div>
    <w:div w:id="572590381">
      <w:bodyDiv w:val="1"/>
      <w:marLeft w:val="0"/>
      <w:marRight w:val="0"/>
      <w:marTop w:val="0"/>
      <w:marBottom w:val="0"/>
      <w:divBdr>
        <w:top w:val="none" w:sz="0" w:space="0" w:color="auto"/>
        <w:left w:val="none" w:sz="0" w:space="0" w:color="auto"/>
        <w:bottom w:val="none" w:sz="0" w:space="0" w:color="auto"/>
        <w:right w:val="none" w:sz="0" w:space="0" w:color="auto"/>
      </w:divBdr>
    </w:div>
    <w:div w:id="699815277">
      <w:bodyDiv w:val="1"/>
      <w:marLeft w:val="0"/>
      <w:marRight w:val="0"/>
      <w:marTop w:val="0"/>
      <w:marBottom w:val="0"/>
      <w:divBdr>
        <w:top w:val="none" w:sz="0" w:space="0" w:color="auto"/>
        <w:left w:val="none" w:sz="0" w:space="0" w:color="auto"/>
        <w:bottom w:val="none" w:sz="0" w:space="0" w:color="auto"/>
        <w:right w:val="none" w:sz="0" w:space="0" w:color="auto"/>
      </w:divBdr>
    </w:div>
    <w:div w:id="850950547">
      <w:bodyDiv w:val="1"/>
      <w:marLeft w:val="0"/>
      <w:marRight w:val="0"/>
      <w:marTop w:val="0"/>
      <w:marBottom w:val="0"/>
      <w:divBdr>
        <w:top w:val="none" w:sz="0" w:space="0" w:color="auto"/>
        <w:left w:val="none" w:sz="0" w:space="0" w:color="auto"/>
        <w:bottom w:val="none" w:sz="0" w:space="0" w:color="auto"/>
        <w:right w:val="none" w:sz="0" w:space="0" w:color="auto"/>
      </w:divBdr>
      <w:divsChild>
        <w:div w:id="1351687138">
          <w:marLeft w:val="0"/>
          <w:marRight w:val="0"/>
          <w:marTop w:val="0"/>
          <w:marBottom w:val="0"/>
          <w:divBdr>
            <w:top w:val="none" w:sz="0" w:space="0" w:color="auto"/>
            <w:left w:val="none" w:sz="0" w:space="0" w:color="auto"/>
            <w:bottom w:val="none" w:sz="0" w:space="0" w:color="auto"/>
            <w:right w:val="none" w:sz="0" w:space="0" w:color="auto"/>
          </w:divBdr>
          <w:divsChild>
            <w:div w:id="597562989">
              <w:marLeft w:val="0"/>
              <w:marRight w:val="0"/>
              <w:marTop w:val="0"/>
              <w:marBottom w:val="0"/>
              <w:divBdr>
                <w:top w:val="none" w:sz="0" w:space="0" w:color="auto"/>
                <w:left w:val="none" w:sz="0" w:space="0" w:color="auto"/>
                <w:bottom w:val="none" w:sz="0" w:space="0" w:color="auto"/>
                <w:right w:val="none" w:sz="0" w:space="0" w:color="auto"/>
              </w:divBdr>
              <w:divsChild>
                <w:div w:id="641495759">
                  <w:marLeft w:val="0"/>
                  <w:marRight w:val="0"/>
                  <w:marTop w:val="0"/>
                  <w:marBottom w:val="0"/>
                  <w:divBdr>
                    <w:top w:val="none" w:sz="0" w:space="0" w:color="auto"/>
                    <w:left w:val="none" w:sz="0" w:space="0" w:color="auto"/>
                    <w:bottom w:val="none" w:sz="0" w:space="0" w:color="auto"/>
                    <w:right w:val="none" w:sz="0" w:space="0" w:color="auto"/>
                  </w:divBdr>
                  <w:divsChild>
                    <w:div w:id="1886989489">
                      <w:marLeft w:val="0"/>
                      <w:marRight w:val="0"/>
                      <w:marTop w:val="0"/>
                      <w:marBottom w:val="0"/>
                      <w:divBdr>
                        <w:top w:val="none" w:sz="0" w:space="0" w:color="auto"/>
                        <w:left w:val="none" w:sz="0" w:space="0" w:color="auto"/>
                        <w:bottom w:val="none" w:sz="0" w:space="0" w:color="auto"/>
                        <w:right w:val="none" w:sz="0" w:space="0" w:color="auto"/>
                      </w:divBdr>
                      <w:divsChild>
                        <w:div w:id="2069262884">
                          <w:marLeft w:val="0"/>
                          <w:marRight w:val="0"/>
                          <w:marTop w:val="0"/>
                          <w:marBottom w:val="0"/>
                          <w:divBdr>
                            <w:top w:val="none" w:sz="0" w:space="0" w:color="auto"/>
                            <w:left w:val="none" w:sz="0" w:space="0" w:color="auto"/>
                            <w:bottom w:val="none" w:sz="0" w:space="0" w:color="auto"/>
                            <w:right w:val="none" w:sz="0" w:space="0" w:color="auto"/>
                          </w:divBdr>
                          <w:divsChild>
                            <w:div w:id="694430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4660552">
      <w:bodyDiv w:val="1"/>
      <w:marLeft w:val="0"/>
      <w:marRight w:val="0"/>
      <w:marTop w:val="0"/>
      <w:marBottom w:val="0"/>
      <w:divBdr>
        <w:top w:val="none" w:sz="0" w:space="0" w:color="auto"/>
        <w:left w:val="none" w:sz="0" w:space="0" w:color="auto"/>
        <w:bottom w:val="none" w:sz="0" w:space="0" w:color="auto"/>
        <w:right w:val="none" w:sz="0" w:space="0" w:color="auto"/>
      </w:divBdr>
    </w:div>
    <w:div w:id="897477043">
      <w:bodyDiv w:val="1"/>
      <w:marLeft w:val="0"/>
      <w:marRight w:val="0"/>
      <w:marTop w:val="0"/>
      <w:marBottom w:val="0"/>
      <w:divBdr>
        <w:top w:val="none" w:sz="0" w:space="0" w:color="auto"/>
        <w:left w:val="none" w:sz="0" w:space="0" w:color="auto"/>
        <w:bottom w:val="none" w:sz="0" w:space="0" w:color="auto"/>
        <w:right w:val="none" w:sz="0" w:space="0" w:color="auto"/>
      </w:divBdr>
    </w:div>
    <w:div w:id="914555915">
      <w:bodyDiv w:val="1"/>
      <w:marLeft w:val="0"/>
      <w:marRight w:val="0"/>
      <w:marTop w:val="0"/>
      <w:marBottom w:val="0"/>
      <w:divBdr>
        <w:top w:val="none" w:sz="0" w:space="0" w:color="auto"/>
        <w:left w:val="none" w:sz="0" w:space="0" w:color="auto"/>
        <w:bottom w:val="none" w:sz="0" w:space="0" w:color="auto"/>
        <w:right w:val="none" w:sz="0" w:space="0" w:color="auto"/>
      </w:divBdr>
    </w:div>
    <w:div w:id="934482126">
      <w:bodyDiv w:val="1"/>
      <w:marLeft w:val="0"/>
      <w:marRight w:val="0"/>
      <w:marTop w:val="0"/>
      <w:marBottom w:val="0"/>
      <w:divBdr>
        <w:top w:val="none" w:sz="0" w:space="0" w:color="auto"/>
        <w:left w:val="none" w:sz="0" w:space="0" w:color="auto"/>
        <w:bottom w:val="none" w:sz="0" w:space="0" w:color="auto"/>
        <w:right w:val="none" w:sz="0" w:space="0" w:color="auto"/>
      </w:divBdr>
    </w:div>
    <w:div w:id="989945113">
      <w:bodyDiv w:val="1"/>
      <w:marLeft w:val="0"/>
      <w:marRight w:val="0"/>
      <w:marTop w:val="0"/>
      <w:marBottom w:val="0"/>
      <w:divBdr>
        <w:top w:val="none" w:sz="0" w:space="0" w:color="auto"/>
        <w:left w:val="none" w:sz="0" w:space="0" w:color="auto"/>
        <w:bottom w:val="none" w:sz="0" w:space="0" w:color="auto"/>
        <w:right w:val="none" w:sz="0" w:space="0" w:color="auto"/>
      </w:divBdr>
    </w:div>
    <w:div w:id="1016539155">
      <w:bodyDiv w:val="1"/>
      <w:marLeft w:val="0"/>
      <w:marRight w:val="0"/>
      <w:marTop w:val="0"/>
      <w:marBottom w:val="0"/>
      <w:divBdr>
        <w:top w:val="none" w:sz="0" w:space="0" w:color="auto"/>
        <w:left w:val="none" w:sz="0" w:space="0" w:color="auto"/>
        <w:bottom w:val="none" w:sz="0" w:space="0" w:color="auto"/>
        <w:right w:val="none" w:sz="0" w:space="0" w:color="auto"/>
      </w:divBdr>
    </w:div>
    <w:div w:id="1072586421">
      <w:bodyDiv w:val="1"/>
      <w:marLeft w:val="0"/>
      <w:marRight w:val="0"/>
      <w:marTop w:val="0"/>
      <w:marBottom w:val="0"/>
      <w:divBdr>
        <w:top w:val="none" w:sz="0" w:space="0" w:color="auto"/>
        <w:left w:val="none" w:sz="0" w:space="0" w:color="auto"/>
        <w:bottom w:val="none" w:sz="0" w:space="0" w:color="auto"/>
        <w:right w:val="none" w:sz="0" w:space="0" w:color="auto"/>
      </w:divBdr>
    </w:div>
    <w:div w:id="1219898882">
      <w:bodyDiv w:val="1"/>
      <w:marLeft w:val="0"/>
      <w:marRight w:val="0"/>
      <w:marTop w:val="0"/>
      <w:marBottom w:val="0"/>
      <w:divBdr>
        <w:top w:val="none" w:sz="0" w:space="0" w:color="auto"/>
        <w:left w:val="none" w:sz="0" w:space="0" w:color="auto"/>
        <w:bottom w:val="none" w:sz="0" w:space="0" w:color="auto"/>
        <w:right w:val="none" w:sz="0" w:space="0" w:color="auto"/>
      </w:divBdr>
    </w:div>
    <w:div w:id="1313407840">
      <w:bodyDiv w:val="1"/>
      <w:marLeft w:val="0"/>
      <w:marRight w:val="0"/>
      <w:marTop w:val="0"/>
      <w:marBottom w:val="0"/>
      <w:divBdr>
        <w:top w:val="none" w:sz="0" w:space="0" w:color="auto"/>
        <w:left w:val="none" w:sz="0" w:space="0" w:color="auto"/>
        <w:bottom w:val="none" w:sz="0" w:space="0" w:color="auto"/>
        <w:right w:val="none" w:sz="0" w:space="0" w:color="auto"/>
      </w:divBdr>
    </w:div>
    <w:div w:id="1393382289">
      <w:bodyDiv w:val="1"/>
      <w:marLeft w:val="0"/>
      <w:marRight w:val="0"/>
      <w:marTop w:val="0"/>
      <w:marBottom w:val="0"/>
      <w:divBdr>
        <w:top w:val="none" w:sz="0" w:space="0" w:color="auto"/>
        <w:left w:val="none" w:sz="0" w:space="0" w:color="auto"/>
        <w:bottom w:val="none" w:sz="0" w:space="0" w:color="auto"/>
        <w:right w:val="none" w:sz="0" w:space="0" w:color="auto"/>
      </w:divBdr>
    </w:div>
    <w:div w:id="1504707275">
      <w:bodyDiv w:val="1"/>
      <w:marLeft w:val="0"/>
      <w:marRight w:val="0"/>
      <w:marTop w:val="0"/>
      <w:marBottom w:val="0"/>
      <w:divBdr>
        <w:top w:val="none" w:sz="0" w:space="0" w:color="auto"/>
        <w:left w:val="none" w:sz="0" w:space="0" w:color="auto"/>
        <w:bottom w:val="none" w:sz="0" w:space="0" w:color="auto"/>
        <w:right w:val="none" w:sz="0" w:space="0" w:color="auto"/>
      </w:divBdr>
    </w:div>
    <w:div w:id="1586720397">
      <w:bodyDiv w:val="1"/>
      <w:marLeft w:val="0"/>
      <w:marRight w:val="0"/>
      <w:marTop w:val="0"/>
      <w:marBottom w:val="0"/>
      <w:divBdr>
        <w:top w:val="none" w:sz="0" w:space="0" w:color="auto"/>
        <w:left w:val="none" w:sz="0" w:space="0" w:color="auto"/>
        <w:bottom w:val="none" w:sz="0" w:space="0" w:color="auto"/>
        <w:right w:val="none" w:sz="0" w:space="0" w:color="auto"/>
      </w:divBdr>
      <w:divsChild>
        <w:div w:id="2077311763">
          <w:marLeft w:val="0"/>
          <w:marRight w:val="0"/>
          <w:marTop w:val="0"/>
          <w:marBottom w:val="0"/>
          <w:divBdr>
            <w:top w:val="none" w:sz="0" w:space="0" w:color="auto"/>
            <w:left w:val="none" w:sz="0" w:space="0" w:color="auto"/>
            <w:bottom w:val="none" w:sz="0" w:space="0" w:color="auto"/>
            <w:right w:val="none" w:sz="0" w:space="0" w:color="auto"/>
          </w:divBdr>
          <w:divsChild>
            <w:div w:id="451216744">
              <w:marLeft w:val="0"/>
              <w:marRight w:val="0"/>
              <w:marTop w:val="0"/>
              <w:marBottom w:val="0"/>
              <w:divBdr>
                <w:top w:val="none" w:sz="0" w:space="0" w:color="auto"/>
                <w:left w:val="none" w:sz="0" w:space="0" w:color="auto"/>
                <w:bottom w:val="none" w:sz="0" w:space="0" w:color="auto"/>
                <w:right w:val="none" w:sz="0" w:space="0" w:color="auto"/>
              </w:divBdr>
              <w:divsChild>
                <w:div w:id="1369178686">
                  <w:marLeft w:val="0"/>
                  <w:marRight w:val="0"/>
                  <w:marTop w:val="0"/>
                  <w:marBottom w:val="0"/>
                  <w:divBdr>
                    <w:top w:val="none" w:sz="0" w:space="0" w:color="auto"/>
                    <w:left w:val="none" w:sz="0" w:space="0" w:color="auto"/>
                    <w:bottom w:val="none" w:sz="0" w:space="0" w:color="auto"/>
                    <w:right w:val="none" w:sz="0" w:space="0" w:color="auto"/>
                  </w:divBdr>
                  <w:divsChild>
                    <w:div w:id="988172102">
                      <w:marLeft w:val="0"/>
                      <w:marRight w:val="0"/>
                      <w:marTop w:val="0"/>
                      <w:marBottom w:val="0"/>
                      <w:divBdr>
                        <w:top w:val="none" w:sz="0" w:space="0" w:color="auto"/>
                        <w:left w:val="none" w:sz="0" w:space="0" w:color="auto"/>
                        <w:bottom w:val="none" w:sz="0" w:space="0" w:color="auto"/>
                        <w:right w:val="none" w:sz="0" w:space="0" w:color="auto"/>
                      </w:divBdr>
                      <w:divsChild>
                        <w:div w:id="254674332">
                          <w:marLeft w:val="0"/>
                          <w:marRight w:val="0"/>
                          <w:marTop w:val="0"/>
                          <w:marBottom w:val="0"/>
                          <w:divBdr>
                            <w:top w:val="none" w:sz="0" w:space="0" w:color="auto"/>
                            <w:left w:val="none" w:sz="0" w:space="0" w:color="auto"/>
                            <w:bottom w:val="none" w:sz="0" w:space="0" w:color="auto"/>
                            <w:right w:val="none" w:sz="0" w:space="0" w:color="auto"/>
                          </w:divBdr>
                          <w:divsChild>
                            <w:div w:id="113274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3860106">
      <w:bodyDiv w:val="1"/>
      <w:marLeft w:val="0"/>
      <w:marRight w:val="0"/>
      <w:marTop w:val="0"/>
      <w:marBottom w:val="0"/>
      <w:divBdr>
        <w:top w:val="none" w:sz="0" w:space="0" w:color="auto"/>
        <w:left w:val="none" w:sz="0" w:space="0" w:color="auto"/>
        <w:bottom w:val="none" w:sz="0" w:space="0" w:color="auto"/>
        <w:right w:val="none" w:sz="0" w:space="0" w:color="auto"/>
      </w:divBdr>
    </w:div>
    <w:div w:id="1636334005">
      <w:bodyDiv w:val="1"/>
      <w:marLeft w:val="0"/>
      <w:marRight w:val="0"/>
      <w:marTop w:val="0"/>
      <w:marBottom w:val="0"/>
      <w:divBdr>
        <w:top w:val="none" w:sz="0" w:space="0" w:color="auto"/>
        <w:left w:val="none" w:sz="0" w:space="0" w:color="auto"/>
        <w:bottom w:val="none" w:sz="0" w:space="0" w:color="auto"/>
        <w:right w:val="none" w:sz="0" w:space="0" w:color="auto"/>
      </w:divBdr>
    </w:div>
    <w:div w:id="1677263657">
      <w:bodyDiv w:val="1"/>
      <w:marLeft w:val="0"/>
      <w:marRight w:val="0"/>
      <w:marTop w:val="0"/>
      <w:marBottom w:val="0"/>
      <w:divBdr>
        <w:top w:val="none" w:sz="0" w:space="0" w:color="auto"/>
        <w:left w:val="none" w:sz="0" w:space="0" w:color="auto"/>
        <w:bottom w:val="none" w:sz="0" w:space="0" w:color="auto"/>
        <w:right w:val="none" w:sz="0" w:space="0" w:color="auto"/>
      </w:divBdr>
    </w:div>
    <w:div w:id="1745839535">
      <w:bodyDiv w:val="1"/>
      <w:marLeft w:val="0"/>
      <w:marRight w:val="0"/>
      <w:marTop w:val="0"/>
      <w:marBottom w:val="0"/>
      <w:divBdr>
        <w:top w:val="none" w:sz="0" w:space="0" w:color="auto"/>
        <w:left w:val="none" w:sz="0" w:space="0" w:color="auto"/>
        <w:bottom w:val="none" w:sz="0" w:space="0" w:color="auto"/>
        <w:right w:val="none" w:sz="0" w:space="0" w:color="auto"/>
      </w:divBdr>
    </w:div>
    <w:div w:id="1762602850">
      <w:bodyDiv w:val="1"/>
      <w:marLeft w:val="0"/>
      <w:marRight w:val="0"/>
      <w:marTop w:val="0"/>
      <w:marBottom w:val="0"/>
      <w:divBdr>
        <w:top w:val="none" w:sz="0" w:space="0" w:color="auto"/>
        <w:left w:val="none" w:sz="0" w:space="0" w:color="auto"/>
        <w:bottom w:val="none" w:sz="0" w:space="0" w:color="auto"/>
        <w:right w:val="none" w:sz="0" w:space="0" w:color="auto"/>
      </w:divBdr>
    </w:div>
    <w:div w:id="1794055996">
      <w:bodyDiv w:val="1"/>
      <w:marLeft w:val="0"/>
      <w:marRight w:val="0"/>
      <w:marTop w:val="0"/>
      <w:marBottom w:val="0"/>
      <w:divBdr>
        <w:top w:val="none" w:sz="0" w:space="0" w:color="auto"/>
        <w:left w:val="none" w:sz="0" w:space="0" w:color="auto"/>
        <w:bottom w:val="none" w:sz="0" w:space="0" w:color="auto"/>
        <w:right w:val="none" w:sz="0" w:space="0" w:color="auto"/>
      </w:divBdr>
    </w:div>
    <w:div w:id="1806850469">
      <w:bodyDiv w:val="1"/>
      <w:marLeft w:val="0"/>
      <w:marRight w:val="0"/>
      <w:marTop w:val="0"/>
      <w:marBottom w:val="0"/>
      <w:divBdr>
        <w:top w:val="none" w:sz="0" w:space="0" w:color="auto"/>
        <w:left w:val="none" w:sz="0" w:space="0" w:color="auto"/>
        <w:bottom w:val="none" w:sz="0" w:space="0" w:color="auto"/>
        <w:right w:val="none" w:sz="0" w:space="0" w:color="auto"/>
      </w:divBdr>
    </w:div>
    <w:div w:id="1819376326">
      <w:bodyDiv w:val="1"/>
      <w:marLeft w:val="0"/>
      <w:marRight w:val="0"/>
      <w:marTop w:val="0"/>
      <w:marBottom w:val="0"/>
      <w:divBdr>
        <w:top w:val="none" w:sz="0" w:space="0" w:color="auto"/>
        <w:left w:val="none" w:sz="0" w:space="0" w:color="auto"/>
        <w:bottom w:val="none" w:sz="0" w:space="0" w:color="auto"/>
        <w:right w:val="none" w:sz="0" w:space="0" w:color="auto"/>
      </w:divBdr>
    </w:div>
    <w:div w:id="1945267296">
      <w:bodyDiv w:val="1"/>
      <w:marLeft w:val="0"/>
      <w:marRight w:val="0"/>
      <w:marTop w:val="0"/>
      <w:marBottom w:val="0"/>
      <w:divBdr>
        <w:top w:val="none" w:sz="0" w:space="0" w:color="auto"/>
        <w:left w:val="none" w:sz="0" w:space="0" w:color="auto"/>
        <w:bottom w:val="none" w:sz="0" w:space="0" w:color="auto"/>
        <w:right w:val="none" w:sz="0" w:space="0" w:color="auto"/>
      </w:divBdr>
    </w:div>
    <w:div w:id="1977221299">
      <w:bodyDiv w:val="1"/>
      <w:marLeft w:val="0"/>
      <w:marRight w:val="0"/>
      <w:marTop w:val="0"/>
      <w:marBottom w:val="0"/>
      <w:divBdr>
        <w:top w:val="none" w:sz="0" w:space="0" w:color="auto"/>
        <w:left w:val="none" w:sz="0" w:space="0" w:color="auto"/>
        <w:bottom w:val="none" w:sz="0" w:space="0" w:color="auto"/>
        <w:right w:val="none" w:sz="0" w:space="0" w:color="auto"/>
      </w:divBdr>
    </w:div>
    <w:div w:id="19788734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2.xml" Type="http://schemas.openxmlformats.org/officeDocument/2006/relationships/footer" /><Relationship Id="rId10" Target="footer1.xml" Type="http://schemas.openxmlformats.org/officeDocument/2006/relationships/footer" /><Relationship Type="http://schemas.openxmlformats.org/officeDocument/2006/relationships/image" Id="rId21" Target="media/rId21.png" /><Relationship Type="http://schemas.openxmlformats.org/officeDocument/2006/relationships/image" Id="rId36" Target="media/rId36.png" /><Relationship Type="http://schemas.openxmlformats.org/officeDocument/2006/relationships/image" Id="rId30" Target="media/rId30.png" /></Relationships>
</file>

<file path=word/_rels/footnotes.xml.rels><?xml version="1.0" encoding="UTF-8"?><Relationships xmlns="http://schemas.openxmlformats.org/package/2006/relationships" />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31</Pages>
  <Words>37901</Words>
  <Characters>208461</Characters>
  <Application>Microsoft Office Word</Application>
  <DocSecurity>0</DocSecurity>
  <Lines>1737</Lines>
  <Paragraphs>491</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245871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Analyse statistique du jeu de données mtcars</dc:title>
  <dc:creator>Membre 1; Membre 2</dc:creator>
  <dc:language>fr</dc:language>
  <cp:keywords/>
  <dcterms:created xsi:type="dcterms:W3CDTF">2026-10-03T18:30:31Z</dcterms:created>
  <dcterms:modified xsi:type="dcterms:W3CDTF">2026-10-03T18:30:31Z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y-affiliation">
    <vt:lpwstr/>
  </property>
  <property fmtid="{D5CDD505-2E9C-101B-9397-08002B2CF9AE}" pid="6" name="by-author">
    <vt:lpwstr/>
  </property>
  <property fmtid="{D5CDD505-2E9C-101B-9397-08002B2CF9AE}" pid="7" name="date">
    <vt:lpwstr>2026-10-03</vt:lpwstr>
  </property>
  <property fmtid="{D5CDD505-2E9C-101B-9397-08002B2CF9AE}" pid="8" name="execute">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prefer-pdf">
    <vt:lpwstr>True</vt:lpwstr>
  </property>
  <property fmtid="{D5CDD505-2E9C-101B-9397-08002B2CF9AE}" pid="14" name="revealjs-plugins">
    <vt:lpwstr/>
  </property>
  <property fmtid="{D5CDD505-2E9C-101B-9397-08002B2CF9AE}" pid="15" name="subtitle">
    <vt:lpwstr>Exemple de rendu Article (HTML et DOCX)</vt:lpwstr>
  </property>
  <property fmtid="{D5CDD505-2E9C-101B-9397-08002B2CF9AE}" pid="16" name="toc-title">
    <vt:lpwstr>Table des matières</vt:lpwstr>
  </property>
</Properties>
</file>