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407B5" w:rsidRDefault="00000000">
      <w:pPr>
        <w:spacing w:before="1560" w:after="2560"/>
        <w:jc w:val="center"/>
        <w:rPr>
          <w:rFonts w:ascii="STSong-Light" w:eastAsia="STSong-Light" w:hAnsi="STSong-Light" w:cs="STSong-Light"/>
          <w:b/>
          <w:color w:val="000000"/>
          <w:sz w:val="40"/>
        </w:rPr>
      </w:pPr>
      <w:r>
        <w:rPr>
          <w:rFonts w:ascii="STSong-Light" w:eastAsia="STSong-Light" w:hAnsi="STSong-Light" w:cs="STSong-Light"/>
          <w:b/>
          <w:color w:val="000000"/>
          <w:sz w:val="40"/>
        </w:rPr>
        <w:t>SASU Sarani x TikTok Inc - Project Statement of Work &amp; Amendment 1 (November 2023 - December 31, 2025)</w:t>
      </w:r>
    </w:p>
    <w:p w:rsidR="006407B5" w:rsidRDefault="00000000">
      <w:pPr>
        <w:jc w:val="center"/>
        <w:rPr>
          <w:rFonts w:ascii="STSong-Light" w:eastAsia="STSong-Light" w:hAnsi="STSong-Light" w:cs="STSong-Light"/>
          <w:color w:val="000000"/>
          <w:sz w:val="0"/>
        </w:rPr>
      </w:pPr>
      <w:r>
        <w:rPr>
          <w:rFonts w:ascii="STSong-Light" w:eastAsia="STSong-Light" w:hAnsi="STSong-Light" w:cs="STSong-Light"/>
          <w:noProof/>
          <w:color w:val="000000"/>
          <w:sz w:val="40"/>
        </w:rPr>
        <w:drawing>
          <wp:inline distT="0" distB="0" distL="0" distR="0">
            <wp:extent cx="2373630" cy="733425"/>
            <wp:effectExtent l="0" t="0" r="0" b="0"/>
            <wp:docPr id="100003" name="Picture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0"/>
                    <a:stretch>
                      <a:fillRect/>
                    </a:stretch>
                  </pic:blipFill>
                  <pic:spPr>
                    <a:xfrm>
                      <a:off x="0" y="0"/>
                      <a:ext cx="2373630" cy="733425"/>
                    </a:xfrm>
                    <a:prstGeom prst="rect">
                      <a:avLst/>
                    </a:prstGeom>
                  </pic:spPr>
                </pic:pic>
              </a:graphicData>
            </a:graphic>
          </wp:inline>
        </w:drawing>
      </w:r>
    </w:p>
    <w:p w:rsidR="006407B5" w:rsidRDefault="00000000">
      <w:pPr>
        <w:spacing w:before="60"/>
        <w:jc w:val="center"/>
        <w:rPr>
          <w:rFonts w:ascii="STSong-Light" w:eastAsia="STSong-Light" w:hAnsi="STSong-Light" w:cs="STSong-Light"/>
          <w:color w:val="000000"/>
          <w:sz w:val="30"/>
        </w:rPr>
      </w:pPr>
      <w:r>
        <w:rPr>
          <w:rFonts w:ascii="STSong-Light" w:eastAsia="STSong-Light" w:hAnsi="STSong-Light" w:cs="STSong-Light"/>
          <w:color w:val="000000"/>
          <w:sz w:val="30"/>
        </w:rPr>
        <w:t>CT20231123101025-1</w:t>
      </w:r>
    </w:p>
    <w:p w:rsidR="006407B5" w:rsidRDefault="00000000">
      <w:pPr>
        <w:spacing w:before="1200" w:after="800"/>
        <w:jc w:val="center"/>
        <w:rPr>
          <w:rFonts w:ascii="STSong-Light" w:eastAsia="STSong-Light" w:hAnsi="STSong-Light" w:cs="STSong-Light"/>
          <w:color w:val="000000"/>
          <w:sz w:val="0"/>
        </w:rPr>
      </w:pPr>
      <w:r>
        <w:rPr>
          <w:rFonts w:ascii="STSong-Light" w:eastAsia="STSong-Light" w:hAnsi="STSong-Light" w:cs="STSong-Light"/>
          <w:noProof/>
          <w:color w:val="000000"/>
          <w:sz w:val="30"/>
        </w:rPr>
        <w:drawing>
          <wp:inline distT="0" distB="0" distL="0" distR="0">
            <wp:extent cx="1428750" cy="1428750"/>
            <wp:effectExtent l="0" t="0" r="0" b="0"/>
            <wp:docPr id="100005" name="Picture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1"/>
                    <a:stretch>
                      <a:fillRect/>
                    </a:stretch>
                  </pic:blipFill>
                  <pic:spPr>
                    <a:xfrm>
                      <a:off x="0" y="0"/>
                      <a:ext cx="1428750" cy="1428750"/>
                    </a:xfrm>
                    <a:prstGeom prst="rect">
                      <a:avLst/>
                    </a:prstGeom>
                  </pic:spPr>
                </pic:pic>
              </a:graphicData>
            </a:graphic>
          </wp:inline>
        </w:drawing>
      </w:r>
    </w:p>
    <w:p w:rsidR="006407B5" w:rsidRDefault="00000000">
      <w:pPr>
        <w:spacing w:before="100" w:after="100"/>
        <w:jc w:val="center"/>
        <w:rPr>
          <w:rFonts w:ascii="STSong-Light" w:eastAsia="STSong-Light" w:hAnsi="STSong-Light" w:cs="STSong-Light"/>
          <w:b/>
          <w:color w:val="000000"/>
        </w:rPr>
      </w:pPr>
      <w:r>
        <w:rPr>
          <w:rFonts w:ascii="STSong-Light" w:eastAsia="STSong-Light" w:hAnsi="STSong-Light" w:cs="STSong-Light"/>
          <w:b/>
          <w:color w:val="000000"/>
        </w:rPr>
        <w:t>Contract requested by: Iza Zajfert</w:t>
      </w:r>
    </w:p>
    <w:p w:rsidR="006407B5" w:rsidRDefault="006407B5">
      <w:pPr>
        <w:spacing w:before="100" w:after="100"/>
        <w:jc w:val="center"/>
        <w:rPr>
          <w:rFonts w:ascii="STSong-Light" w:eastAsia="STSong-Light" w:hAnsi="STSong-Light" w:cs="STSong-Light"/>
          <w:b/>
          <w:color w:val="000000"/>
        </w:rPr>
        <w:sectPr w:rsidR="006407B5">
          <w:pgSz w:w="11906" w:h="16838"/>
          <w:pgMar w:top="1440" w:right="1100" w:bottom="1440" w:left="1100" w:header="720" w:footer="720" w:gutter="0"/>
          <w:cols w:space="720"/>
        </w:sectPr>
      </w:pPr>
    </w:p>
    <w:p w:rsidR="006407B5" w:rsidRDefault="00000000">
      <w:pPr>
        <w:rPr>
          <w:rFonts w:ascii="Calibri" w:hAnsi="Calibri"/>
          <w:sz w:val="22"/>
          <w:szCs w:val="22"/>
        </w:rPr>
      </w:pPr>
      <w:r>
        <w:rPr>
          <w:rFonts w:ascii="Calibri" w:hAnsi="Calibri"/>
          <w:sz w:val="22"/>
          <w:szCs w:val="22"/>
        </w:rPr>
        <w:lastRenderedPageBreak/>
        <w:t xml:space="preserve">AMENDMENT NO. 1 TO PROJECT STATEMENT OF WORK </w:t>
      </w:r>
      <w:r>
        <w:rPr>
          <w:noProof/>
        </w:rPr>
        <w:pict>
          <v:shapetype id="_x0000_t202" coordsize="21600,21600" o:spt="202" path="m,l,21600r21600,l21600,xe">
            <v:stroke joinstyle="miter"/>
            <v:path gradientshapeok="t" o:connecttype="rect"/>
          </v:shapetype>
          <v:shape id="clmOfficeMark" o:spid="_x0000_s1026" type="#_x0000_t202" style="position:absolute;margin-left:6.1pt;margin-top:7.9pt;width:550.8pt;height:29pt;z-index:251658240;visibility:visible;mso-width-percent:900;mso-left-percent:10;mso-top-percent:10;mso-position-horizontal-relative:page;mso-position-vertical-relative:page;mso-width-percent:900;mso-left-percent:10;mso-top-percent:10;mso-width-relative:page;mso-height-relative:page;v-text-anchor:top" filled="f" stroked="f">
            <v:textbox>
              <w:txbxContent>
                <w:p w:rsidR="006407B5" w:rsidRDefault="00000000">
                  <w:pPr>
                    <w:spacing w:beforeLines="50" w:before="120" w:line="200" w:lineRule="exact"/>
                    <w:rPr>
                      <w:rFonts w:ascii="Microsoft YaHei" w:eastAsia="Microsoft YaHei" w:hAnsi="Microsoft YaHei" w:cs="Microsoft YaHei"/>
                      <w:color w:val="000000"/>
                      <w:sz w:val="18"/>
                      <w:szCs w:val="18"/>
                    </w:rPr>
                  </w:pPr>
                  <w:r>
                    <w:rPr>
                      <w:rFonts w:ascii="Microsoft YaHei" w:eastAsia="Microsoft YaHei" w:hAnsi="Microsoft YaHei" w:cs="Microsoft YaHei"/>
                      <w:color w:val="000000"/>
                      <w:sz w:val="18"/>
                      <w:szCs w:val="18"/>
                    </w:rPr>
                    <w:t>No.CT20231123101025-1</w:t>
                  </w:r>
                </w:p>
              </w:txbxContent>
            </v:textbox>
            <w10:wrap anchorx="page" anchory="page"/>
          </v:shape>
        </w:pict>
      </w:r>
    </w:p>
    <w:p w:rsidR="006407B5" w:rsidRDefault="00000000">
      <w:pPr>
        <w:pStyle w:val="Title"/>
        <w:rPr>
          <w:rFonts w:ascii="Calibri" w:hAnsi="Calibri"/>
          <w:sz w:val="22"/>
          <w:szCs w:val="22"/>
        </w:rPr>
      </w:pPr>
      <w:r>
        <w:rPr>
          <w:rFonts w:ascii="Calibri" w:hAnsi="Calibri"/>
          <w:sz w:val="22"/>
          <w:szCs w:val="22"/>
        </w:rPr>
        <w:t>“UGC Editing Services”</w:t>
      </w:r>
    </w:p>
    <w:p w:rsidR="006407B5" w:rsidRDefault="006407B5">
      <w:pPr>
        <w:pStyle w:val="Title"/>
        <w:jc w:val="left"/>
        <w:rPr>
          <w:rFonts w:ascii="Calibri" w:hAnsi="Calibri"/>
          <w:sz w:val="22"/>
          <w:szCs w:val="22"/>
        </w:rPr>
      </w:pPr>
    </w:p>
    <w:p w:rsidR="006407B5" w:rsidRDefault="00000000">
      <w:pPr>
        <w:jc w:val="both"/>
        <w:rPr>
          <w:rFonts w:asciiTheme="minorHAnsi" w:hAnsiTheme="minorHAnsi" w:cstheme="minorHAnsi"/>
          <w:bCs/>
          <w:sz w:val="22"/>
          <w:szCs w:val="22"/>
        </w:rPr>
      </w:pPr>
      <w:r>
        <w:rPr>
          <w:rFonts w:asciiTheme="minorHAnsi" w:hAnsiTheme="minorHAnsi" w:cstheme="minorHAnsi"/>
          <w:sz w:val="22"/>
          <w:szCs w:val="22"/>
        </w:rPr>
        <w:t>This Amendment No. 1 to Statement of Work (“</w:t>
      </w:r>
      <w:r>
        <w:rPr>
          <w:rFonts w:asciiTheme="minorHAnsi" w:hAnsiTheme="minorHAnsi" w:cstheme="minorHAnsi"/>
          <w:b/>
          <w:bCs/>
          <w:sz w:val="22"/>
          <w:szCs w:val="22"/>
        </w:rPr>
        <w:t>Amendment</w:t>
      </w:r>
      <w:r>
        <w:rPr>
          <w:rFonts w:asciiTheme="minorHAnsi" w:hAnsiTheme="minorHAnsi" w:cstheme="minorHAnsi"/>
          <w:sz w:val="22"/>
          <w:szCs w:val="22"/>
        </w:rPr>
        <w:t>”) is effective as of December 31, 2024 (“</w:t>
      </w:r>
      <w:r>
        <w:rPr>
          <w:rFonts w:asciiTheme="minorHAnsi" w:hAnsiTheme="minorHAnsi" w:cstheme="minorHAnsi"/>
          <w:b/>
          <w:bCs/>
          <w:sz w:val="22"/>
          <w:szCs w:val="22"/>
        </w:rPr>
        <w:t>Amendment</w:t>
      </w:r>
      <w:r>
        <w:rPr>
          <w:rFonts w:asciiTheme="minorHAnsi" w:hAnsiTheme="minorHAnsi" w:cstheme="minorHAnsi"/>
          <w:sz w:val="22"/>
          <w:szCs w:val="22"/>
        </w:rPr>
        <w:t xml:space="preserve"> </w:t>
      </w:r>
      <w:r>
        <w:rPr>
          <w:rFonts w:asciiTheme="minorHAnsi" w:hAnsiTheme="minorHAnsi" w:cstheme="minorHAnsi"/>
          <w:b/>
          <w:bCs/>
          <w:sz w:val="22"/>
          <w:szCs w:val="22"/>
        </w:rPr>
        <w:t>1</w:t>
      </w:r>
      <w:r>
        <w:rPr>
          <w:rFonts w:asciiTheme="minorHAnsi" w:hAnsiTheme="minorHAnsi" w:cstheme="minorHAnsi"/>
          <w:sz w:val="22"/>
          <w:szCs w:val="22"/>
        </w:rPr>
        <w:t xml:space="preserve"> </w:t>
      </w:r>
      <w:r>
        <w:rPr>
          <w:rFonts w:asciiTheme="minorHAnsi" w:hAnsiTheme="minorHAnsi" w:cstheme="minorHAnsi"/>
          <w:b/>
          <w:bCs/>
          <w:sz w:val="22"/>
          <w:szCs w:val="22"/>
        </w:rPr>
        <w:t>Effective Date</w:t>
      </w:r>
      <w:r>
        <w:rPr>
          <w:rFonts w:asciiTheme="minorHAnsi" w:hAnsiTheme="minorHAnsi" w:cstheme="minorHAnsi"/>
          <w:sz w:val="22"/>
          <w:szCs w:val="22"/>
        </w:rPr>
        <w:t xml:space="preserve">”) and is entered into by and between </w:t>
      </w:r>
      <w:r>
        <w:rPr>
          <w:rFonts w:asciiTheme="minorHAnsi" w:hAnsiTheme="minorHAnsi" w:cstheme="minorHAnsi"/>
          <w:bCs/>
          <w:sz w:val="22"/>
          <w:szCs w:val="22"/>
        </w:rPr>
        <w:t>TikTok Inc. (“</w:t>
      </w:r>
      <w:r>
        <w:rPr>
          <w:rFonts w:asciiTheme="minorHAnsi" w:hAnsiTheme="minorHAnsi" w:cstheme="minorHAnsi"/>
          <w:b/>
          <w:bCs/>
          <w:sz w:val="22"/>
          <w:szCs w:val="22"/>
        </w:rPr>
        <w:t>Company</w:t>
      </w:r>
      <w:r>
        <w:rPr>
          <w:rFonts w:asciiTheme="minorHAnsi" w:hAnsiTheme="minorHAnsi" w:cstheme="minorHAnsi"/>
          <w:bCs/>
          <w:sz w:val="22"/>
          <w:szCs w:val="22"/>
        </w:rPr>
        <w:t>”) and SASU Sarani (“</w:t>
      </w:r>
      <w:r>
        <w:rPr>
          <w:rFonts w:asciiTheme="minorHAnsi" w:hAnsiTheme="minorHAnsi" w:cstheme="minorHAnsi"/>
          <w:b/>
          <w:bCs/>
          <w:sz w:val="22"/>
          <w:szCs w:val="22"/>
        </w:rPr>
        <w:t>Service Provider</w:t>
      </w:r>
      <w:r>
        <w:rPr>
          <w:rFonts w:asciiTheme="minorHAnsi" w:hAnsiTheme="minorHAnsi" w:cstheme="minorHAnsi"/>
          <w:bCs/>
          <w:sz w:val="22"/>
          <w:szCs w:val="22"/>
        </w:rPr>
        <w:t xml:space="preserve">”) </w:t>
      </w:r>
      <w:r>
        <w:rPr>
          <w:rFonts w:asciiTheme="minorHAnsi" w:hAnsiTheme="minorHAnsi" w:cstheme="minorHAnsi"/>
          <w:sz w:val="22"/>
          <w:szCs w:val="22"/>
        </w:rPr>
        <w:t>and amends the Statement of Work entered into by the parties hereto effective as of November 24, 2023 (“</w:t>
      </w:r>
      <w:r>
        <w:rPr>
          <w:rFonts w:asciiTheme="minorHAnsi" w:hAnsiTheme="minorHAnsi" w:cstheme="minorHAnsi"/>
          <w:b/>
          <w:bCs/>
          <w:sz w:val="22"/>
          <w:szCs w:val="22"/>
        </w:rPr>
        <w:t>SOW</w:t>
      </w:r>
      <w:r>
        <w:rPr>
          <w:rFonts w:asciiTheme="minorHAnsi" w:hAnsiTheme="minorHAnsi" w:cstheme="minorHAnsi"/>
          <w:sz w:val="22"/>
          <w:szCs w:val="22"/>
        </w:rPr>
        <w:t xml:space="preserve">”).  Capitalized terms not defined in this Amendment have the meanings given to those terms in the SOW.  </w:t>
      </w:r>
    </w:p>
    <w:p w:rsidR="006407B5" w:rsidRDefault="006407B5">
      <w:pPr>
        <w:jc w:val="both"/>
        <w:rPr>
          <w:rFonts w:asciiTheme="minorHAnsi" w:hAnsiTheme="minorHAnsi" w:cstheme="minorHAnsi"/>
          <w:sz w:val="22"/>
          <w:szCs w:val="22"/>
        </w:rPr>
      </w:pPr>
    </w:p>
    <w:p w:rsidR="006407B5" w:rsidRDefault="00000000">
      <w:pPr>
        <w:jc w:val="both"/>
        <w:rPr>
          <w:rFonts w:asciiTheme="minorHAnsi" w:hAnsiTheme="minorHAnsi" w:cstheme="minorHAnsi"/>
          <w:sz w:val="22"/>
          <w:szCs w:val="22"/>
        </w:rPr>
      </w:pPr>
      <w:r>
        <w:rPr>
          <w:rFonts w:asciiTheme="minorHAnsi" w:hAnsiTheme="minorHAnsi" w:cstheme="minorHAnsi"/>
          <w:sz w:val="22"/>
          <w:szCs w:val="22"/>
        </w:rPr>
        <w:t>In consideration of the mutual covenants contained herein and other good and valuable consideration, the receipt and sufficiency of which are hereby acknowledged, Company and Service Provider agree to amend the SOW as follows:</w:t>
      </w:r>
    </w:p>
    <w:p w:rsidR="006407B5" w:rsidRDefault="00000000">
      <w:pPr>
        <w:tabs>
          <w:tab w:val="left" w:pos="1576"/>
        </w:tabs>
        <w:jc w:val="both"/>
        <w:rPr>
          <w:rFonts w:asciiTheme="minorHAnsi" w:hAnsiTheme="minorHAnsi" w:cstheme="minorHAnsi"/>
          <w:sz w:val="22"/>
          <w:szCs w:val="22"/>
        </w:rPr>
      </w:pPr>
      <w:r>
        <w:rPr>
          <w:rFonts w:asciiTheme="minorHAnsi" w:hAnsiTheme="minorHAnsi" w:cstheme="minorHAnsi"/>
          <w:sz w:val="22"/>
          <w:szCs w:val="22"/>
        </w:rPr>
        <w:tab/>
      </w:r>
    </w:p>
    <w:p w:rsidR="006407B5" w:rsidRDefault="006407B5">
      <w:pPr>
        <w:pStyle w:val="Heading1"/>
        <w:numPr>
          <w:ilvl w:val="0"/>
          <w:numId w:val="0"/>
        </w:numPr>
        <w:tabs>
          <w:tab w:val="clear" w:pos="360"/>
        </w:tabs>
        <w:spacing w:after="0"/>
        <w:jc w:val="both"/>
        <w:rPr>
          <w:rFonts w:asciiTheme="minorHAnsi" w:hAnsiTheme="minorHAnsi" w:cstheme="minorHAnsi"/>
        </w:rPr>
      </w:pPr>
    </w:p>
    <w:p w:rsidR="006407B5" w:rsidRDefault="00000000">
      <w:pPr>
        <w:pStyle w:val="Heading1"/>
        <w:numPr>
          <w:ilvl w:val="0"/>
          <w:numId w:val="11"/>
        </w:numPr>
        <w:tabs>
          <w:tab w:val="clear" w:pos="360"/>
        </w:tabs>
        <w:spacing w:after="0"/>
        <w:jc w:val="both"/>
        <w:rPr>
          <w:rFonts w:asciiTheme="minorHAnsi" w:hAnsiTheme="minorHAnsi" w:cstheme="minorHAnsi"/>
        </w:rPr>
      </w:pPr>
      <w:r>
        <w:rPr>
          <w:rFonts w:asciiTheme="minorHAnsi" w:hAnsiTheme="minorHAnsi" w:cstheme="minorHAnsi"/>
          <w:u w:val="single"/>
        </w:rPr>
        <w:t>Term</w:t>
      </w:r>
      <w:r>
        <w:rPr>
          <w:rFonts w:asciiTheme="minorHAnsi" w:hAnsiTheme="minorHAnsi" w:cstheme="minorHAnsi"/>
        </w:rPr>
        <w:t>. In SOW Section 1 (Term), the reference to “December 31, 2024” is deleted and replaced with “December 31, 2025.”</w:t>
      </w:r>
    </w:p>
    <w:p w:rsidR="006407B5" w:rsidRDefault="006407B5">
      <w:pPr>
        <w:rPr>
          <w:rFonts w:asciiTheme="minorHAnsi" w:hAnsiTheme="minorHAnsi" w:cstheme="minorHAnsi"/>
          <w:sz w:val="22"/>
          <w:szCs w:val="22"/>
        </w:rPr>
      </w:pPr>
    </w:p>
    <w:p w:rsidR="006407B5" w:rsidRDefault="00000000">
      <w:pPr>
        <w:pStyle w:val="Heading1"/>
        <w:numPr>
          <w:ilvl w:val="0"/>
          <w:numId w:val="11"/>
        </w:numPr>
        <w:tabs>
          <w:tab w:val="clear" w:pos="360"/>
          <w:tab w:val="left" w:pos="720"/>
        </w:tabs>
        <w:spacing w:after="0"/>
        <w:jc w:val="both"/>
        <w:rPr>
          <w:rFonts w:asciiTheme="minorHAnsi" w:hAnsiTheme="minorHAnsi" w:cstheme="minorHAnsi"/>
        </w:rPr>
      </w:pPr>
      <w:r>
        <w:rPr>
          <w:rFonts w:asciiTheme="minorHAnsi" w:hAnsiTheme="minorHAnsi" w:cstheme="minorHAnsi"/>
          <w:u w:val="single"/>
        </w:rPr>
        <w:t>Amendment</w:t>
      </w:r>
      <w:r>
        <w:rPr>
          <w:rFonts w:asciiTheme="minorHAnsi" w:hAnsiTheme="minorHAnsi" w:cstheme="minorHAnsi"/>
        </w:rPr>
        <w:t>.</w:t>
      </w:r>
      <w:r>
        <w:rPr>
          <w:rFonts w:asciiTheme="minorHAnsi" w:hAnsiTheme="minorHAnsi" w:cstheme="minorHAnsi"/>
          <w:b/>
        </w:rPr>
        <w:t xml:space="preserve"> </w:t>
      </w:r>
      <w:r>
        <w:rPr>
          <w:rFonts w:asciiTheme="minorHAnsi" w:hAnsiTheme="minorHAnsi" w:cstheme="minorHAnsi"/>
        </w:rPr>
        <w:t xml:space="preserve">Except as specifically amended in this Amendment, the terms and conditions of the Agreement shall continue in full force and effect and shall govern this Amendment as if repeated herein in full.  </w:t>
      </w:r>
    </w:p>
    <w:p w:rsidR="006407B5" w:rsidRDefault="006407B5">
      <w:pPr>
        <w:jc w:val="both"/>
        <w:rPr>
          <w:rFonts w:asciiTheme="minorHAnsi" w:hAnsiTheme="minorHAnsi" w:cstheme="minorHAnsi"/>
          <w:sz w:val="22"/>
          <w:szCs w:val="22"/>
        </w:rPr>
      </w:pPr>
    </w:p>
    <w:p w:rsidR="006407B5" w:rsidRDefault="00000000">
      <w:pPr>
        <w:pStyle w:val="Heading1"/>
        <w:numPr>
          <w:ilvl w:val="0"/>
          <w:numId w:val="11"/>
        </w:numPr>
        <w:tabs>
          <w:tab w:val="clear" w:pos="360"/>
          <w:tab w:val="left" w:pos="720"/>
        </w:tabs>
        <w:spacing w:after="0"/>
        <w:jc w:val="both"/>
        <w:rPr>
          <w:rFonts w:asciiTheme="minorHAnsi" w:hAnsiTheme="minorHAnsi" w:cstheme="minorHAnsi"/>
        </w:rPr>
      </w:pPr>
      <w:r>
        <w:rPr>
          <w:rFonts w:asciiTheme="minorHAnsi" w:hAnsiTheme="minorHAnsi" w:cstheme="minorHAnsi"/>
          <w:u w:val="single"/>
        </w:rPr>
        <w:t>Miscellaneous</w:t>
      </w:r>
      <w:r>
        <w:rPr>
          <w:rFonts w:asciiTheme="minorHAnsi" w:hAnsiTheme="minorHAnsi" w:cstheme="minorHAnsi"/>
        </w:rPr>
        <w:t xml:space="preserve">.  This Amendment together with the Agreement sets out all terms agreed between the parties hereto and supersedes all other agreements between the parties relating to its subject matter.  If there is a conflict between any term of this Amendment and a term of the Agreement, the term of this Amendment will govern.  The parties may execute this Amendment in counterparts, including facsimile and/or PDF, each of which will be deemed an original, and when taken together will constitute one instrument.  </w:t>
      </w:r>
    </w:p>
    <w:p w:rsidR="006407B5" w:rsidRDefault="006407B5">
      <w:pPr>
        <w:jc w:val="both"/>
        <w:rPr>
          <w:rFonts w:ascii="Calibri" w:hAnsi="Calibri"/>
          <w:sz w:val="22"/>
          <w:szCs w:val="22"/>
        </w:rPr>
      </w:pPr>
    </w:p>
    <w:p w:rsidR="006407B5" w:rsidRDefault="006407B5">
      <w:pPr>
        <w:jc w:val="both"/>
        <w:rPr>
          <w:rFonts w:ascii="Calibri" w:hAnsi="Calibri"/>
          <w:sz w:val="22"/>
          <w:szCs w:val="22"/>
        </w:rPr>
      </w:pPr>
    </w:p>
    <w:p w:rsidR="006407B5" w:rsidRDefault="00000000">
      <w:pPr>
        <w:keepNext/>
        <w:jc w:val="both"/>
        <w:rPr>
          <w:rFonts w:ascii="Calibri" w:hAnsi="Calibri" w:cs="Arial"/>
          <w:sz w:val="22"/>
          <w:szCs w:val="22"/>
        </w:rPr>
      </w:pPr>
      <w:r>
        <w:rPr>
          <w:rFonts w:ascii="Calibri" w:hAnsi="Calibri" w:cs="Arial"/>
          <w:sz w:val="22"/>
          <w:szCs w:val="22"/>
        </w:rPr>
        <w:t>IN WITNESS WHEREOF, the parties have executed this Amendment by persons duly authorized as of the date first above written.</w:t>
      </w:r>
    </w:p>
    <w:p w:rsidR="006407B5" w:rsidRDefault="00000000">
      <w:pPr>
        <w:spacing w:after="240"/>
        <w:rPr>
          <w:rFonts w:ascii="Calibri" w:hAnsi="Calibri" w:cs="Calibri"/>
          <w:b/>
          <w:bCs/>
          <w:sz w:val="20"/>
          <w:szCs w:val="20"/>
        </w:rPr>
      </w:pPr>
      <w:r>
        <w:rPr>
          <w:rFonts w:ascii="Calibri" w:hAnsi="Calibri" w:cs="Calibri"/>
          <w:b/>
          <w:bCs/>
          <w:sz w:val="20"/>
          <w:szCs w:val="20"/>
        </w:rPr>
        <w:t xml:space="preserve"> </w:t>
      </w:r>
    </w:p>
    <w:tbl>
      <w:tblPr>
        <w:tblStyle w:val="3"/>
        <w:tblW w:w="100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5040"/>
        <w:gridCol w:w="5040"/>
      </w:tblGrid>
      <w:tr w:rsidR="006407B5">
        <w:tc>
          <w:tcPr>
            <w:tcW w:w="5040" w:type="dxa"/>
            <w:shd w:val="clear" w:color="auto" w:fill="auto"/>
            <w:tcMar>
              <w:top w:w="100" w:type="dxa"/>
              <w:left w:w="100" w:type="dxa"/>
              <w:bottom w:w="100" w:type="dxa"/>
              <w:right w:w="100" w:type="dxa"/>
            </w:tcMar>
          </w:tcPr>
          <w:p w:rsidR="006407B5" w:rsidRDefault="00000000">
            <w:pPr>
              <w:tabs>
                <w:tab w:val="right" w:pos="4212"/>
              </w:tabs>
              <w:rPr>
                <w:rFonts w:ascii="Calibri" w:eastAsia="SimSun" w:hAnsi="Calibri" w:cs="Calibri"/>
                <w:b/>
                <w:bCs/>
                <w:sz w:val="22"/>
                <w:szCs w:val="22"/>
                <w:lang w:eastAsia="zh-CN"/>
              </w:rPr>
            </w:pPr>
            <w:r>
              <w:rPr>
                <w:rFonts w:ascii="Calibri" w:eastAsia="SimSun" w:hAnsi="Calibri" w:cs="Calibri"/>
                <w:b/>
                <w:bCs/>
                <w:sz w:val="22"/>
                <w:szCs w:val="22"/>
                <w:lang w:eastAsia="zh-CN"/>
              </w:rPr>
              <w:t>SASU Sarani</w:t>
            </w:r>
          </w:p>
        </w:tc>
        <w:tc>
          <w:tcPr>
            <w:tcW w:w="5040" w:type="dxa"/>
            <w:shd w:val="clear" w:color="auto" w:fill="auto"/>
            <w:tcMar>
              <w:top w:w="100" w:type="dxa"/>
              <w:left w:w="100" w:type="dxa"/>
              <w:bottom w:w="100" w:type="dxa"/>
              <w:right w:w="100" w:type="dxa"/>
            </w:tcMar>
          </w:tcPr>
          <w:p w:rsidR="006407B5" w:rsidRDefault="00000000">
            <w:pPr>
              <w:widowControl w:val="0"/>
              <w:rPr>
                <w:rFonts w:ascii="Calibri" w:eastAsia="Arial" w:hAnsi="Calibri" w:cs="Calibri"/>
                <w:b/>
                <w:bCs/>
                <w:sz w:val="22"/>
                <w:szCs w:val="22"/>
                <w:lang w:eastAsia="zh-CN"/>
              </w:rPr>
            </w:pPr>
            <w:r>
              <w:rPr>
                <w:rFonts w:ascii="Calibri" w:eastAsia="Arial" w:hAnsi="Calibri" w:cs="Calibri"/>
                <w:b/>
                <w:bCs/>
                <w:sz w:val="22"/>
                <w:szCs w:val="22"/>
                <w:lang w:eastAsia="zh-CN"/>
              </w:rPr>
              <w:t>TIKTOK INC.</w:t>
            </w:r>
          </w:p>
        </w:tc>
      </w:tr>
      <w:tr w:rsidR="006407B5">
        <w:tc>
          <w:tcPr>
            <w:tcW w:w="5040" w:type="dxa"/>
            <w:shd w:val="clear" w:color="auto" w:fill="auto"/>
            <w:tcMar>
              <w:top w:w="100" w:type="dxa"/>
              <w:left w:w="100" w:type="dxa"/>
              <w:bottom w:w="100" w:type="dxa"/>
              <w:right w:w="100" w:type="dxa"/>
            </w:tcMar>
          </w:tcPr>
          <w:p w:rsidR="006407B5" w:rsidRDefault="00000000">
            <w:pPr>
              <w:widowControl w:val="0"/>
              <w:rPr>
                <w:rFonts w:ascii="Calibri" w:eastAsia="Arial" w:hAnsi="Calibri" w:cs="Calibri"/>
                <w:sz w:val="22"/>
                <w:szCs w:val="22"/>
                <w:lang w:eastAsia="zh-CN"/>
              </w:rPr>
            </w:pPr>
            <w:r>
              <w:rPr>
                <w:rFonts w:ascii="Calibri" w:eastAsia="Arial" w:hAnsi="Calibri" w:cs="Calibri"/>
                <w:sz w:val="22"/>
                <w:szCs w:val="22"/>
                <w:lang w:eastAsia="zh-CN"/>
              </w:rPr>
              <w:t>Signature:</w:t>
            </w:r>
          </w:p>
        </w:tc>
        <w:tc>
          <w:tcPr>
            <w:tcW w:w="5040" w:type="dxa"/>
            <w:shd w:val="clear" w:color="auto" w:fill="auto"/>
            <w:tcMar>
              <w:top w:w="100" w:type="dxa"/>
              <w:left w:w="100" w:type="dxa"/>
              <w:bottom w:w="100" w:type="dxa"/>
              <w:right w:w="100" w:type="dxa"/>
            </w:tcMar>
          </w:tcPr>
          <w:p w:rsidR="006407B5" w:rsidRDefault="00000000">
            <w:pPr>
              <w:widowControl w:val="0"/>
              <w:rPr>
                <w:rFonts w:ascii="Calibri" w:eastAsia="Arial" w:hAnsi="Calibri" w:cs="Calibri"/>
                <w:sz w:val="22"/>
                <w:szCs w:val="22"/>
                <w:lang w:eastAsia="zh-CN"/>
              </w:rPr>
            </w:pPr>
            <w:r>
              <w:rPr>
                <w:rFonts w:ascii="Calibri" w:eastAsia="Arial" w:hAnsi="Calibri" w:cs="Calibri"/>
                <w:sz w:val="22"/>
                <w:szCs w:val="22"/>
                <w:lang w:eastAsia="zh-CN"/>
              </w:rPr>
              <w:t>Signature:</w:t>
            </w:r>
          </w:p>
        </w:tc>
      </w:tr>
      <w:tr w:rsidR="006407B5">
        <w:tc>
          <w:tcPr>
            <w:tcW w:w="5040" w:type="dxa"/>
            <w:shd w:val="clear" w:color="auto" w:fill="auto"/>
            <w:tcMar>
              <w:top w:w="100" w:type="dxa"/>
              <w:left w:w="100" w:type="dxa"/>
              <w:bottom w:w="100" w:type="dxa"/>
              <w:right w:w="100" w:type="dxa"/>
            </w:tcMar>
          </w:tcPr>
          <w:p w:rsidR="006407B5" w:rsidRDefault="00000000">
            <w:pPr>
              <w:widowControl w:val="0"/>
              <w:rPr>
                <w:rFonts w:ascii="Calibri" w:eastAsia="Arial" w:hAnsi="Calibri" w:cs="Calibri"/>
                <w:sz w:val="22"/>
                <w:szCs w:val="22"/>
                <w:lang w:eastAsia="zh-CN"/>
              </w:rPr>
            </w:pPr>
            <w:r>
              <w:rPr>
                <w:rFonts w:ascii="Calibri" w:eastAsia="Arial" w:hAnsi="Calibri" w:cs="Calibri"/>
                <w:sz w:val="22"/>
                <w:szCs w:val="22"/>
                <w:lang w:eastAsia="zh-CN"/>
              </w:rPr>
              <w:t>Name:</w:t>
            </w:r>
          </w:p>
        </w:tc>
        <w:tc>
          <w:tcPr>
            <w:tcW w:w="5040" w:type="dxa"/>
            <w:shd w:val="clear" w:color="auto" w:fill="auto"/>
            <w:tcMar>
              <w:top w:w="100" w:type="dxa"/>
              <w:left w:w="100" w:type="dxa"/>
              <w:bottom w:w="100" w:type="dxa"/>
              <w:right w:w="100" w:type="dxa"/>
            </w:tcMar>
          </w:tcPr>
          <w:p w:rsidR="006407B5" w:rsidRDefault="00000000">
            <w:pPr>
              <w:widowControl w:val="0"/>
              <w:rPr>
                <w:rFonts w:ascii="Calibri" w:eastAsia="Arial" w:hAnsi="Calibri" w:cs="Calibri"/>
                <w:sz w:val="22"/>
                <w:szCs w:val="22"/>
                <w:lang w:eastAsia="zh-CN"/>
              </w:rPr>
            </w:pPr>
            <w:r>
              <w:rPr>
                <w:rFonts w:ascii="Calibri" w:eastAsia="Arial" w:hAnsi="Calibri" w:cs="Calibri"/>
                <w:sz w:val="22"/>
                <w:szCs w:val="22"/>
                <w:lang w:eastAsia="zh-CN"/>
              </w:rPr>
              <w:t xml:space="preserve">Name: </w:t>
            </w:r>
          </w:p>
        </w:tc>
      </w:tr>
      <w:tr w:rsidR="006407B5">
        <w:tc>
          <w:tcPr>
            <w:tcW w:w="5040" w:type="dxa"/>
            <w:shd w:val="clear" w:color="auto" w:fill="auto"/>
            <w:tcMar>
              <w:top w:w="100" w:type="dxa"/>
              <w:left w:w="100" w:type="dxa"/>
              <w:bottom w:w="100" w:type="dxa"/>
              <w:right w:w="100" w:type="dxa"/>
            </w:tcMar>
          </w:tcPr>
          <w:p w:rsidR="006407B5" w:rsidRDefault="00000000">
            <w:pPr>
              <w:widowControl w:val="0"/>
              <w:rPr>
                <w:rFonts w:ascii="Calibri" w:eastAsia="Arial" w:hAnsi="Calibri" w:cs="Calibri"/>
                <w:sz w:val="22"/>
                <w:szCs w:val="22"/>
                <w:lang w:eastAsia="zh-CN"/>
              </w:rPr>
            </w:pPr>
            <w:r>
              <w:rPr>
                <w:rFonts w:ascii="Calibri" w:eastAsia="Arial" w:hAnsi="Calibri" w:cs="Calibri"/>
                <w:sz w:val="22"/>
                <w:szCs w:val="22"/>
                <w:lang w:eastAsia="zh-CN"/>
              </w:rPr>
              <w:t>Address:</w:t>
            </w:r>
          </w:p>
        </w:tc>
        <w:tc>
          <w:tcPr>
            <w:tcW w:w="5040" w:type="dxa"/>
            <w:shd w:val="clear" w:color="auto" w:fill="auto"/>
            <w:tcMar>
              <w:top w:w="100" w:type="dxa"/>
              <w:left w:w="100" w:type="dxa"/>
              <w:bottom w:w="100" w:type="dxa"/>
              <w:right w:w="100" w:type="dxa"/>
            </w:tcMar>
          </w:tcPr>
          <w:p w:rsidR="006407B5" w:rsidRDefault="00000000">
            <w:pPr>
              <w:widowControl w:val="0"/>
              <w:rPr>
                <w:rFonts w:ascii="Calibri" w:eastAsia="Arial" w:hAnsi="Calibri" w:cs="Calibri"/>
                <w:sz w:val="22"/>
                <w:szCs w:val="22"/>
                <w:lang w:eastAsia="zh-CN"/>
              </w:rPr>
            </w:pPr>
            <w:r>
              <w:rPr>
                <w:rFonts w:ascii="Calibri" w:eastAsia="Arial" w:hAnsi="Calibri" w:cs="Calibri"/>
                <w:sz w:val="22"/>
                <w:szCs w:val="22"/>
                <w:lang w:eastAsia="zh-CN"/>
              </w:rPr>
              <w:t>Address:</w:t>
            </w:r>
          </w:p>
        </w:tc>
      </w:tr>
      <w:tr w:rsidR="006407B5">
        <w:tc>
          <w:tcPr>
            <w:tcW w:w="5040" w:type="dxa"/>
            <w:shd w:val="clear" w:color="auto" w:fill="auto"/>
            <w:tcMar>
              <w:top w:w="100" w:type="dxa"/>
              <w:left w:w="100" w:type="dxa"/>
              <w:bottom w:w="100" w:type="dxa"/>
              <w:right w:w="100" w:type="dxa"/>
            </w:tcMar>
          </w:tcPr>
          <w:p w:rsidR="006407B5" w:rsidRDefault="00000000">
            <w:pPr>
              <w:widowControl w:val="0"/>
              <w:rPr>
                <w:rFonts w:ascii="Calibri" w:eastAsia="Arial" w:hAnsi="Calibri" w:cs="Calibri"/>
                <w:sz w:val="22"/>
                <w:szCs w:val="22"/>
                <w:lang w:eastAsia="zh-CN"/>
              </w:rPr>
            </w:pPr>
            <w:r>
              <w:rPr>
                <w:rFonts w:ascii="Calibri" w:eastAsia="Arial" w:hAnsi="Calibri" w:cs="Calibri"/>
                <w:sz w:val="22"/>
                <w:szCs w:val="22"/>
                <w:lang w:eastAsia="zh-CN"/>
              </w:rPr>
              <w:t>Date:</w:t>
            </w:r>
          </w:p>
        </w:tc>
        <w:tc>
          <w:tcPr>
            <w:tcW w:w="5040" w:type="dxa"/>
            <w:shd w:val="clear" w:color="auto" w:fill="auto"/>
            <w:tcMar>
              <w:top w:w="100" w:type="dxa"/>
              <w:left w:w="100" w:type="dxa"/>
              <w:bottom w:w="100" w:type="dxa"/>
              <w:right w:w="100" w:type="dxa"/>
            </w:tcMar>
          </w:tcPr>
          <w:p w:rsidR="006407B5" w:rsidRDefault="00000000">
            <w:pPr>
              <w:widowControl w:val="0"/>
              <w:rPr>
                <w:rFonts w:ascii="Calibri" w:eastAsia="Arial" w:hAnsi="Calibri" w:cs="Calibri"/>
                <w:sz w:val="22"/>
                <w:szCs w:val="22"/>
                <w:lang w:eastAsia="zh-CN"/>
              </w:rPr>
            </w:pPr>
            <w:r>
              <w:rPr>
                <w:rFonts w:ascii="Calibri" w:eastAsia="Arial" w:hAnsi="Calibri" w:cs="Calibri"/>
                <w:sz w:val="22"/>
                <w:szCs w:val="22"/>
                <w:lang w:eastAsia="zh-CN"/>
              </w:rPr>
              <w:t>Date:</w:t>
            </w:r>
          </w:p>
        </w:tc>
      </w:tr>
    </w:tbl>
    <w:p w:rsidR="006407B5" w:rsidRDefault="006407B5">
      <w:pPr>
        <w:rPr>
          <w:rFonts w:ascii="Calibri" w:hAnsi="Calibri" w:cs="Calibri"/>
          <w:b/>
          <w:bCs/>
          <w:sz w:val="20"/>
          <w:szCs w:val="20"/>
        </w:rPr>
      </w:pPr>
    </w:p>
    <w:sectPr w:rsidR="006407B5">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240A0" w:rsidRDefault="00A240A0">
      <w:r>
        <w:separator/>
      </w:r>
    </w:p>
  </w:endnote>
  <w:endnote w:type="continuationSeparator" w:id="0">
    <w:p w:rsidR="00A240A0" w:rsidRDefault="00A240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sig w:usb0="00000003" w:usb1="0200E4B4" w:usb2="00000000" w:usb3="00000000" w:csb0="00000001"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Garamond">
    <w:altName w:val="Noto Serif Bengali"/>
    <w:panose1 w:val="02020404030301010803"/>
    <w:charset w:val="00"/>
    <w:family w:val="roman"/>
    <w:pitch w:val="variable"/>
    <w:sig w:usb0="00000287" w:usb1="00000000" w:usb2="00000000" w:usb3="00000000" w:csb0="0000009F" w:csb1="00000000"/>
  </w:font>
  <w:font w:name="Lucida Grande">
    <w:altName w:val="Noto Sans Arabic Med"/>
    <w:charset w:val="00"/>
    <w:family w:val="swiss"/>
    <w:pitch w:val="default"/>
    <w:sig w:usb0="00000000" w:usb1="00000000" w:usb2="00000000" w:usb3="00000000" w:csb0="000001BF" w:csb1="00000000"/>
  </w:font>
  <w:font w:name="Calibri">
    <w:panose1 w:val="020F0502020204030204"/>
    <w:charset w:val="00"/>
    <w:family w:val="swiss"/>
    <w:pitch w:val="variable"/>
    <w:sig w:usb0="E4002EFF" w:usb1="C200247B" w:usb2="00000009" w:usb3="00000000" w:csb0="000001FF" w:csb1="00000000"/>
  </w:font>
  <w:font w:name="Times">
    <w:altName w:val="Times New Roman"/>
    <w:panose1 w:val="02020603050405020304"/>
    <w:charset w:val="00"/>
    <w:family w:val="auto"/>
    <w:pitch w:val="default"/>
    <w:sig w:usb0="00000000" w:usb1="00000000"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TSong-Light">
    <w:altName w:val="Cambria"/>
    <w:panose1 w:val="00000000000000000000"/>
    <w:charset w:val="00"/>
    <w:family w:val="roman"/>
    <w:notTrueType/>
    <w:pitch w:val="default"/>
  </w:font>
  <w:font w:name="Microsoft YaHei">
    <w:altName w:val="汉仪旗黑KW 55S"/>
    <w:panose1 w:val="020B0503020204020204"/>
    <w:charset w:val="86"/>
    <w:family w:val="swiss"/>
    <w:pitch w:val="variable"/>
    <w:sig w:usb0="80000287" w:usb1="2ACF3C50" w:usb2="00000016" w:usb3="00000000" w:csb0="0004001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407B5" w:rsidRDefault="0000000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6407B5" w:rsidRDefault="006407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407B5" w:rsidRDefault="00000000">
    <w:pPr>
      <w:pStyle w:val="Footer"/>
      <w:jc w:val="center"/>
      <w:rPr>
        <w:rFonts w:ascii="Arial" w:hAnsi="Arial" w:cs="Arial"/>
        <w:sz w:val="18"/>
        <w:szCs w:val="18"/>
      </w:rPr>
    </w:pPr>
    <w:r>
      <w:rPr>
        <w:rFonts w:ascii="Arial" w:hAnsi="Arial" w:cs="Arial"/>
        <w:sz w:val="18"/>
        <w:szCs w:val="18"/>
      </w:rPr>
      <w:t xml:space="preserve">Page </w:t>
    </w:r>
    <w:r>
      <w:rPr>
        <w:rFonts w:ascii="Arial" w:hAnsi="Arial" w:cs="Arial"/>
        <w:sz w:val="18"/>
        <w:szCs w:val="18"/>
      </w:rPr>
      <w:fldChar w:fldCharType="begin"/>
    </w:r>
    <w:r>
      <w:rPr>
        <w:rFonts w:ascii="Arial" w:hAnsi="Arial" w:cs="Arial"/>
        <w:sz w:val="18"/>
        <w:szCs w:val="18"/>
      </w:rPr>
      <w:instrText xml:space="preserve"> PAGE </w:instrText>
    </w:r>
    <w:r>
      <w:rPr>
        <w:rFonts w:ascii="Arial" w:hAnsi="Arial" w:cs="Arial"/>
        <w:sz w:val="18"/>
        <w:szCs w:val="18"/>
      </w:rPr>
      <w:fldChar w:fldCharType="separate"/>
    </w:r>
    <w:r>
      <w:rPr>
        <w:rFonts w:ascii="Arial" w:hAnsi="Arial" w:cs="Arial"/>
        <w:sz w:val="18"/>
        <w:szCs w:val="18"/>
      </w:rPr>
      <w:t>1</w:t>
    </w:r>
    <w:r>
      <w:rPr>
        <w:rFonts w:ascii="Arial" w:hAnsi="Arial" w:cs="Arial"/>
        <w:sz w:val="18"/>
        <w:szCs w:val="18"/>
      </w:rPr>
      <w:fldChar w:fldCharType="end"/>
    </w:r>
    <w:r>
      <w:rPr>
        <w:rFonts w:ascii="Arial" w:hAnsi="Arial" w:cs="Arial"/>
        <w:sz w:val="18"/>
        <w:szCs w:val="18"/>
      </w:rPr>
      <w:t xml:space="preserve"> of </w:t>
    </w:r>
    <w:r>
      <w:rPr>
        <w:rFonts w:ascii="Arial" w:hAnsi="Arial" w:cs="Arial"/>
        <w:sz w:val="18"/>
        <w:szCs w:val="18"/>
      </w:rPr>
      <w:fldChar w:fldCharType="begin"/>
    </w:r>
    <w:r>
      <w:rPr>
        <w:rFonts w:ascii="Arial" w:hAnsi="Arial" w:cs="Arial"/>
        <w:sz w:val="18"/>
        <w:szCs w:val="18"/>
      </w:rPr>
      <w:instrText xml:space="preserve"> NUMPAGES  </w:instrText>
    </w:r>
    <w:r>
      <w:rPr>
        <w:rFonts w:ascii="Arial" w:hAnsi="Arial" w:cs="Arial"/>
        <w:sz w:val="18"/>
        <w:szCs w:val="18"/>
      </w:rPr>
      <w:fldChar w:fldCharType="separate"/>
    </w:r>
    <w:r>
      <w:rPr>
        <w:rFonts w:ascii="Arial" w:hAnsi="Arial" w:cs="Arial"/>
        <w:sz w:val="18"/>
        <w:szCs w:val="18"/>
      </w:rPr>
      <w:t>2</w:t>
    </w:r>
    <w:r>
      <w:rPr>
        <w:rFonts w:ascii="Arial" w:hAnsi="Arial" w:cs="Arial"/>
        <w:sz w:val="18"/>
        <w:szCs w:val="18"/>
      </w:rPr>
      <w:fldChar w:fldCharType="end"/>
    </w:r>
    <w:r>
      <w:rPr>
        <w:rFonts w:ascii="Arial" w:hAnsi="Arial" w:cs="Arial"/>
        <w:sz w:val="18"/>
        <w:szCs w:val="18"/>
      </w:rPr>
      <w:tab/>
    </w:r>
    <w:r>
      <w:rPr>
        <w:rFonts w:ascii="Arial" w:hAnsi="Arial" w:cs="Arial"/>
        <w:sz w:val="18"/>
        <w:szCs w:val="18"/>
      </w:rPr>
      <w:tab/>
    </w:r>
  </w:p>
  <w:p w:rsidR="006407B5" w:rsidRDefault="006407B5">
    <w:pPr>
      <w:pStyle w:val="Footer"/>
      <w:ind w:left="-1080"/>
      <w:rPr>
        <w:rFonts w:ascii="Arial" w:hAnsi="Arial"/>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240A0" w:rsidRDefault="00A240A0">
      <w:r>
        <w:separator/>
      </w:r>
    </w:p>
  </w:footnote>
  <w:footnote w:type="continuationSeparator" w:id="0">
    <w:p w:rsidR="00A240A0" w:rsidRDefault="00A240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407B5" w:rsidRDefault="006407B5">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83C9A"/>
    <w:multiLevelType w:val="multilevel"/>
    <w:tmpl w:val="0B783C9A"/>
    <w:lvl w:ilvl="0">
      <w:start w:val="1"/>
      <w:numFmt w:val="decimal"/>
      <w:lvlText w:val="%1."/>
      <w:lvlJc w:val="left"/>
      <w:pPr>
        <w:ind w:left="1440" w:hanging="720"/>
      </w:pPr>
      <w:rPr>
        <w:rFonts w:cs="Arial"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10484F26"/>
    <w:multiLevelType w:val="multilevel"/>
    <w:tmpl w:val="10484F26"/>
    <w:lvl w:ilvl="0">
      <w:start w:val="1"/>
      <w:numFmt w:val="bullet"/>
      <w:pStyle w:val="FFWBullets"/>
      <w:lvlText w:val=""/>
      <w:lvlJc w:val="left"/>
      <w:pPr>
        <w:tabs>
          <w:tab w:val="left" w:pos="794"/>
        </w:tabs>
        <w:ind w:left="794" w:hanging="794"/>
      </w:pPr>
      <w:rPr>
        <w:rFonts w:ascii="Symbol" w:hAnsi="Symbol" w:hint="default"/>
        <w:color w:val="auto"/>
      </w:rPr>
    </w:lvl>
    <w:lvl w:ilvl="1">
      <w:start w:val="1"/>
      <w:numFmt w:val="bullet"/>
      <w:lvlText w:val=""/>
      <w:lvlJc w:val="left"/>
      <w:pPr>
        <w:tabs>
          <w:tab w:val="left" w:pos="1588"/>
        </w:tabs>
        <w:ind w:left="1588" w:hanging="794"/>
      </w:pPr>
      <w:rPr>
        <w:rFonts w:ascii="Symbol" w:hAnsi="Symbol" w:hint="default"/>
        <w:color w:val="auto"/>
      </w:rPr>
    </w:lvl>
    <w:lvl w:ilvl="2">
      <w:start w:val="1"/>
      <w:numFmt w:val="bullet"/>
      <w:lvlText w:val=""/>
      <w:lvlJc w:val="left"/>
      <w:pPr>
        <w:tabs>
          <w:tab w:val="left" w:pos="2381"/>
        </w:tabs>
        <w:ind w:left="2381" w:hanging="793"/>
      </w:pPr>
      <w:rPr>
        <w:rFonts w:ascii="Symbol" w:hAnsi="Symbol" w:hint="default"/>
        <w:color w:val="auto"/>
      </w:rPr>
    </w:lvl>
    <w:lvl w:ilvl="3">
      <w:start w:val="1"/>
      <w:numFmt w:val="bullet"/>
      <w:lvlText w:val=""/>
      <w:lvlJc w:val="left"/>
      <w:pPr>
        <w:tabs>
          <w:tab w:val="left" w:pos="3175"/>
        </w:tabs>
        <w:ind w:left="3175" w:hanging="794"/>
      </w:pPr>
      <w:rPr>
        <w:rFonts w:ascii="Symbol" w:hAnsi="Symbol" w:hint="default"/>
        <w:color w:val="auto"/>
      </w:rPr>
    </w:lvl>
    <w:lvl w:ilvl="4">
      <w:start w:val="1"/>
      <w:numFmt w:val="bullet"/>
      <w:lvlText w:val=""/>
      <w:lvlJc w:val="left"/>
      <w:pPr>
        <w:tabs>
          <w:tab w:val="left" w:pos="3969"/>
        </w:tabs>
        <w:ind w:left="3969" w:hanging="794"/>
      </w:pPr>
      <w:rPr>
        <w:rFonts w:ascii="Symbol" w:hAnsi="Symbol" w:hint="default"/>
        <w:color w:val="auto"/>
      </w:rPr>
    </w:lvl>
    <w:lvl w:ilvl="5">
      <w:start w:val="1"/>
      <w:numFmt w:val="bullet"/>
      <w:lvlText w:val=""/>
      <w:lvlJc w:val="left"/>
      <w:pPr>
        <w:tabs>
          <w:tab w:val="left" w:pos="4763"/>
        </w:tabs>
        <w:ind w:left="4763" w:hanging="794"/>
      </w:pPr>
      <w:rPr>
        <w:rFonts w:ascii="Symbol" w:hAnsi="Symbol" w:hint="default"/>
        <w:color w:val="auto"/>
      </w:rPr>
    </w:lvl>
    <w:lvl w:ilvl="6">
      <w:start w:val="1"/>
      <w:numFmt w:val="bullet"/>
      <w:lvlText w:val=""/>
      <w:lvlJc w:val="left"/>
      <w:pPr>
        <w:tabs>
          <w:tab w:val="left" w:pos="5557"/>
        </w:tabs>
        <w:ind w:left="5557" w:hanging="794"/>
      </w:pPr>
      <w:rPr>
        <w:rFonts w:ascii="Symbol" w:hAnsi="Symbol" w:hint="default"/>
        <w:color w:val="auto"/>
      </w:rPr>
    </w:lvl>
    <w:lvl w:ilvl="7">
      <w:start w:val="1"/>
      <w:numFmt w:val="bullet"/>
      <w:lvlText w:val=""/>
      <w:lvlJc w:val="left"/>
      <w:pPr>
        <w:tabs>
          <w:tab w:val="left" w:pos="6350"/>
        </w:tabs>
        <w:ind w:left="6350" w:hanging="793"/>
      </w:pPr>
      <w:rPr>
        <w:rFonts w:ascii="Symbol" w:hAnsi="Symbol" w:hint="default"/>
        <w:color w:val="auto"/>
      </w:rPr>
    </w:lvl>
    <w:lvl w:ilvl="8">
      <w:start w:val="1"/>
      <w:numFmt w:val="bullet"/>
      <w:lvlText w:val=""/>
      <w:lvlJc w:val="left"/>
      <w:pPr>
        <w:tabs>
          <w:tab w:val="left" w:pos="7144"/>
        </w:tabs>
        <w:ind w:left="7144" w:hanging="794"/>
      </w:pPr>
      <w:rPr>
        <w:rFonts w:ascii="Symbol" w:hAnsi="Symbol" w:hint="default"/>
        <w:color w:val="auto"/>
      </w:rPr>
    </w:lvl>
  </w:abstractNum>
  <w:abstractNum w:abstractNumId="2" w15:restartNumberingAfterBreak="0">
    <w:nsid w:val="191D2F37"/>
    <w:multiLevelType w:val="multilevel"/>
    <w:tmpl w:val="191D2F37"/>
    <w:lvl w:ilvl="0">
      <w:start w:val="1"/>
      <w:numFmt w:val="decimal"/>
      <w:pStyle w:val="ACLevel1"/>
      <w:lvlText w:val="%1."/>
      <w:lvlJc w:val="left"/>
      <w:pPr>
        <w:ind w:left="720" w:hanging="720"/>
      </w:pPr>
      <w:rPr>
        <w:color w:val="auto"/>
      </w:rPr>
    </w:lvl>
    <w:lvl w:ilvl="1">
      <w:start w:val="1"/>
      <w:numFmt w:val="decimal"/>
      <w:pStyle w:val="ACLevel2"/>
      <w:lvlText w:val="%1.%2"/>
      <w:lvlJc w:val="left"/>
      <w:pPr>
        <w:ind w:left="1440" w:hanging="720"/>
      </w:pPr>
      <w:rPr>
        <w:color w:val="auto"/>
      </w:rPr>
    </w:lvl>
    <w:lvl w:ilvl="2">
      <w:start w:val="1"/>
      <w:numFmt w:val="lowerLetter"/>
      <w:pStyle w:val="ACLevel3"/>
      <w:lvlText w:val="(%3)"/>
      <w:lvlJc w:val="left"/>
      <w:pPr>
        <w:ind w:left="2160" w:hanging="720"/>
      </w:pPr>
      <w:rPr>
        <w:color w:val="auto"/>
      </w:rPr>
    </w:lvl>
    <w:lvl w:ilvl="3">
      <w:start w:val="1"/>
      <w:numFmt w:val="lowerRoman"/>
      <w:pStyle w:val="ACLevel4"/>
      <w:lvlText w:val="(%4)"/>
      <w:lvlJc w:val="left"/>
      <w:pPr>
        <w:ind w:left="2880" w:hanging="720"/>
      </w:pPr>
      <w:rPr>
        <w:color w:val="auto"/>
      </w:rPr>
    </w:lvl>
    <w:lvl w:ilvl="4">
      <w:start w:val="1"/>
      <w:numFmt w:val="upperLetter"/>
      <w:pStyle w:val="ACLevel5"/>
      <w:lvlText w:val="(%5)"/>
      <w:lvlJc w:val="left"/>
      <w:pPr>
        <w:ind w:left="3600" w:hanging="720"/>
      </w:pPr>
      <w:rPr>
        <w:color w:val="auto"/>
      </w:r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1EE86267"/>
    <w:multiLevelType w:val="multilevel"/>
    <w:tmpl w:val="1EE86267"/>
    <w:lvl w:ilvl="0">
      <w:start w:val="1"/>
      <w:numFmt w:val="none"/>
      <w:pStyle w:val="ACSubHeading"/>
      <w:suff w:val="nothing"/>
      <w:lvlText w:val=""/>
      <w:lvlJc w:val="left"/>
      <w:pPr>
        <w:ind w:left="0" w:firstLine="0"/>
      </w:pPr>
      <w:rPr>
        <w:b w:val="0"/>
        <w:caps w:val="0"/>
        <w:color w:val="auto"/>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4" w15:restartNumberingAfterBreak="0">
    <w:nsid w:val="36FE6C5A"/>
    <w:multiLevelType w:val="multilevel"/>
    <w:tmpl w:val="36FE6C5A"/>
    <w:lvl w:ilvl="0">
      <w:start w:val="1"/>
      <w:numFmt w:val="upperLetter"/>
      <w:pStyle w:val="Recitals"/>
      <w:lvlText w:val="(%1)"/>
      <w:lvlJc w:val="left"/>
      <w:pPr>
        <w:tabs>
          <w:tab w:val="left" w:pos="709"/>
        </w:tabs>
        <w:ind w:left="709" w:hanging="709"/>
      </w:pPr>
      <w:rPr>
        <w:rFonts w:hint="default"/>
      </w:rPr>
    </w:lvl>
    <w:lvl w:ilvl="1">
      <w:start w:val="1"/>
      <w:numFmt w:val="none"/>
      <w:lvlText w:val=""/>
      <w:lvlJc w:val="left"/>
      <w:pPr>
        <w:ind w:left="1418" w:hanging="709"/>
      </w:pPr>
      <w:rPr>
        <w:rFonts w:hint="default"/>
      </w:rPr>
    </w:lvl>
    <w:lvl w:ilvl="2">
      <w:start w:val="1"/>
      <w:numFmt w:val="none"/>
      <w:lvlText w:val=""/>
      <w:lvlJc w:val="left"/>
      <w:pPr>
        <w:ind w:left="2127" w:hanging="709"/>
      </w:pPr>
      <w:rPr>
        <w:rFonts w:hint="default"/>
      </w:rPr>
    </w:lvl>
    <w:lvl w:ilvl="3">
      <w:start w:val="1"/>
      <w:numFmt w:val="none"/>
      <w:lvlText w:val=""/>
      <w:lvlJc w:val="left"/>
      <w:pPr>
        <w:ind w:left="2836" w:hanging="709"/>
      </w:pPr>
      <w:rPr>
        <w:rFonts w:hint="default"/>
      </w:rPr>
    </w:lvl>
    <w:lvl w:ilvl="4">
      <w:start w:val="1"/>
      <w:numFmt w:val="none"/>
      <w:lvlText w:val=""/>
      <w:lvlJc w:val="left"/>
      <w:pPr>
        <w:ind w:left="3545" w:hanging="709"/>
      </w:pPr>
      <w:rPr>
        <w:rFonts w:hint="default"/>
      </w:rPr>
    </w:lvl>
    <w:lvl w:ilvl="5">
      <w:start w:val="1"/>
      <w:numFmt w:val="none"/>
      <w:lvlText w:val=""/>
      <w:lvlJc w:val="left"/>
      <w:pPr>
        <w:ind w:left="4254" w:hanging="709"/>
      </w:pPr>
      <w:rPr>
        <w:rFonts w:hint="default"/>
      </w:rPr>
    </w:lvl>
    <w:lvl w:ilvl="6">
      <w:start w:val="1"/>
      <w:numFmt w:val="none"/>
      <w:lvlText w:val=""/>
      <w:lvlJc w:val="left"/>
      <w:pPr>
        <w:ind w:left="4963" w:hanging="709"/>
      </w:pPr>
      <w:rPr>
        <w:rFonts w:hint="default"/>
      </w:rPr>
    </w:lvl>
    <w:lvl w:ilvl="7">
      <w:start w:val="1"/>
      <w:numFmt w:val="none"/>
      <w:lvlText w:val=""/>
      <w:lvlJc w:val="left"/>
      <w:pPr>
        <w:ind w:left="5672" w:hanging="709"/>
      </w:pPr>
      <w:rPr>
        <w:rFonts w:hint="default"/>
      </w:rPr>
    </w:lvl>
    <w:lvl w:ilvl="8">
      <w:start w:val="1"/>
      <w:numFmt w:val="none"/>
      <w:lvlText w:val=""/>
      <w:lvlJc w:val="left"/>
      <w:pPr>
        <w:ind w:left="6381" w:hanging="709"/>
      </w:pPr>
      <w:rPr>
        <w:rFonts w:hint="default"/>
      </w:rPr>
    </w:lvl>
  </w:abstractNum>
  <w:abstractNum w:abstractNumId="5" w15:restartNumberingAfterBreak="0">
    <w:nsid w:val="3B57363F"/>
    <w:multiLevelType w:val="multilevel"/>
    <w:tmpl w:val="3B57363F"/>
    <w:lvl w:ilvl="0">
      <w:start w:val="1"/>
      <w:numFmt w:val="upperLetter"/>
      <w:pStyle w:val="FFWUCLetteredList"/>
      <w:lvlText w:val="(%1)"/>
      <w:lvlJc w:val="left"/>
      <w:pPr>
        <w:tabs>
          <w:tab w:val="left" w:pos="794"/>
        </w:tabs>
        <w:ind w:left="794" w:hanging="794"/>
      </w:pPr>
      <w:rPr>
        <w:rFonts w:cs="Times New Roman" w:hint="default"/>
      </w:rPr>
    </w:lvl>
    <w:lvl w:ilvl="1">
      <w:start w:val="1"/>
      <w:numFmt w:val="none"/>
      <w:suff w:val="nothing"/>
      <w:lvlText w:val=""/>
      <w:lvlJc w:val="left"/>
      <w:pPr>
        <w:ind w:left="794"/>
      </w:pPr>
      <w:rPr>
        <w:rFonts w:cs="Times New Roman" w:hint="default"/>
      </w:rPr>
    </w:lvl>
    <w:lvl w:ilvl="2">
      <w:start w:val="1"/>
      <w:numFmt w:val="none"/>
      <w:suff w:val="nothing"/>
      <w:lvlText w:val=""/>
      <w:lvlJc w:val="left"/>
      <w:pPr>
        <w:ind w:left="794"/>
      </w:pPr>
      <w:rPr>
        <w:rFonts w:cs="Times New Roman" w:hint="default"/>
      </w:rPr>
    </w:lvl>
    <w:lvl w:ilvl="3">
      <w:start w:val="1"/>
      <w:numFmt w:val="none"/>
      <w:suff w:val="nothing"/>
      <w:lvlText w:val=""/>
      <w:lvlJc w:val="left"/>
      <w:pPr>
        <w:ind w:left="794"/>
      </w:pPr>
      <w:rPr>
        <w:rFonts w:cs="Times New Roman" w:hint="default"/>
      </w:rPr>
    </w:lvl>
    <w:lvl w:ilvl="4">
      <w:start w:val="1"/>
      <w:numFmt w:val="none"/>
      <w:suff w:val="nothing"/>
      <w:lvlText w:val=""/>
      <w:lvlJc w:val="left"/>
      <w:pPr>
        <w:ind w:left="794"/>
      </w:pPr>
      <w:rPr>
        <w:rFonts w:cs="Times New Roman" w:hint="default"/>
      </w:rPr>
    </w:lvl>
    <w:lvl w:ilvl="5">
      <w:start w:val="1"/>
      <w:numFmt w:val="none"/>
      <w:suff w:val="nothing"/>
      <w:lvlText w:val=""/>
      <w:lvlJc w:val="left"/>
      <w:pPr>
        <w:ind w:left="794"/>
      </w:pPr>
      <w:rPr>
        <w:rFonts w:cs="Times New Roman" w:hint="default"/>
      </w:rPr>
    </w:lvl>
    <w:lvl w:ilvl="6">
      <w:start w:val="1"/>
      <w:numFmt w:val="none"/>
      <w:suff w:val="nothing"/>
      <w:lvlText w:val=""/>
      <w:lvlJc w:val="left"/>
      <w:pPr>
        <w:ind w:left="794"/>
      </w:pPr>
      <w:rPr>
        <w:rFonts w:cs="Times New Roman" w:hint="default"/>
      </w:rPr>
    </w:lvl>
    <w:lvl w:ilvl="7">
      <w:start w:val="1"/>
      <w:numFmt w:val="none"/>
      <w:suff w:val="nothing"/>
      <w:lvlText w:val=""/>
      <w:lvlJc w:val="left"/>
      <w:pPr>
        <w:ind w:left="794"/>
      </w:pPr>
      <w:rPr>
        <w:rFonts w:cs="Times New Roman" w:hint="default"/>
      </w:rPr>
    </w:lvl>
    <w:lvl w:ilvl="8">
      <w:start w:val="1"/>
      <w:numFmt w:val="none"/>
      <w:suff w:val="nothing"/>
      <w:lvlText w:val=""/>
      <w:lvlJc w:val="left"/>
      <w:pPr>
        <w:ind w:left="794"/>
      </w:pPr>
      <w:rPr>
        <w:rFonts w:cs="Times New Roman" w:hint="default"/>
      </w:rPr>
    </w:lvl>
  </w:abstractNum>
  <w:abstractNum w:abstractNumId="6" w15:restartNumberingAfterBreak="0">
    <w:nsid w:val="4AB55281"/>
    <w:multiLevelType w:val="multilevel"/>
    <w:tmpl w:val="4AB55281"/>
    <w:lvl w:ilvl="0">
      <w:start w:val="1"/>
      <w:numFmt w:val="decimal"/>
      <w:pStyle w:val="FFWParties"/>
      <w:lvlText w:val="(%1)"/>
      <w:lvlJc w:val="left"/>
      <w:pPr>
        <w:tabs>
          <w:tab w:val="left" w:pos="794"/>
        </w:tabs>
        <w:ind w:left="794" w:hanging="794"/>
      </w:pPr>
      <w:rPr>
        <w:rFonts w:hint="default"/>
      </w:rPr>
    </w:lvl>
    <w:lvl w:ilvl="1">
      <w:start w:val="1"/>
      <w:numFmt w:val="none"/>
      <w:suff w:val="nothing"/>
      <w:lvlText w:val=""/>
      <w:lvlJc w:val="left"/>
      <w:pPr>
        <w:ind w:left="794" w:firstLine="0"/>
      </w:pPr>
      <w:rPr>
        <w:rFonts w:hint="default"/>
      </w:rPr>
    </w:lvl>
    <w:lvl w:ilvl="2">
      <w:start w:val="1"/>
      <w:numFmt w:val="none"/>
      <w:suff w:val="nothing"/>
      <w:lvlText w:val=""/>
      <w:lvlJc w:val="left"/>
      <w:pPr>
        <w:ind w:left="794" w:firstLine="0"/>
      </w:pPr>
      <w:rPr>
        <w:rFonts w:hint="default"/>
      </w:rPr>
    </w:lvl>
    <w:lvl w:ilvl="3">
      <w:start w:val="1"/>
      <w:numFmt w:val="none"/>
      <w:suff w:val="nothing"/>
      <w:lvlText w:val=""/>
      <w:lvlJc w:val="left"/>
      <w:pPr>
        <w:ind w:left="794" w:firstLine="0"/>
      </w:pPr>
      <w:rPr>
        <w:rFonts w:hint="default"/>
      </w:rPr>
    </w:lvl>
    <w:lvl w:ilvl="4">
      <w:start w:val="1"/>
      <w:numFmt w:val="none"/>
      <w:suff w:val="nothing"/>
      <w:lvlText w:val=""/>
      <w:lvlJc w:val="left"/>
      <w:pPr>
        <w:ind w:left="794" w:firstLine="0"/>
      </w:pPr>
      <w:rPr>
        <w:rFonts w:hint="default"/>
      </w:rPr>
    </w:lvl>
    <w:lvl w:ilvl="5">
      <w:start w:val="1"/>
      <w:numFmt w:val="none"/>
      <w:suff w:val="nothing"/>
      <w:lvlText w:val=""/>
      <w:lvlJc w:val="left"/>
      <w:pPr>
        <w:ind w:left="794" w:firstLine="0"/>
      </w:pPr>
      <w:rPr>
        <w:rFonts w:hint="default"/>
      </w:rPr>
    </w:lvl>
    <w:lvl w:ilvl="6">
      <w:start w:val="1"/>
      <w:numFmt w:val="none"/>
      <w:suff w:val="nothing"/>
      <w:lvlText w:val=""/>
      <w:lvlJc w:val="left"/>
      <w:pPr>
        <w:ind w:left="794" w:firstLine="0"/>
      </w:pPr>
      <w:rPr>
        <w:rFonts w:hint="default"/>
      </w:rPr>
    </w:lvl>
    <w:lvl w:ilvl="7">
      <w:start w:val="1"/>
      <w:numFmt w:val="none"/>
      <w:suff w:val="nothing"/>
      <w:lvlText w:val=""/>
      <w:lvlJc w:val="left"/>
      <w:pPr>
        <w:ind w:left="794" w:firstLine="0"/>
      </w:pPr>
      <w:rPr>
        <w:rFonts w:hint="default"/>
      </w:rPr>
    </w:lvl>
    <w:lvl w:ilvl="8">
      <w:start w:val="1"/>
      <w:numFmt w:val="none"/>
      <w:suff w:val="nothing"/>
      <w:lvlText w:val=""/>
      <w:lvlJc w:val="left"/>
      <w:pPr>
        <w:ind w:left="794" w:firstLine="0"/>
      </w:pPr>
      <w:rPr>
        <w:rFonts w:hint="default"/>
      </w:rPr>
    </w:lvl>
  </w:abstractNum>
  <w:abstractNum w:abstractNumId="7" w15:restartNumberingAfterBreak="0">
    <w:nsid w:val="56B9313A"/>
    <w:multiLevelType w:val="multilevel"/>
    <w:tmpl w:val="56B9313A"/>
    <w:lvl w:ilvl="0">
      <w:start w:val="1"/>
      <w:numFmt w:val="bullet"/>
      <w:pStyle w:val="ListNumber"/>
      <w:lvlText w:val="●"/>
      <w:lvlJc w:val="left"/>
      <w:pPr>
        <w:ind w:left="340" w:hanging="340"/>
      </w:pPr>
      <w:rPr>
        <w:rFonts w:ascii="Noto Sans Symbols" w:eastAsia="Noto Sans Symbols" w:hAnsi="Noto Sans Symbols" w:cs="Noto Sans Symbols"/>
        <w:color w:val="000000"/>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9606855"/>
    <w:multiLevelType w:val="multilevel"/>
    <w:tmpl w:val="69606855"/>
    <w:lvl w:ilvl="0">
      <w:start w:val="1"/>
      <w:numFmt w:val="lowerLetter"/>
      <w:pStyle w:val="FFWLetteredList"/>
      <w:lvlText w:val="(%1)"/>
      <w:lvlJc w:val="left"/>
      <w:pPr>
        <w:tabs>
          <w:tab w:val="left" w:pos="794"/>
        </w:tabs>
        <w:ind w:left="794" w:hanging="794"/>
      </w:pPr>
      <w:rPr>
        <w:rFonts w:hint="default"/>
      </w:rPr>
    </w:lvl>
    <w:lvl w:ilvl="1">
      <w:start w:val="1"/>
      <w:numFmt w:val="lowerLetter"/>
      <w:lvlText w:val="(%2)"/>
      <w:lvlJc w:val="left"/>
      <w:pPr>
        <w:tabs>
          <w:tab w:val="left" w:pos="1588"/>
        </w:tabs>
        <w:ind w:left="1588" w:hanging="794"/>
      </w:pPr>
      <w:rPr>
        <w:rFonts w:hint="default"/>
      </w:rPr>
    </w:lvl>
    <w:lvl w:ilvl="2">
      <w:start w:val="1"/>
      <w:numFmt w:val="lowerLetter"/>
      <w:lvlText w:val="(%3)"/>
      <w:lvlJc w:val="left"/>
      <w:pPr>
        <w:tabs>
          <w:tab w:val="left" w:pos="2381"/>
        </w:tabs>
        <w:ind w:left="2381" w:hanging="793"/>
      </w:pPr>
      <w:rPr>
        <w:rFonts w:hint="default"/>
      </w:rPr>
    </w:lvl>
    <w:lvl w:ilvl="3">
      <w:start w:val="1"/>
      <w:numFmt w:val="lowerLetter"/>
      <w:lvlText w:val="(%4)"/>
      <w:lvlJc w:val="left"/>
      <w:pPr>
        <w:tabs>
          <w:tab w:val="left" w:pos="3175"/>
        </w:tabs>
        <w:ind w:left="3175" w:hanging="794"/>
      </w:pPr>
      <w:rPr>
        <w:rFonts w:hint="default"/>
      </w:rPr>
    </w:lvl>
    <w:lvl w:ilvl="4">
      <w:start w:val="1"/>
      <w:numFmt w:val="lowerLetter"/>
      <w:lvlText w:val="(%5)"/>
      <w:lvlJc w:val="left"/>
      <w:pPr>
        <w:tabs>
          <w:tab w:val="left" w:pos="3969"/>
        </w:tabs>
        <w:ind w:left="3969" w:hanging="794"/>
      </w:pPr>
      <w:rPr>
        <w:rFonts w:hint="default"/>
      </w:rPr>
    </w:lvl>
    <w:lvl w:ilvl="5">
      <w:start w:val="1"/>
      <w:numFmt w:val="lowerLetter"/>
      <w:lvlText w:val="(%6)"/>
      <w:lvlJc w:val="left"/>
      <w:pPr>
        <w:tabs>
          <w:tab w:val="left" w:pos="4763"/>
        </w:tabs>
        <w:ind w:left="4763" w:hanging="794"/>
      </w:pPr>
      <w:rPr>
        <w:rFonts w:hint="default"/>
      </w:rPr>
    </w:lvl>
    <w:lvl w:ilvl="6">
      <w:start w:val="1"/>
      <w:numFmt w:val="lowerLetter"/>
      <w:lvlText w:val="(%7)"/>
      <w:lvlJc w:val="left"/>
      <w:pPr>
        <w:tabs>
          <w:tab w:val="left" w:pos="5557"/>
        </w:tabs>
        <w:ind w:left="5557" w:hanging="794"/>
      </w:pPr>
      <w:rPr>
        <w:rFonts w:hint="default"/>
      </w:rPr>
    </w:lvl>
    <w:lvl w:ilvl="7">
      <w:start w:val="1"/>
      <w:numFmt w:val="lowerLetter"/>
      <w:lvlText w:val="(%8)"/>
      <w:lvlJc w:val="left"/>
      <w:pPr>
        <w:tabs>
          <w:tab w:val="left" w:pos="6350"/>
        </w:tabs>
        <w:ind w:left="6350" w:hanging="793"/>
      </w:pPr>
      <w:rPr>
        <w:rFonts w:hint="default"/>
      </w:rPr>
    </w:lvl>
    <w:lvl w:ilvl="8">
      <w:start w:val="1"/>
      <w:numFmt w:val="lowerLetter"/>
      <w:lvlText w:val="(%9)"/>
      <w:lvlJc w:val="left"/>
      <w:pPr>
        <w:tabs>
          <w:tab w:val="left" w:pos="7144"/>
        </w:tabs>
        <w:ind w:left="7144" w:hanging="794"/>
      </w:pPr>
      <w:rPr>
        <w:rFonts w:hint="default"/>
      </w:rPr>
    </w:lvl>
  </w:abstractNum>
  <w:abstractNum w:abstractNumId="9" w15:restartNumberingAfterBreak="0">
    <w:nsid w:val="698679C2"/>
    <w:multiLevelType w:val="multilevel"/>
    <w:tmpl w:val="698679C2"/>
    <w:lvl w:ilvl="0">
      <w:start w:val="1"/>
      <w:numFmt w:val="lowerLetter"/>
      <w:pStyle w:val="Heading1"/>
      <w:lvlText w:val="(%1)"/>
      <w:lvlJc w:val="left"/>
      <w:pPr>
        <w:ind w:left="1440" w:hanging="72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792E393C"/>
    <w:multiLevelType w:val="multilevel"/>
    <w:tmpl w:val="792E393C"/>
    <w:lvl w:ilvl="0">
      <w:start w:val="1"/>
      <w:numFmt w:val="bullet"/>
      <w:pStyle w:val="2"/>
      <w:lvlText w:val="●"/>
      <w:lvlJc w:val="left"/>
      <w:pPr>
        <w:ind w:left="340" w:hanging="340"/>
      </w:pPr>
      <w:rPr>
        <w:rFonts w:ascii="Noto Sans Symbols" w:eastAsia="Noto Sans Symbols" w:hAnsi="Noto Sans Symbols" w:cs="Noto Sans Symbols"/>
        <w:color w:val="000000"/>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88550757">
    <w:abstractNumId w:val="9"/>
  </w:num>
  <w:num w:numId="2" w16cid:durableId="188571259">
    <w:abstractNumId w:val="7"/>
  </w:num>
  <w:num w:numId="3" w16cid:durableId="283539540">
    <w:abstractNumId w:val="10"/>
  </w:num>
  <w:num w:numId="4" w16cid:durableId="1953437068">
    <w:abstractNumId w:val="5"/>
    <w:lvlOverride w:ilvl="0">
      <w:lvl w:ilvl="0" w:tentative="1">
        <w:start w:val="1"/>
        <w:numFmt w:val="upperLetter"/>
        <w:pStyle w:val="FFWUCLetteredList"/>
        <w:lvlText w:val="(%1)"/>
        <w:lvlJc w:val="left"/>
        <w:pPr>
          <w:tabs>
            <w:tab w:val="left" w:pos="794"/>
          </w:tabs>
          <w:ind w:left="794" w:hanging="794"/>
        </w:pPr>
        <w:rPr>
          <w:rFonts w:cs="Times New Roman" w:hint="default"/>
          <w:b w:val="0"/>
          <w:bCs/>
        </w:rPr>
      </w:lvl>
    </w:lvlOverride>
  </w:num>
  <w:num w:numId="5" w16cid:durableId="450124614">
    <w:abstractNumId w:val="1"/>
  </w:num>
  <w:num w:numId="6" w16cid:durableId="1717773244">
    <w:abstractNumId w:val="3"/>
  </w:num>
  <w:num w:numId="7" w16cid:durableId="1118646588">
    <w:abstractNumId w:val="2"/>
  </w:num>
  <w:num w:numId="8" w16cid:durableId="1764185377">
    <w:abstractNumId w:val="8"/>
  </w:num>
  <w:num w:numId="9" w16cid:durableId="724917793">
    <w:abstractNumId w:val="6"/>
  </w:num>
  <w:num w:numId="10" w16cid:durableId="481508183">
    <w:abstractNumId w:val="4"/>
  </w:num>
  <w:num w:numId="11" w16cid:durableId="1430854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3D69"/>
    <w:rsid w:val="B38F0F41"/>
    <w:rsid w:val="BF5F709C"/>
    <w:rsid w:val="BFDF10D3"/>
    <w:rsid w:val="DDFA2DDB"/>
    <w:rsid w:val="F9CFED49"/>
    <w:rsid w:val="F9EF35EC"/>
    <w:rsid w:val="FEFFFC09"/>
    <w:rsid w:val="00007F87"/>
    <w:rsid w:val="00010B93"/>
    <w:rsid w:val="00012283"/>
    <w:rsid w:val="00013624"/>
    <w:rsid w:val="00015FA6"/>
    <w:rsid w:val="0003247D"/>
    <w:rsid w:val="00034D2C"/>
    <w:rsid w:val="00040954"/>
    <w:rsid w:val="000430E0"/>
    <w:rsid w:val="00043347"/>
    <w:rsid w:val="000459E4"/>
    <w:rsid w:val="00046485"/>
    <w:rsid w:val="00047350"/>
    <w:rsid w:val="000510A1"/>
    <w:rsid w:val="000526C0"/>
    <w:rsid w:val="00052C4E"/>
    <w:rsid w:val="0005434B"/>
    <w:rsid w:val="000606E0"/>
    <w:rsid w:val="000646BB"/>
    <w:rsid w:val="00075ADB"/>
    <w:rsid w:val="000918CA"/>
    <w:rsid w:val="00091B95"/>
    <w:rsid w:val="000932CB"/>
    <w:rsid w:val="00093E5F"/>
    <w:rsid w:val="00096180"/>
    <w:rsid w:val="000A33B2"/>
    <w:rsid w:val="000A3F54"/>
    <w:rsid w:val="000A4071"/>
    <w:rsid w:val="000A6C6B"/>
    <w:rsid w:val="000A7CEA"/>
    <w:rsid w:val="000B59AF"/>
    <w:rsid w:val="000B60C7"/>
    <w:rsid w:val="000D16B7"/>
    <w:rsid w:val="000D337C"/>
    <w:rsid w:val="000D4F5A"/>
    <w:rsid w:val="000E3D69"/>
    <w:rsid w:val="000F3C43"/>
    <w:rsid w:val="00101E96"/>
    <w:rsid w:val="001078DC"/>
    <w:rsid w:val="00114FA0"/>
    <w:rsid w:val="0012601E"/>
    <w:rsid w:val="0013669D"/>
    <w:rsid w:val="001476F2"/>
    <w:rsid w:val="0015034D"/>
    <w:rsid w:val="0015607C"/>
    <w:rsid w:val="00161877"/>
    <w:rsid w:val="00163915"/>
    <w:rsid w:val="00186C57"/>
    <w:rsid w:val="001910F9"/>
    <w:rsid w:val="00191A3E"/>
    <w:rsid w:val="0019304A"/>
    <w:rsid w:val="00193D1D"/>
    <w:rsid w:val="00194E9C"/>
    <w:rsid w:val="001A1FDB"/>
    <w:rsid w:val="001D4626"/>
    <w:rsid w:val="001D51C3"/>
    <w:rsid w:val="001D5887"/>
    <w:rsid w:val="001D67EA"/>
    <w:rsid w:val="001D6C60"/>
    <w:rsid w:val="001E3C54"/>
    <w:rsid w:val="001E54C2"/>
    <w:rsid w:val="001E556C"/>
    <w:rsid w:val="001E6B76"/>
    <w:rsid w:val="001F447E"/>
    <w:rsid w:val="001F45F4"/>
    <w:rsid w:val="002002E5"/>
    <w:rsid w:val="0021207E"/>
    <w:rsid w:val="002222D9"/>
    <w:rsid w:val="00237655"/>
    <w:rsid w:val="0024175F"/>
    <w:rsid w:val="002520D2"/>
    <w:rsid w:val="00254397"/>
    <w:rsid w:val="00255EE8"/>
    <w:rsid w:val="00257A00"/>
    <w:rsid w:val="00263D5E"/>
    <w:rsid w:val="002668BA"/>
    <w:rsid w:val="00270755"/>
    <w:rsid w:val="0027106E"/>
    <w:rsid w:val="002712FF"/>
    <w:rsid w:val="002732F7"/>
    <w:rsid w:val="00283F3B"/>
    <w:rsid w:val="002875CE"/>
    <w:rsid w:val="00292729"/>
    <w:rsid w:val="002946CD"/>
    <w:rsid w:val="00297494"/>
    <w:rsid w:val="002A5E54"/>
    <w:rsid w:val="002B12BB"/>
    <w:rsid w:val="002B5958"/>
    <w:rsid w:val="002B7E47"/>
    <w:rsid w:val="002C1F9C"/>
    <w:rsid w:val="002D3211"/>
    <w:rsid w:val="002E1546"/>
    <w:rsid w:val="002E74D3"/>
    <w:rsid w:val="002F24B9"/>
    <w:rsid w:val="003022CF"/>
    <w:rsid w:val="0031019E"/>
    <w:rsid w:val="00310958"/>
    <w:rsid w:val="00312A43"/>
    <w:rsid w:val="00313AD4"/>
    <w:rsid w:val="00315EC9"/>
    <w:rsid w:val="00316BC3"/>
    <w:rsid w:val="00324697"/>
    <w:rsid w:val="00325CB1"/>
    <w:rsid w:val="00350E43"/>
    <w:rsid w:val="00351330"/>
    <w:rsid w:val="003629B0"/>
    <w:rsid w:val="00365055"/>
    <w:rsid w:val="00370DAB"/>
    <w:rsid w:val="0037487D"/>
    <w:rsid w:val="00383B20"/>
    <w:rsid w:val="00383F2F"/>
    <w:rsid w:val="00393E1A"/>
    <w:rsid w:val="003940F2"/>
    <w:rsid w:val="003954C4"/>
    <w:rsid w:val="003965D5"/>
    <w:rsid w:val="003A294B"/>
    <w:rsid w:val="003B6DC4"/>
    <w:rsid w:val="003D1DFB"/>
    <w:rsid w:val="003E1C1C"/>
    <w:rsid w:val="003E1D70"/>
    <w:rsid w:val="003E6333"/>
    <w:rsid w:val="003E75A1"/>
    <w:rsid w:val="00401AB0"/>
    <w:rsid w:val="00403E3C"/>
    <w:rsid w:val="00406500"/>
    <w:rsid w:val="00417ECA"/>
    <w:rsid w:val="0043025F"/>
    <w:rsid w:val="00433E89"/>
    <w:rsid w:val="004341B1"/>
    <w:rsid w:val="004413EB"/>
    <w:rsid w:val="00450C32"/>
    <w:rsid w:val="0045163B"/>
    <w:rsid w:val="00467F03"/>
    <w:rsid w:val="0047367D"/>
    <w:rsid w:val="0048356B"/>
    <w:rsid w:val="00491E69"/>
    <w:rsid w:val="00493219"/>
    <w:rsid w:val="00493697"/>
    <w:rsid w:val="004937E2"/>
    <w:rsid w:val="004940FD"/>
    <w:rsid w:val="004950CE"/>
    <w:rsid w:val="004A0111"/>
    <w:rsid w:val="004A0487"/>
    <w:rsid w:val="004A0B98"/>
    <w:rsid w:val="004A3F94"/>
    <w:rsid w:val="004B1135"/>
    <w:rsid w:val="004C03E8"/>
    <w:rsid w:val="004C7A92"/>
    <w:rsid w:val="004D383E"/>
    <w:rsid w:val="004D4A7B"/>
    <w:rsid w:val="004D5105"/>
    <w:rsid w:val="004D754A"/>
    <w:rsid w:val="004E3DCC"/>
    <w:rsid w:val="004F38F9"/>
    <w:rsid w:val="00511D8E"/>
    <w:rsid w:val="00511D92"/>
    <w:rsid w:val="00513DE8"/>
    <w:rsid w:val="005164D1"/>
    <w:rsid w:val="00524A6F"/>
    <w:rsid w:val="00536306"/>
    <w:rsid w:val="00541BF1"/>
    <w:rsid w:val="00547FB9"/>
    <w:rsid w:val="005542D2"/>
    <w:rsid w:val="00555509"/>
    <w:rsid w:val="00555EF6"/>
    <w:rsid w:val="00557315"/>
    <w:rsid w:val="0056070D"/>
    <w:rsid w:val="005676F6"/>
    <w:rsid w:val="00581302"/>
    <w:rsid w:val="005835E4"/>
    <w:rsid w:val="00590D20"/>
    <w:rsid w:val="005A0D06"/>
    <w:rsid w:val="005A1693"/>
    <w:rsid w:val="005A2952"/>
    <w:rsid w:val="005A49E3"/>
    <w:rsid w:val="005B5223"/>
    <w:rsid w:val="005C0745"/>
    <w:rsid w:val="005D1C1C"/>
    <w:rsid w:val="005D46FE"/>
    <w:rsid w:val="005E5FB1"/>
    <w:rsid w:val="005E7718"/>
    <w:rsid w:val="005F7E5C"/>
    <w:rsid w:val="00603D50"/>
    <w:rsid w:val="006051CF"/>
    <w:rsid w:val="00607E54"/>
    <w:rsid w:val="0061311E"/>
    <w:rsid w:val="00613F3E"/>
    <w:rsid w:val="006244E8"/>
    <w:rsid w:val="006310C0"/>
    <w:rsid w:val="00637B53"/>
    <w:rsid w:val="006405C7"/>
    <w:rsid w:val="006407B5"/>
    <w:rsid w:val="00641F58"/>
    <w:rsid w:val="006425C4"/>
    <w:rsid w:val="00642C02"/>
    <w:rsid w:val="0064311C"/>
    <w:rsid w:val="00643AD3"/>
    <w:rsid w:val="00650BA8"/>
    <w:rsid w:val="00656149"/>
    <w:rsid w:val="006670C9"/>
    <w:rsid w:val="00667FE2"/>
    <w:rsid w:val="006715D5"/>
    <w:rsid w:val="00672381"/>
    <w:rsid w:val="0067448E"/>
    <w:rsid w:val="00676474"/>
    <w:rsid w:val="0068342A"/>
    <w:rsid w:val="006A2E0F"/>
    <w:rsid w:val="006A68E6"/>
    <w:rsid w:val="006B17E0"/>
    <w:rsid w:val="006B7989"/>
    <w:rsid w:val="006C0177"/>
    <w:rsid w:val="006C3DB0"/>
    <w:rsid w:val="006D05E2"/>
    <w:rsid w:val="006D4BEC"/>
    <w:rsid w:val="006D6F2D"/>
    <w:rsid w:val="006E6B18"/>
    <w:rsid w:val="006E6E02"/>
    <w:rsid w:val="007006F8"/>
    <w:rsid w:val="00701C9A"/>
    <w:rsid w:val="0070437E"/>
    <w:rsid w:val="00705E89"/>
    <w:rsid w:val="00714791"/>
    <w:rsid w:val="007357A1"/>
    <w:rsid w:val="00751BA3"/>
    <w:rsid w:val="00753175"/>
    <w:rsid w:val="0075738E"/>
    <w:rsid w:val="00757947"/>
    <w:rsid w:val="0076238F"/>
    <w:rsid w:val="00762CDD"/>
    <w:rsid w:val="0076592F"/>
    <w:rsid w:val="0076781E"/>
    <w:rsid w:val="00773365"/>
    <w:rsid w:val="00773D72"/>
    <w:rsid w:val="00777433"/>
    <w:rsid w:val="007839F4"/>
    <w:rsid w:val="00784497"/>
    <w:rsid w:val="007A4F48"/>
    <w:rsid w:val="007B07B0"/>
    <w:rsid w:val="007B0E8A"/>
    <w:rsid w:val="007B3786"/>
    <w:rsid w:val="007C48F6"/>
    <w:rsid w:val="007C5658"/>
    <w:rsid w:val="007C57B8"/>
    <w:rsid w:val="007D00B2"/>
    <w:rsid w:val="007D194F"/>
    <w:rsid w:val="007D569A"/>
    <w:rsid w:val="007D74D4"/>
    <w:rsid w:val="007E3613"/>
    <w:rsid w:val="007E3E58"/>
    <w:rsid w:val="007E6DF8"/>
    <w:rsid w:val="007E7CD6"/>
    <w:rsid w:val="007F0581"/>
    <w:rsid w:val="007F7624"/>
    <w:rsid w:val="008000B0"/>
    <w:rsid w:val="00803935"/>
    <w:rsid w:val="00805680"/>
    <w:rsid w:val="00810702"/>
    <w:rsid w:val="0081111F"/>
    <w:rsid w:val="0081392E"/>
    <w:rsid w:val="008141AB"/>
    <w:rsid w:val="00821545"/>
    <w:rsid w:val="00821B67"/>
    <w:rsid w:val="008234E4"/>
    <w:rsid w:val="00827AC4"/>
    <w:rsid w:val="00835A2E"/>
    <w:rsid w:val="0083741A"/>
    <w:rsid w:val="00841ABF"/>
    <w:rsid w:val="008502BF"/>
    <w:rsid w:val="00853AB8"/>
    <w:rsid w:val="00860141"/>
    <w:rsid w:val="00862075"/>
    <w:rsid w:val="00862AD8"/>
    <w:rsid w:val="008638DC"/>
    <w:rsid w:val="00867845"/>
    <w:rsid w:val="00870AA6"/>
    <w:rsid w:val="00871EAE"/>
    <w:rsid w:val="00873D39"/>
    <w:rsid w:val="00875235"/>
    <w:rsid w:val="00876B7D"/>
    <w:rsid w:val="00877032"/>
    <w:rsid w:val="0088013C"/>
    <w:rsid w:val="00885191"/>
    <w:rsid w:val="00885527"/>
    <w:rsid w:val="00897738"/>
    <w:rsid w:val="008A0151"/>
    <w:rsid w:val="008A035B"/>
    <w:rsid w:val="008A33EF"/>
    <w:rsid w:val="008A6F9B"/>
    <w:rsid w:val="008B670E"/>
    <w:rsid w:val="008C2908"/>
    <w:rsid w:val="008D1C32"/>
    <w:rsid w:val="008E4BC1"/>
    <w:rsid w:val="008E7A71"/>
    <w:rsid w:val="008F1B9C"/>
    <w:rsid w:val="008F47D3"/>
    <w:rsid w:val="00900FD4"/>
    <w:rsid w:val="00907CC7"/>
    <w:rsid w:val="009313BC"/>
    <w:rsid w:val="00932A4B"/>
    <w:rsid w:val="009459B3"/>
    <w:rsid w:val="00950B63"/>
    <w:rsid w:val="00955DF6"/>
    <w:rsid w:val="00957AA6"/>
    <w:rsid w:val="00961702"/>
    <w:rsid w:val="00964F60"/>
    <w:rsid w:val="00973E13"/>
    <w:rsid w:val="00977AAC"/>
    <w:rsid w:val="0098087C"/>
    <w:rsid w:val="009B0945"/>
    <w:rsid w:val="009B121B"/>
    <w:rsid w:val="009B6327"/>
    <w:rsid w:val="009C239C"/>
    <w:rsid w:val="009C4DD5"/>
    <w:rsid w:val="009D5787"/>
    <w:rsid w:val="009D62DD"/>
    <w:rsid w:val="009E45C6"/>
    <w:rsid w:val="00A01030"/>
    <w:rsid w:val="00A05BF2"/>
    <w:rsid w:val="00A0661A"/>
    <w:rsid w:val="00A14E91"/>
    <w:rsid w:val="00A20447"/>
    <w:rsid w:val="00A2270F"/>
    <w:rsid w:val="00A23E88"/>
    <w:rsid w:val="00A240A0"/>
    <w:rsid w:val="00A25EB8"/>
    <w:rsid w:val="00A364F7"/>
    <w:rsid w:val="00A36BD1"/>
    <w:rsid w:val="00A37C59"/>
    <w:rsid w:val="00A40C0E"/>
    <w:rsid w:val="00A5307A"/>
    <w:rsid w:val="00A53B72"/>
    <w:rsid w:val="00A5570F"/>
    <w:rsid w:val="00A6054D"/>
    <w:rsid w:val="00A63557"/>
    <w:rsid w:val="00A7166C"/>
    <w:rsid w:val="00A747D1"/>
    <w:rsid w:val="00A80598"/>
    <w:rsid w:val="00A8075B"/>
    <w:rsid w:val="00A81B9E"/>
    <w:rsid w:val="00A922D0"/>
    <w:rsid w:val="00AA0A37"/>
    <w:rsid w:val="00AA2072"/>
    <w:rsid w:val="00AA5044"/>
    <w:rsid w:val="00AA5EE7"/>
    <w:rsid w:val="00AB02FD"/>
    <w:rsid w:val="00AB32B2"/>
    <w:rsid w:val="00AB5623"/>
    <w:rsid w:val="00AB6329"/>
    <w:rsid w:val="00AC1A15"/>
    <w:rsid w:val="00AC4E01"/>
    <w:rsid w:val="00AC5A23"/>
    <w:rsid w:val="00AC69F0"/>
    <w:rsid w:val="00AC76BA"/>
    <w:rsid w:val="00AD0881"/>
    <w:rsid w:val="00AD12C6"/>
    <w:rsid w:val="00AE112E"/>
    <w:rsid w:val="00AE30CD"/>
    <w:rsid w:val="00AE400B"/>
    <w:rsid w:val="00AE5DA6"/>
    <w:rsid w:val="00AF229C"/>
    <w:rsid w:val="00B23E7D"/>
    <w:rsid w:val="00B34FE3"/>
    <w:rsid w:val="00B53C3A"/>
    <w:rsid w:val="00B540B6"/>
    <w:rsid w:val="00B660CF"/>
    <w:rsid w:val="00B77306"/>
    <w:rsid w:val="00B91A4F"/>
    <w:rsid w:val="00BA1083"/>
    <w:rsid w:val="00BA2A8D"/>
    <w:rsid w:val="00BB59B6"/>
    <w:rsid w:val="00BC0450"/>
    <w:rsid w:val="00BD7322"/>
    <w:rsid w:val="00BF0716"/>
    <w:rsid w:val="00BF461B"/>
    <w:rsid w:val="00C07512"/>
    <w:rsid w:val="00C11868"/>
    <w:rsid w:val="00C16AA2"/>
    <w:rsid w:val="00C175D8"/>
    <w:rsid w:val="00C2158A"/>
    <w:rsid w:val="00C2194F"/>
    <w:rsid w:val="00C226CC"/>
    <w:rsid w:val="00C2671D"/>
    <w:rsid w:val="00C37365"/>
    <w:rsid w:val="00C375F1"/>
    <w:rsid w:val="00C41D0E"/>
    <w:rsid w:val="00C4234D"/>
    <w:rsid w:val="00C4592B"/>
    <w:rsid w:val="00C45E29"/>
    <w:rsid w:val="00C47EA0"/>
    <w:rsid w:val="00C5550C"/>
    <w:rsid w:val="00C63EE8"/>
    <w:rsid w:val="00C64027"/>
    <w:rsid w:val="00C66D48"/>
    <w:rsid w:val="00C7259E"/>
    <w:rsid w:val="00C817C3"/>
    <w:rsid w:val="00C86E0B"/>
    <w:rsid w:val="00C87798"/>
    <w:rsid w:val="00C9653E"/>
    <w:rsid w:val="00CA5B78"/>
    <w:rsid w:val="00CA645F"/>
    <w:rsid w:val="00CA76FD"/>
    <w:rsid w:val="00CB2F7D"/>
    <w:rsid w:val="00CD63AD"/>
    <w:rsid w:val="00CE576C"/>
    <w:rsid w:val="00CE683A"/>
    <w:rsid w:val="00CF1D40"/>
    <w:rsid w:val="00CF6868"/>
    <w:rsid w:val="00CF7959"/>
    <w:rsid w:val="00D11971"/>
    <w:rsid w:val="00D133BA"/>
    <w:rsid w:val="00D30154"/>
    <w:rsid w:val="00D41025"/>
    <w:rsid w:val="00D41C6F"/>
    <w:rsid w:val="00D43587"/>
    <w:rsid w:val="00D44FA2"/>
    <w:rsid w:val="00D45BD8"/>
    <w:rsid w:val="00D51650"/>
    <w:rsid w:val="00D52AD4"/>
    <w:rsid w:val="00D557B7"/>
    <w:rsid w:val="00D770C2"/>
    <w:rsid w:val="00D77142"/>
    <w:rsid w:val="00D81E68"/>
    <w:rsid w:val="00D900BA"/>
    <w:rsid w:val="00D940C0"/>
    <w:rsid w:val="00D961CB"/>
    <w:rsid w:val="00D97B63"/>
    <w:rsid w:val="00DB237A"/>
    <w:rsid w:val="00DB2D7B"/>
    <w:rsid w:val="00DB3E19"/>
    <w:rsid w:val="00DC3FE5"/>
    <w:rsid w:val="00DD27C8"/>
    <w:rsid w:val="00DD554F"/>
    <w:rsid w:val="00DE4997"/>
    <w:rsid w:val="00DE6F5F"/>
    <w:rsid w:val="00DF78F5"/>
    <w:rsid w:val="00E05736"/>
    <w:rsid w:val="00E11174"/>
    <w:rsid w:val="00E15072"/>
    <w:rsid w:val="00E30D5C"/>
    <w:rsid w:val="00E46E75"/>
    <w:rsid w:val="00E622F3"/>
    <w:rsid w:val="00E6706C"/>
    <w:rsid w:val="00E809B9"/>
    <w:rsid w:val="00E8796C"/>
    <w:rsid w:val="00E87DBA"/>
    <w:rsid w:val="00E920A1"/>
    <w:rsid w:val="00EA3F8C"/>
    <w:rsid w:val="00EA6901"/>
    <w:rsid w:val="00EC08C9"/>
    <w:rsid w:val="00EC56F5"/>
    <w:rsid w:val="00ED6AAC"/>
    <w:rsid w:val="00ED7944"/>
    <w:rsid w:val="00EE09DB"/>
    <w:rsid w:val="00EF1AF8"/>
    <w:rsid w:val="00EF79D7"/>
    <w:rsid w:val="00F12900"/>
    <w:rsid w:val="00F27F71"/>
    <w:rsid w:val="00F52C88"/>
    <w:rsid w:val="00F53F81"/>
    <w:rsid w:val="00F5626C"/>
    <w:rsid w:val="00F609EE"/>
    <w:rsid w:val="00F625BA"/>
    <w:rsid w:val="00F62BD0"/>
    <w:rsid w:val="00F64111"/>
    <w:rsid w:val="00F7198B"/>
    <w:rsid w:val="00F719EB"/>
    <w:rsid w:val="00F83C24"/>
    <w:rsid w:val="00F86F63"/>
    <w:rsid w:val="00F93286"/>
    <w:rsid w:val="00F97B44"/>
    <w:rsid w:val="00FA1D83"/>
    <w:rsid w:val="00FA23DB"/>
    <w:rsid w:val="00FA600F"/>
    <w:rsid w:val="00FB6BBF"/>
    <w:rsid w:val="00FC68DA"/>
    <w:rsid w:val="00FE43EF"/>
    <w:rsid w:val="00FE5D26"/>
    <w:rsid w:val="00FF0386"/>
    <w:rsid w:val="00FF2EEB"/>
    <w:rsid w:val="00FF588E"/>
    <w:rsid w:val="1F7766A6"/>
    <w:rsid w:val="3AFB5514"/>
    <w:rsid w:val="4BD755E6"/>
    <w:rsid w:val="5BF57196"/>
    <w:rsid w:val="5FB940EF"/>
    <w:rsid w:val="6FFA373C"/>
    <w:rsid w:val="77B3783C"/>
    <w:rsid w:val="7CFFC14A"/>
    <w:rsid w:val="7EDFD048"/>
    <w:rsid w:val="7EEAFE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5:docId w15:val="{B331A0AF-8018-4825-99BD-F12EE3FCE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0" w:qFormat="1"/>
    <w:lsdException w:name="heading 2" w:uiPriority="11" w:qFormat="1"/>
    <w:lsdException w:name="heading 3" w:uiPriority="12" w:qFormat="1"/>
    <w:lsdException w:name="heading 4" w:uiPriority="13" w:unhideWhenUsed="1" w:qFormat="1"/>
    <w:lsdException w:name="heading 5" w:uiPriority="14" w:unhideWhenUsed="1" w:qFormat="1"/>
    <w:lsdException w:name="heading 6" w:uiPriority="15" w:unhideWhenUsed="1" w:qFormat="1"/>
    <w:lsdException w:name="heading 7" w:uiPriority="16" w:unhideWhenUsed="1" w:qFormat="1"/>
    <w:lsdException w:name="heading 8" w:uiPriority="17" w:qFormat="1"/>
    <w:lsdException w:name="heading 9" w:uiPriority="1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lsdException w:name="Body Text Indent 2" w:semiHidden="1" w:unhideWhenUsed="1"/>
    <w:lsdException w:name="Body Text Indent 3" w:semiHidden="1" w:unhideWhenUsed="1"/>
    <w:lsdException w:name="Block Text" w:semiHidden="1" w:unhideWhenUsed="1"/>
    <w:lsdException w:name="Hyperlink"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lang w:eastAsia="en-US"/>
    </w:rPr>
  </w:style>
  <w:style w:type="paragraph" w:styleId="Heading1">
    <w:name w:val="heading 1"/>
    <w:basedOn w:val="Normal"/>
    <w:next w:val="Normal"/>
    <w:link w:val="Heading1Char"/>
    <w:uiPriority w:val="10"/>
    <w:qFormat/>
    <w:pPr>
      <w:numPr>
        <w:numId w:val="1"/>
      </w:numPr>
      <w:tabs>
        <w:tab w:val="left" w:pos="360"/>
      </w:tabs>
      <w:spacing w:after="240"/>
      <w:outlineLvl w:val="0"/>
    </w:pPr>
    <w:rPr>
      <w:rFonts w:ascii="Garamond" w:hAnsi="Garamond" w:cs="Garamond"/>
      <w:bCs/>
      <w:sz w:val="22"/>
      <w:szCs w:val="22"/>
    </w:rPr>
  </w:style>
  <w:style w:type="paragraph" w:styleId="Heading2">
    <w:name w:val="heading 2"/>
    <w:basedOn w:val="Normal"/>
    <w:next w:val="BodyText1"/>
    <w:link w:val="Heading2Char"/>
    <w:uiPriority w:val="11"/>
    <w:qFormat/>
    <w:pPr>
      <w:tabs>
        <w:tab w:val="left" w:pos="720"/>
      </w:tabs>
      <w:adjustRightInd w:val="0"/>
      <w:snapToGrid w:val="0"/>
      <w:spacing w:before="120" w:after="240"/>
      <w:ind w:left="720" w:hanging="720"/>
      <w:jc w:val="both"/>
      <w:outlineLvl w:val="1"/>
    </w:pPr>
    <w:rPr>
      <w:sz w:val="22"/>
      <w:lang w:val="en-GB"/>
    </w:rPr>
  </w:style>
  <w:style w:type="paragraph" w:styleId="Heading3">
    <w:name w:val="heading 3"/>
    <w:basedOn w:val="Normal"/>
    <w:next w:val="BodyText1"/>
    <w:link w:val="Heading3Char"/>
    <w:uiPriority w:val="12"/>
    <w:qFormat/>
    <w:pPr>
      <w:tabs>
        <w:tab w:val="left" w:pos="720"/>
      </w:tabs>
      <w:adjustRightInd w:val="0"/>
      <w:snapToGrid w:val="0"/>
      <w:spacing w:after="240"/>
      <w:ind w:left="720" w:hanging="720"/>
      <w:jc w:val="both"/>
      <w:outlineLvl w:val="2"/>
    </w:pPr>
    <w:rPr>
      <w:sz w:val="22"/>
      <w:lang w:val="en-GB"/>
    </w:rPr>
  </w:style>
  <w:style w:type="paragraph" w:styleId="Heading4">
    <w:name w:val="heading 4"/>
    <w:basedOn w:val="Normal"/>
    <w:next w:val="Normal"/>
    <w:link w:val="Heading4Char"/>
    <w:uiPriority w:val="13"/>
    <w:unhideWhenUsed/>
    <w:qFormat/>
    <w:pPr>
      <w:tabs>
        <w:tab w:val="left" w:pos="720"/>
      </w:tabs>
      <w:adjustRightInd w:val="0"/>
      <w:snapToGrid w:val="0"/>
      <w:spacing w:after="240"/>
      <w:ind w:left="720" w:hanging="720"/>
      <w:jc w:val="both"/>
      <w:outlineLvl w:val="3"/>
    </w:pPr>
    <w:rPr>
      <w:sz w:val="22"/>
      <w:lang w:val="en-GB"/>
    </w:rPr>
  </w:style>
  <w:style w:type="paragraph" w:styleId="Heading5">
    <w:name w:val="heading 5"/>
    <w:basedOn w:val="Normal"/>
    <w:next w:val="Normal"/>
    <w:link w:val="Heading5Char"/>
    <w:uiPriority w:val="14"/>
    <w:unhideWhenUsed/>
    <w:qFormat/>
    <w:pPr>
      <w:tabs>
        <w:tab w:val="left" w:pos="1440"/>
      </w:tabs>
      <w:adjustRightInd w:val="0"/>
      <w:snapToGrid w:val="0"/>
      <w:spacing w:after="240"/>
      <w:ind w:left="1440" w:hanging="720"/>
      <w:jc w:val="both"/>
      <w:outlineLvl w:val="4"/>
    </w:pPr>
    <w:rPr>
      <w:sz w:val="22"/>
      <w:lang w:val="en-GB"/>
    </w:rPr>
  </w:style>
  <w:style w:type="paragraph" w:styleId="Heading6">
    <w:name w:val="heading 6"/>
    <w:basedOn w:val="Normal"/>
    <w:next w:val="Normal"/>
    <w:link w:val="Heading6Char"/>
    <w:uiPriority w:val="15"/>
    <w:unhideWhenUsed/>
    <w:qFormat/>
    <w:pPr>
      <w:tabs>
        <w:tab w:val="left" w:pos="2160"/>
      </w:tabs>
      <w:adjustRightInd w:val="0"/>
      <w:snapToGrid w:val="0"/>
      <w:spacing w:after="240"/>
      <w:ind w:left="2160" w:hanging="720"/>
      <w:jc w:val="both"/>
      <w:outlineLvl w:val="5"/>
    </w:pPr>
    <w:rPr>
      <w:sz w:val="22"/>
      <w:lang w:val="en-GB"/>
    </w:rPr>
  </w:style>
  <w:style w:type="paragraph" w:styleId="Heading7">
    <w:name w:val="heading 7"/>
    <w:basedOn w:val="Normal"/>
    <w:next w:val="Normal"/>
    <w:link w:val="Heading7Char"/>
    <w:uiPriority w:val="16"/>
    <w:unhideWhenUsed/>
    <w:qFormat/>
    <w:pPr>
      <w:tabs>
        <w:tab w:val="left" w:pos="2880"/>
      </w:tabs>
      <w:adjustRightInd w:val="0"/>
      <w:snapToGrid w:val="0"/>
      <w:spacing w:after="240"/>
      <w:ind w:left="2880" w:hanging="720"/>
      <w:jc w:val="both"/>
      <w:outlineLvl w:val="6"/>
    </w:pPr>
    <w:rPr>
      <w:sz w:val="22"/>
      <w:lang w:val="en-GB"/>
    </w:rPr>
  </w:style>
  <w:style w:type="paragraph" w:styleId="Heading8">
    <w:name w:val="heading 8"/>
    <w:basedOn w:val="Normal"/>
    <w:next w:val="Normal"/>
    <w:link w:val="Heading8Char"/>
    <w:uiPriority w:val="17"/>
    <w:qFormat/>
    <w:pPr>
      <w:keepNext/>
      <w:keepLines/>
      <w:pageBreakBefore/>
      <w:adjustRightInd w:val="0"/>
      <w:snapToGrid w:val="0"/>
      <w:spacing w:after="240"/>
      <w:jc w:val="center"/>
      <w:outlineLvl w:val="7"/>
    </w:pPr>
    <w:rPr>
      <w:b/>
      <w:sz w:val="22"/>
      <w:lang w:val="en-GB"/>
    </w:rPr>
  </w:style>
  <w:style w:type="paragraph" w:styleId="Heading9">
    <w:name w:val="heading 9"/>
    <w:basedOn w:val="Normal"/>
    <w:next w:val="BodyText1"/>
    <w:link w:val="Heading9Char"/>
    <w:uiPriority w:val="19"/>
    <w:qFormat/>
    <w:pPr>
      <w:keepNext/>
      <w:keepLines/>
      <w:adjustRightInd w:val="0"/>
      <w:snapToGrid w:val="0"/>
      <w:spacing w:after="240"/>
      <w:jc w:val="center"/>
      <w:outlineLvl w:val="8"/>
    </w:pPr>
    <w:rPr>
      <w:b/>
      <w:sz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1">
    <w:name w:val="BodyText 1"/>
    <w:basedOn w:val="Normal"/>
    <w:uiPriority w:val="1"/>
    <w:qFormat/>
    <w:pPr>
      <w:spacing w:after="240"/>
      <w:jc w:val="both"/>
    </w:pPr>
    <w:rPr>
      <w:sz w:val="22"/>
      <w:lang w:val="en-GB"/>
    </w:rPr>
  </w:style>
  <w:style w:type="paragraph" w:styleId="ListNumber">
    <w:name w:val="List Number"/>
    <w:basedOn w:val="Normal"/>
    <w:uiPriority w:val="99"/>
    <w:semiHidden/>
    <w:unhideWhenUsed/>
    <w:pPr>
      <w:numPr>
        <w:numId w:val="2"/>
      </w:numPr>
      <w:contextualSpacing/>
    </w:pPr>
  </w:style>
  <w:style w:type="paragraph" w:styleId="CommentText">
    <w:name w:val="annotation text"/>
    <w:basedOn w:val="Normal"/>
    <w:link w:val="CommentTextChar"/>
    <w:uiPriority w:val="99"/>
    <w:unhideWhenUsed/>
    <w:rPr>
      <w:sz w:val="20"/>
      <w:szCs w:val="20"/>
    </w:rPr>
  </w:style>
  <w:style w:type="paragraph" w:styleId="BodyText3">
    <w:name w:val="Body Text 3"/>
    <w:basedOn w:val="Normal"/>
    <w:link w:val="BodyText3Char"/>
    <w:pPr>
      <w:spacing w:after="120"/>
    </w:pPr>
    <w:rPr>
      <w:sz w:val="16"/>
      <w:szCs w:val="16"/>
    </w:rPr>
  </w:style>
  <w:style w:type="paragraph" w:styleId="BalloonText">
    <w:name w:val="Balloon Text"/>
    <w:basedOn w:val="Normal"/>
    <w:link w:val="BalloonTextChar"/>
    <w:uiPriority w:val="99"/>
    <w:semiHidden/>
    <w:unhideWhenUsed/>
    <w:rPr>
      <w:rFonts w:ascii="Lucida Grande" w:hAnsi="Lucida Grande" w:cs="Lucida Grande"/>
      <w:sz w:val="18"/>
      <w:szCs w:val="18"/>
    </w:rPr>
  </w:style>
  <w:style w:type="paragraph" w:styleId="Footer">
    <w:name w:val="footer"/>
    <w:basedOn w:val="Normal"/>
    <w:link w:val="FooterChar"/>
    <w:uiPriority w:val="99"/>
    <w:pPr>
      <w:tabs>
        <w:tab w:val="center" w:pos="4320"/>
        <w:tab w:val="right" w:pos="8640"/>
      </w:tabs>
    </w:pPr>
  </w:style>
  <w:style w:type="paragraph" w:styleId="Header">
    <w:name w:val="header"/>
    <w:basedOn w:val="Normal"/>
    <w:link w:val="HeaderChar"/>
    <w:uiPriority w:val="99"/>
    <w:pPr>
      <w:tabs>
        <w:tab w:val="center" w:pos="4320"/>
        <w:tab w:val="right" w:pos="8640"/>
      </w:tabs>
    </w:pPr>
  </w:style>
  <w:style w:type="paragraph" w:styleId="FootnoteText">
    <w:name w:val="footnote text"/>
    <w:basedOn w:val="Normal"/>
    <w:link w:val="FootnoteTextChar"/>
    <w:uiPriority w:val="99"/>
    <w:unhideWhenUsed/>
    <w:pPr>
      <w:jc w:val="both"/>
    </w:pPr>
    <w:rPr>
      <w:rFonts w:eastAsia="Calibri"/>
      <w:sz w:val="20"/>
      <w:szCs w:val="20"/>
      <w:lang w:val="en-IE"/>
    </w:rPr>
  </w:style>
  <w:style w:type="paragraph" w:styleId="NormalWeb">
    <w:name w:val="Normal (Web)"/>
    <w:basedOn w:val="Normal"/>
    <w:uiPriority w:val="99"/>
    <w:unhideWhenUsed/>
    <w:qFormat/>
    <w:pPr>
      <w:spacing w:before="100" w:beforeAutospacing="1" w:after="100" w:afterAutospacing="1"/>
    </w:pPr>
    <w:rPr>
      <w:rFonts w:ascii="Times" w:hAnsi="Times"/>
      <w:sz w:val="20"/>
      <w:szCs w:val="20"/>
    </w:rPr>
  </w:style>
  <w:style w:type="paragraph" w:styleId="Title">
    <w:name w:val="Title"/>
    <w:basedOn w:val="Normal"/>
    <w:link w:val="TitleChar"/>
    <w:uiPriority w:val="99"/>
    <w:qFormat/>
    <w:pPr>
      <w:jc w:val="center"/>
    </w:pPr>
    <w:rPr>
      <w:rFonts w:ascii="Arial" w:hAnsi="Arial" w:cs="Arial"/>
      <w:b/>
      <w:bCs/>
      <w:sz w:val="18"/>
      <w:szCs w:val="18"/>
    </w:rPr>
  </w:style>
  <w:style w:type="paragraph" w:styleId="CommentSubject">
    <w:name w:val="annotation subject"/>
    <w:basedOn w:val="CommentText"/>
    <w:next w:val="CommentText"/>
    <w:link w:val="CommentSubjectChar"/>
    <w:uiPriority w:val="99"/>
    <w:semiHidden/>
    <w:unhideWhenUsed/>
    <w:rPr>
      <w:b/>
      <w:bCs/>
    </w:rPr>
  </w:style>
  <w:style w:type="table" w:styleId="TableGrid">
    <w:name w:val="Table Grid"/>
    <w:basedOn w:val="TableNormal"/>
    <w:uiPriority w:val="39"/>
    <w:qFormat/>
    <w:rPr>
      <w:rFonts w:ascii="Calibri" w:eastAsia="DengXian" w:hAnsi="Calibri"/>
      <w:sz w:val="24"/>
      <w:szCs w:val="24"/>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tyle>
  <w:style w:type="character" w:styleId="Hyperlink">
    <w:name w:val="Hyperlink"/>
    <w:unhideWhenUsed/>
    <w:rPr>
      <w:color w:val="0000FF"/>
      <w:u w:val="single"/>
    </w:rPr>
  </w:style>
  <w:style w:type="character" w:styleId="CommentReference">
    <w:name w:val="annotation reference"/>
    <w:uiPriority w:val="99"/>
    <w:unhideWhenUsed/>
    <w:qFormat/>
    <w:rPr>
      <w:sz w:val="16"/>
      <w:szCs w:val="16"/>
    </w:rPr>
  </w:style>
  <w:style w:type="character" w:styleId="FootnoteReference">
    <w:name w:val="footnote reference"/>
    <w:uiPriority w:val="99"/>
    <w:semiHidden/>
    <w:unhideWhenUsed/>
    <w:rPr>
      <w:vertAlign w:val="superscript"/>
    </w:rPr>
  </w:style>
  <w:style w:type="character" w:customStyle="1" w:styleId="Heading1Char">
    <w:name w:val="Heading 1 Char"/>
    <w:link w:val="Heading1"/>
    <w:uiPriority w:val="10"/>
    <w:rPr>
      <w:rFonts w:ascii="Garamond" w:hAnsi="Garamond" w:cs="Garamond"/>
      <w:bCs/>
      <w:sz w:val="22"/>
      <w:szCs w:val="22"/>
    </w:rPr>
  </w:style>
  <w:style w:type="character" w:customStyle="1" w:styleId="HeaderChar">
    <w:name w:val="Header Char"/>
    <w:link w:val="Header"/>
    <w:uiPriority w:val="99"/>
    <w:rPr>
      <w:rFonts w:ascii="Times New Roman" w:eastAsia="Times New Roman" w:hAnsi="Times New Roman" w:cs="Times New Roman"/>
    </w:rPr>
  </w:style>
  <w:style w:type="character" w:customStyle="1" w:styleId="FooterChar">
    <w:name w:val="Footer Char"/>
    <w:link w:val="Footer"/>
    <w:uiPriority w:val="99"/>
    <w:rPr>
      <w:rFonts w:ascii="Times New Roman" w:eastAsia="Times New Roman" w:hAnsi="Times New Roman" w:cs="Times New Roman"/>
    </w:rPr>
  </w:style>
  <w:style w:type="character" w:customStyle="1" w:styleId="TitleChar">
    <w:name w:val="Title Char"/>
    <w:link w:val="Title"/>
    <w:uiPriority w:val="99"/>
    <w:rPr>
      <w:rFonts w:ascii="Arial" w:eastAsia="Times New Roman" w:hAnsi="Arial" w:cs="Arial"/>
      <w:b/>
      <w:bCs/>
      <w:sz w:val="18"/>
      <w:szCs w:val="18"/>
    </w:rPr>
  </w:style>
  <w:style w:type="character" w:customStyle="1" w:styleId="BalloonTextChar">
    <w:name w:val="Balloon Text Char"/>
    <w:link w:val="BalloonText"/>
    <w:uiPriority w:val="99"/>
    <w:semiHidden/>
    <w:rPr>
      <w:rFonts w:ascii="Lucida Grande" w:eastAsia="Times New Roman" w:hAnsi="Lucida Grande" w:cs="Lucida Grande"/>
      <w:sz w:val="18"/>
      <w:szCs w:val="18"/>
    </w:rPr>
  </w:style>
  <w:style w:type="paragraph" w:styleId="ListParagraph">
    <w:name w:val="List Paragraph"/>
    <w:basedOn w:val="Normal"/>
    <w:uiPriority w:val="34"/>
    <w:qFormat/>
    <w:pPr>
      <w:ind w:left="720"/>
      <w:contextualSpacing/>
    </w:pPr>
  </w:style>
  <w:style w:type="character" w:customStyle="1" w:styleId="BodyText3Char">
    <w:name w:val="Body Text 3 Char"/>
    <w:link w:val="BodyText3"/>
    <w:rPr>
      <w:rFonts w:ascii="Times New Roman" w:eastAsia="Times New Roman" w:hAnsi="Times New Roman" w:cs="Times New Roman"/>
      <w:sz w:val="16"/>
      <w:szCs w:val="16"/>
    </w:rPr>
  </w:style>
  <w:style w:type="character" w:customStyle="1" w:styleId="apple-tab-span">
    <w:name w:val="apple-tab-span"/>
    <w:basedOn w:val="DefaultParagraphFont"/>
  </w:style>
  <w:style w:type="paragraph" w:customStyle="1" w:styleId="Revision1">
    <w:name w:val="Revision1"/>
    <w:hidden/>
    <w:uiPriority w:val="99"/>
    <w:semiHidden/>
    <w:rPr>
      <w:rFonts w:eastAsia="Times New Roman"/>
      <w:sz w:val="24"/>
      <w:szCs w:val="24"/>
      <w:lang w:eastAsia="en-US"/>
    </w:rPr>
  </w:style>
  <w:style w:type="character" w:customStyle="1" w:styleId="CommentTextChar">
    <w:name w:val="Comment Text Char"/>
    <w:link w:val="CommentText"/>
    <w:uiPriority w:val="99"/>
    <w:rPr>
      <w:rFonts w:ascii="Times New Roman" w:hAnsi="Times New Roman"/>
    </w:rPr>
  </w:style>
  <w:style w:type="character" w:customStyle="1" w:styleId="CommentSubjectChar">
    <w:name w:val="Comment Subject Char"/>
    <w:link w:val="CommentSubject"/>
    <w:uiPriority w:val="99"/>
    <w:semiHidden/>
    <w:rPr>
      <w:rFonts w:ascii="Times New Roman" w:hAnsi="Times New Roman"/>
      <w:b/>
      <w:bCs/>
    </w:rPr>
  </w:style>
  <w:style w:type="paragraph" w:customStyle="1" w:styleId="2">
    <w:name w:val="列表编号2"/>
    <w:basedOn w:val="Normal"/>
    <w:next w:val="ListNumber"/>
    <w:uiPriority w:val="99"/>
    <w:semiHidden/>
    <w:pPr>
      <w:numPr>
        <w:numId w:val="3"/>
      </w:numPr>
      <w:spacing w:before="240"/>
      <w:contextualSpacing/>
      <w:jc w:val="both"/>
    </w:pPr>
  </w:style>
  <w:style w:type="character" w:customStyle="1" w:styleId="Heading2Char">
    <w:name w:val="Heading 2 Char"/>
    <w:link w:val="Heading2"/>
    <w:uiPriority w:val="11"/>
    <w:rPr>
      <w:rFonts w:ascii="Times New Roman" w:hAnsi="Times New Roman"/>
      <w:sz w:val="22"/>
      <w:szCs w:val="24"/>
      <w:lang w:val="en-GB"/>
    </w:rPr>
  </w:style>
  <w:style w:type="character" w:customStyle="1" w:styleId="Heading3Char">
    <w:name w:val="Heading 3 Char"/>
    <w:link w:val="Heading3"/>
    <w:uiPriority w:val="12"/>
    <w:rPr>
      <w:rFonts w:ascii="Times New Roman" w:hAnsi="Times New Roman"/>
      <w:sz w:val="22"/>
      <w:szCs w:val="24"/>
      <w:lang w:val="en-GB"/>
    </w:rPr>
  </w:style>
  <w:style w:type="character" w:customStyle="1" w:styleId="Heading4Char">
    <w:name w:val="Heading 4 Char"/>
    <w:link w:val="Heading4"/>
    <w:uiPriority w:val="13"/>
    <w:rPr>
      <w:rFonts w:ascii="Times New Roman" w:hAnsi="Times New Roman"/>
      <w:sz w:val="22"/>
      <w:szCs w:val="24"/>
      <w:lang w:val="en-GB"/>
    </w:rPr>
  </w:style>
  <w:style w:type="character" w:customStyle="1" w:styleId="Heading5Char">
    <w:name w:val="Heading 5 Char"/>
    <w:link w:val="Heading5"/>
    <w:uiPriority w:val="14"/>
    <w:rPr>
      <w:rFonts w:ascii="Times New Roman" w:hAnsi="Times New Roman"/>
      <w:sz w:val="22"/>
      <w:szCs w:val="24"/>
      <w:lang w:val="en-GB"/>
    </w:rPr>
  </w:style>
  <w:style w:type="character" w:customStyle="1" w:styleId="Heading6Char">
    <w:name w:val="Heading 6 Char"/>
    <w:link w:val="Heading6"/>
    <w:uiPriority w:val="15"/>
    <w:rPr>
      <w:rFonts w:ascii="Times New Roman" w:hAnsi="Times New Roman"/>
      <w:sz w:val="22"/>
      <w:szCs w:val="24"/>
      <w:lang w:val="en-GB"/>
    </w:rPr>
  </w:style>
  <w:style w:type="character" w:customStyle="1" w:styleId="Heading7Char">
    <w:name w:val="Heading 7 Char"/>
    <w:link w:val="Heading7"/>
    <w:uiPriority w:val="16"/>
    <w:rPr>
      <w:rFonts w:ascii="Times New Roman" w:hAnsi="Times New Roman"/>
      <w:sz w:val="22"/>
      <w:szCs w:val="24"/>
      <w:lang w:val="en-GB"/>
    </w:rPr>
  </w:style>
  <w:style w:type="character" w:customStyle="1" w:styleId="Heading8Char">
    <w:name w:val="Heading 8 Char"/>
    <w:link w:val="Heading8"/>
    <w:uiPriority w:val="17"/>
    <w:rPr>
      <w:rFonts w:ascii="Times New Roman" w:hAnsi="Times New Roman"/>
      <w:b/>
      <w:sz w:val="22"/>
      <w:szCs w:val="24"/>
      <w:lang w:val="en-GB"/>
    </w:rPr>
  </w:style>
  <w:style w:type="character" w:customStyle="1" w:styleId="Heading9Char">
    <w:name w:val="Heading 9 Char"/>
    <w:link w:val="Heading9"/>
    <w:uiPriority w:val="19"/>
    <w:rPr>
      <w:rFonts w:ascii="Times New Roman" w:hAnsi="Times New Roman"/>
      <w:b/>
      <w:sz w:val="22"/>
      <w:szCs w:val="24"/>
      <w:lang w:val="en-GB"/>
    </w:rPr>
  </w:style>
  <w:style w:type="paragraph" w:customStyle="1" w:styleId="FFWUCLetteredList">
    <w:name w:val="FFW UC Lettered List"/>
    <w:basedOn w:val="Normal"/>
    <w:uiPriority w:val="2"/>
    <w:qFormat/>
    <w:locked/>
    <w:pPr>
      <w:numPr>
        <w:numId w:val="4"/>
      </w:numPr>
      <w:spacing w:before="240" w:line="260" w:lineRule="atLeast"/>
      <w:jc w:val="both"/>
    </w:pPr>
    <w:rPr>
      <w:rFonts w:ascii="Arial" w:hAnsi="Arial"/>
      <w:sz w:val="20"/>
      <w:szCs w:val="22"/>
      <w:lang w:val="en-GB"/>
    </w:rPr>
  </w:style>
  <w:style w:type="paragraph" w:customStyle="1" w:styleId="Default">
    <w:name w:val="Default"/>
    <w:pPr>
      <w:autoSpaceDE w:val="0"/>
      <w:autoSpaceDN w:val="0"/>
      <w:adjustRightInd w:val="0"/>
    </w:pPr>
    <w:rPr>
      <w:rFonts w:eastAsia="DengXian"/>
      <w:color w:val="000000"/>
      <w:sz w:val="24"/>
      <w:szCs w:val="24"/>
      <w:lang w:val="en-GB" w:eastAsia="en-US"/>
    </w:rPr>
  </w:style>
  <w:style w:type="paragraph" w:customStyle="1" w:styleId="FFWBullets">
    <w:name w:val="FFW Bullets"/>
    <w:basedOn w:val="Normal"/>
    <w:uiPriority w:val="1"/>
    <w:qFormat/>
    <w:locked/>
    <w:pPr>
      <w:numPr>
        <w:numId w:val="5"/>
      </w:numPr>
      <w:tabs>
        <w:tab w:val="clear" w:pos="794"/>
      </w:tabs>
      <w:spacing w:before="240" w:line="260" w:lineRule="atLeast"/>
      <w:ind w:left="360" w:hanging="360"/>
      <w:jc w:val="both"/>
    </w:pPr>
    <w:rPr>
      <w:rFonts w:ascii="Arial" w:eastAsia="DengXian" w:hAnsi="Arial"/>
      <w:sz w:val="20"/>
      <w:szCs w:val="22"/>
      <w:lang w:val="en-GB"/>
    </w:rPr>
  </w:style>
  <w:style w:type="paragraph" w:customStyle="1" w:styleId="ACSubHeading">
    <w:name w:val="AC Sub Heading"/>
    <w:basedOn w:val="Normal"/>
    <w:next w:val="Normal"/>
    <w:uiPriority w:val="9"/>
    <w:qFormat/>
    <w:pPr>
      <w:keepNext/>
      <w:numPr>
        <w:numId w:val="6"/>
      </w:numPr>
      <w:spacing w:after="220"/>
      <w:ind w:firstLine="1440"/>
      <w:jc w:val="center"/>
    </w:pPr>
    <w:rPr>
      <w:rFonts w:eastAsia="Calibri"/>
      <w:b/>
      <w:caps/>
      <w:sz w:val="22"/>
      <w:szCs w:val="22"/>
      <w:lang w:val="en-IE"/>
    </w:rPr>
  </w:style>
  <w:style w:type="paragraph" w:customStyle="1" w:styleId="ACLevel1">
    <w:name w:val="AC Level 1"/>
    <w:basedOn w:val="Normal"/>
    <w:uiPriority w:val="99"/>
    <w:qFormat/>
    <w:pPr>
      <w:numPr>
        <w:numId w:val="7"/>
      </w:numPr>
      <w:spacing w:after="220"/>
      <w:ind w:left="2160"/>
      <w:jc w:val="both"/>
    </w:pPr>
    <w:rPr>
      <w:rFonts w:eastAsia="Calibri"/>
      <w:sz w:val="22"/>
      <w:szCs w:val="22"/>
      <w:lang w:val="en-IE"/>
    </w:rPr>
  </w:style>
  <w:style w:type="paragraph" w:customStyle="1" w:styleId="ACLevel2">
    <w:name w:val="AC Level 2"/>
    <w:basedOn w:val="Normal"/>
    <w:uiPriority w:val="99"/>
    <w:qFormat/>
    <w:pPr>
      <w:numPr>
        <w:ilvl w:val="1"/>
        <w:numId w:val="7"/>
      </w:numPr>
      <w:spacing w:after="220"/>
      <w:ind w:left="2520" w:hanging="360"/>
      <w:jc w:val="both"/>
    </w:pPr>
    <w:rPr>
      <w:rFonts w:eastAsia="Calibri"/>
      <w:sz w:val="22"/>
      <w:szCs w:val="22"/>
      <w:lang w:val="en-IE"/>
    </w:rPr>
  </w:style>
  <w:style w:type="paragraph" w:customStyle="1" w:styleId="ACLevel3">
    <w:name w:val="AC Level 3"/>
    <w:basedOn w:val="Normal"/>
    <w:uiPriority w:val="99"/>
    <w:qFormat/>
    <w:pPr>
      <w:numPr>
        <w:ilvl w:val="2"/>
        <w:numId w:val="7"/>
      </w:numPr>
      <w:spacing w:after="220"/>
      <w:ind w:left="3240" w:hanging="180"/>
      <w:jc w:val="both"/>
    </w:pPr>
    <w:rPr>
      <w:rFonts w:eastAsia="Calibri"/>
      <w:sz w:val="22"/>
      <w:szCs w:val="22"/>
      <w:lang w:val="en-IE"/>
    </w:rPr>
  </w:style>
  <w:style w:type="paragraph" w:customStyle="1" w:styleId="ACLevel4">
    <w:name w:val="AC Level 4"/>
    <w:basedOn w:val="Normal"/>
    <w:uiPriority w:val="99"/>
    <w:qFormat/>
    <w:pPr>
      <w:numPr>
        <w:ilvl w:val="3"/>
        <w:numId w:val="7"/>
      </w:numPr>
      <w:spacing w:after="220"/>
      <w:ind w:left="3960" w:hanging="360"/>
      <w:jc w:val="both"/>
    </w:pPr>
    <w:rPr>
      <w:rFonts w:eastAsia="Calibri"/>
      <w:sz w:val="22"/>
      <w:szCs w:val="22"/>
      <w:lang w:val="en-IE"/>
    </w:rPr>
  </w:style>
  <w:style w:type="paragraph" w:customStyle="1" w:styleId="ACLevel5">
    <w:name w:val="AC Level 5"/>
    <w:basedOn w:val="Normal"/>
    <w:uiPriority w:val="99"/>
    <w:qFormat/>
    <w:pPr>
      <w:numPr>
        <w:ilvl w:val="4"/>
        <w:numId w:val="7"/>
      </w:numPr>
      <w:spacing w:after="220"/>
      <w:ind w:left="4680" w:hanging="360"/>
      <w:jc w:val="both"/>
    </w:pPr>
    <w:rPr>
      <w:rFonts w:eastAsia="Calibri"/>
      <w:sz w:val="22"/>
      <w:szCs w:val="22"/>
      <w:lang w:val="en-IE"/>
    </w:rPr>
  </w:style>
  <w:style w:type="character" w:customStyle="1" w:styleId="FootnoteTextChar">
    <w:name w:val="Footnote Text Char"/>
    <w:link w:val="FootnoteText"/>
    <w:uiPriority w:val="99"/>
    <w:rPr>
      <w:rFonts w:ascii="Times New Roman" w:eastAsia="Calibri" w:hAnsi="Times New Roman"/>
      <w:lang w:val="en-IE"/>
    </w:rPr>
  </w:style>
  <w:style w:type="paragraph" w:customStyle="1" w:styleId="FFWLetteredList">
    <w:name w:val="FFW Lettered List"/>
    <w:basedOn w:val="Normal"/>
    <w:uiPriority w:val="30"/>
    <w:qFormat/>
    <w:locked/>
    <w:pPr>
      <w:numPr>
        <w:numId w:val="8"/>
      </w:numPr>
      <w:spacing w:before="240" w:line="260" w:lineRule="atLeast"/>
      <w:jc w:val="both"/>
    </w:pPr>
    <w:rPr>
      <w:rFonts w:ascii="Arial" w:eastAsia="Calibri" w:hAnsi="Arial" w:cs="Arial"/>
      <w:sz w:val="20"/>
      <w:szCs w:val="22"/>
      <w:lang w:val="en-GB"/>
    </w:rPr>
  </w:style>
  <w:style w:type="paragraph" w:customStyle="1" w:styleId="FFWParties">
    <w:name w:val="FFW Parties"/>
    <w:basedOn w:val="Normal"/>
    <w:uiPriority w:val="2"/>
    <w:qFormat/>
    <w:locked/>
    <w:pPr>
      <w:numPr>
        <w:numId w:val="9"/>
      </w:numPr>
      <w:spacing w:before="240" w:line="260" w:lineRule="atLeast"/>
      <w:jc w:val="both"/>
    </w:pPr>
    <w:rPr>
      <w:rFonts w:ascii="Arial" w:eastAsia="Calibri" w:hAnsi="Arial" w:cs="Arial"/>
      <w:sz w:val="20"/>
      <w:szCs w:val="22"/>
      <w:lang w:val="en-GB"/>
    </w:rPr>
  </w:style>
  <w:style w:type="table" w:customStyle="1" w:styleId="TableGrid1">
    <w:name w:val="Table Grid1"/>
    <w:basedOn w:val="TableNormal"/>
    <w:uiPriority w:val="39"/>
    <w:rPr>
      <w:rFonts w:ascii="Calibri" w:eastAsia="DengXian" w:hAnsi="Calibri"/>
      <w:sz w:val="24"/>
      <w:szCs w:val="24"/>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1">
    <w:name w:val="Grid Table 41"/>
    <w:basedOn w:val="TableNormal"/>
    <w:uiPriority w:val="49"/>
    <w:rPr>
      <w:rFonts w:ascii="Calibri" w:eastAsia="DengXian" w:hAnsi="Calibri"/>
      <w:sz w:val="24"/>
      <w:szCs w:val="24"/>
      <w:lang w:val="en-GB"/>
    </w:rPr>
    <w:tblP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BodyTextContinued">
    <w:name w:val="Body Text Continued"/>
    <w:basedOn w:val="Normal"/>
    <w:next w:val="BodyText1"/>
    <w:uiPriority w:val="2"/>
    <w:pPr>
      <w:adjustRightInd w:val="0"/>
      <w:snapToGrid w:val="0"/>
      <w:spacing w:after="240"/>
      <w:jc w:val="both"/>
    </w:pPr>
    <w:rPr>
      <w:sz w:val="22"/>
      <w:lang w:val="en-GB"/>
    </w:rPr>
  </w:style>
  <w:style w:type="paragraph" w:customStyle="1" w:styleId="Recitals">
    <w:name w:val="Recitals"/>
    <w:basedOn w:val="Normal"/>
    <w:uiPriority w:val="2"/>
    <w:qFormat/>
    <w:pPr>
      <w:numPr>
        <w:numId w:val="10"/>
      </w:numPr>
      <w:spacing w:after="220"/>
      <w:jc w:val="both"/>
    </w:pPr>
    <w:rPr>
      <w:sz w:val="22"/>
      <w:szCs w:val="20"/>
      <w:lang w:val="en-GB"/>
    </w:rPr>
  </w:style>
  <w:style w:type="character" w:customStyle="1" w:styleId="op-symbol">
    <w:name w:val="op-symbol"/>
    <w:basedOn w:val="DefaultParagraphFont"/>
    <w:qFormat/>
  </w:style>
  <w:style w:type="table" w:customStyle="1" w:styleId="TableGrid2">
    <w:name w:val="Table Grid2"/>
    <w:basedOn w:val="TableNormal"/>
    <w:uiPriority w:val="39"/>
    <w:qFormat/>
    <w:rPr>
      <w:rFonts w:ascii="Calibri" w:eastAsia="Calibri" w:hAnsi="Calibri"/>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uiPriority w:val="39"/>
    <w:rPr>
      <w:rFonts w:ascii="Calibri" w:eastAsia="Calibri" w:hAnsi="Calibri"/>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uiPriority w:val="39"/>
    <w:rPr>
      <w:rFonts w:ascii="Calibri" w:eastAsia="Calibri" w:hAnsi="Calibri"/>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3"/>
    <w:basedOn w:val="TableNormal"/>
    <w:qFormat/>
    <w:rPr>
      <w:rFonts w:eastAsia="SimSun"/>
      <w:sz w:val="24"/>
      <w:szCs w:val="24"/>
    </w:rPr>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http://schemas.openxmlformats.org/officeDocument/2006/bibliography" xmlns:b="http://schemas.openxmlformats.org/officeDocument/2006/bibliography" SelectedStyle="\APA.XSL" StyleName="APA Fifth Edition"/>
</file>

<file path=customXml/item2.xml><?xml version="1.0" encoding="utf-8"?>
<b:Sources xmlns="http://schemas.openxmlformats.org/officeDocument/2006/bibliography" xmlns:b="http://schemas.openxmlformats.org/officeDocument/2006/bibliography" SelectedStyle="\APA.XSL" StyleName="APA Fifth Edition"/>
</file>

<file path=customXml/item3.xml><?xml version="1.0" encoding="utf-8"?>
<b:Sources xmlns="http://schemas.openxmlformats.org/officeDocument/2006/bibliography" xmlns:b="http://schemas.openxmlformats.org/officeDocument/2006/bibliography" SelectedStyle="\APA.XSL" StyleName="APA Fifth Edition"/>
</file>

<file path=customXml/itemProps1.xml><?xml version="1.0" encoding="utf-8"?>
<ds:datastoreItem xmlns:ds="http://schemas.openxmlformats.org/officeDocument/2006/customXml" ds:itemID="{0D0D2B30-C6C0-4922-8A02-D89AFCC76D8E}">
  <ds:schemaRefs>
    <ds:schemaRef ds:uri="http://schemas.openxmlformats.org/officeDocument/2006/bibliography"/>
  </ds:schemaRefs>
</ds:datastoreItem>
</file>

<file path=customXml/itemProps2.xml><?xml version="1.0" encoding="utf-8"?>
<ds:datastoreItem xmlns:ds="http://schemas.openxmlformats.org/officeDocument/2006/customXml" ds:itemID="{D00FDD9E-6E4B-4AF6-9F90-780B7CE8F673}">
  <ds:schemaRefs>
    <ds:schemaRef ds:uri="http://schemas.openxmlformats.org/officeDocument/2006/bibliography"/>
  </ds:schemaRefs>
</ds:datastoreItem>
</file>

<file path=customXml/itemProps3.xml><?xml version="1.0" encoding="utf-8"?>
<ds:datastoreItem xmlns:ds="http://schemas.openxmlformats.org/officeDocument/2006/customXml" ds:itemID="{7127195D-E885-4042-BCF6-06A8ECD889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293</Words>
  <Characters>1672</Characters>
  <Application>Microsoft Office Word</Application>
  <DocSecurity>0</DocSecurity>
  <Lines>13</Lines>
  <Paragraphs>3</Paragraphs>
  <ScaleCrop>false</ScaleCrop>
  <Company/>
  <LinksUpToDate>false</LinksUpToDate>
  <CharactersWithSpaces>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Angie Wei</dc:creator>
  <cp:lastModifiedBy>Angelo Miranda</cp:lastModifiedBy>
  <cp:revision>2</cp:revision>
  <cp:lastPrinted>2024-04-21T09:02:00Z</cp:lastPrinted>
  <dcterms:created xsi:type="dcterms:W3CDTF">2025-12-16T17:35:00Z</dcterms:created>
  <dcterms:modified xsi:type="dcterms:W3CDTF">2025-12-16T17:35:00Z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ies>
</file>