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Modelling GCaMP responses: From spikes to fluorescence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use of fluorescent calcium indicators, such as GCaMP6 to monitor neuronal activity is widespread. But </w:t>
      </w:r>
      <w:r>
        <w:rPr/>
        <w:t>relationship between</w:t>
      </w:r>
      <w:r>
        <w:rPr/>
        <w:t xml:space="preserve"> GCaMP6 fluorescence </w:t>
      </w:r>
      <w:r>
        <w:rPr/>
        <w:t>and</w:t>
      </w:r>
      <w:r>
        <w:rPr/>
        <w:t xml:space="preserve"> </w:t>
      </w:r>
      <w:r>
        <w:rPr/>
        <w:t>action potential firing</w:t>
      </w:r>
      <w:r>
        <w:rPr/>
        <w:t xml:space="preserve"> is poorly understood. Furthermore, the </w:t>
      </w:r>
      <w:r>
        <w:rPr/>
        <w:t>e</w:t>
      </w:r>
      <w:r>
        <w:rPr/>
        <w:t xml:space="preserve">ffects of the indicator characteristics on this fluorescence </w:t>
      </w:r>
      <w:r>
        <w:rPr/>
        <w:t xml:space="preserve">signal </w:t>
      </w:r>
      <w:r>
        <w:rPr/>
        <w:t xml:space="preserve">are unknown. For example, it is known that the GCaMP indicator accumulates within neurons over weeks and months, which creates difficulties </w:t>
      </w:r>
      <w:r>
        <w:rPr/>
        <w:t>in comparing activity statistics across timepoints</w:t>
      </w:r>
      <w:r>
        <w:rPr/>
        <w:t xml:space="preserve">. As a result, whether or not spike train inference is always possible using GCaMP6 fluorescence </w:t>
      </w:r>
      <w:r>
        <w:rPr/>
        <w:t>remains</w:t>
      </w:r>
      <w:r>
        <w:rPr/>
        <w:t xml:space="preserve"> unknown.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aim of this project was to simulate the fluorescence traces produced by a fluorescent calcium indicator in a neuron soma, given parameters such as binding rate, dissociation rate, and molecular concentration </w:t>
      </w:r>
      <w:r>
        <w:rPr/>
        <w:t>from a specified spike train</w:t>
      </w:r>
      <w:r>
        <w:rPr/>
        <w:t xml:space="preserve">. </w:t>
      </w:r>
      <w:r>
        <w:rPr/>
        <w:t>The ultimate goal of the</w:t>
      </w:r>
      <w:r>
        <w:rPr/>
        <w:t xml:space="preserve"> simulation</w:t>
      </w:r>
      <w:r>
        <w:rPr/>
        <w:t>s</w:t>
      </w:r>
      <w:r>
        <w:rPr/>
        <w:t xml:space="preserve"> </w:t>
      </w:r>
      <w:r>
        <w:rPr/>
        <w:t>were to</w:t>
      </w:r>
      <w:r>
        <w:rPr/>
        <w:t xml:space="preserve"> </w:t>
      </w:r>
      <w:r>
        <w:rPr/>
        <w:t>allow</w:t>
      </w:r>
      <w:r>
        <w:rPr/>
        <w:t xml:space="preserve"> benchmark</w:t>
      </w:r>
      <w:r>
        <w:rPr/>
        <w:t>ing</w:t>
      </w:r>
      <w:r>
        <w:rPr/>
        <w:t xml:space="preserve"> </w:t>
      </w:r>
      <w:r>
        <w:rPr/>
        <w:t xml:space="preserve">of </w:t>
      </w:r>
      <w:r>
        <w:rPr/>
        <w:t>the various spike inference algorithms tha</w:t>
      </w:r>
      <w:r>
        <w:rPr/>
        <w:t>t</w:t>
      </w:r>
      <w:r>
        <w:rPr/>
        <w:t xml:space="preserve"> thave been developed</w:t>
      </w:r>
      <w:r>
        <w:rPr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(Theis et al, 2016)</w:t>
      </w:r>
      <w:r>
        <w:rPr/>
        <w:t xml:space="preserve">, and to understand how indicator characteristics </w:t>
      </w:r>
      <w:r>
        <w:rPr/>
        <w:t>a</w:t>
      </w:r>
      <w:r>
        <w:rPr/>
        <w:t>ffect the quality of spike train inference.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modelled cell contents consisted of free calcium, fluorescent indicator molecules, and mobile and immobile endogenous calcium buffers. The indicator molecules which were bound to a calcium molecule could be either excited, i.e. able to release a photon, or relaxed. In order to reproduce the noise in the system dynamics and the photon capturing process, </w:t>
      </w:r>
      <w:r>
        <w:rPr/>
        <w:t xml:space="preserve">the system was modelled as </w:t>
      </w:r>
      <w:r>
        <w:rPr/>
        <w:t xml:space="preserve">a piecewise-deterministic Markov </w:t>
      </w:r>
      <w:r>
        <w:rPr/>
        <w:t>process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fluorescence traces produced by </w:t>
      </w:r>
      <w:r>
        <w:rPr/>
        <w:t>t</w:t>
      </w:r>
      <w:r>
        <w:rPr/>
        <w:t xml:space="preserve">he simulation were calibrated to reproduce the </w:t>
      </w:r>
      <w:r>
        <w:rPr/>
        <w:t>signal-to-noise ratio</w:t>
      </w:r>
      <w:r>
        <w:rPr/>
        <w:t xml:space="preserve"> of observed in GCaMP6 data </w:t>
      </w:r>
      <w:r>
        <w:rPr>
          <w:position w:val="0"/>
          <w:sz w:val="24"/>
          <w:vertAlign w:val="baseline"/>
        </w:rPr>
        <w:t>(Chen et al, 2013)</w:t>
      </w:r>
      <w:r>
        <w:rPr/>
        <w:t xml:space="preserve">. The noise level was then varied to examine how this </w:t>
      </w:r>
      <w:r>
        <w:rPr/>
        <w:t>affect</w:t>
      </w:r>
      <w:r>
        <w:rPr/>
        <w:t xml:space="preserve"> spike train inference. Then, the parameters of the </w:t>
      </w:r>
      <w:r>
        <w:rPr/>
        <w:t>model</w:t>
      </w:r>
      <w:r>
        <w:rPr/>
        <w:t>, i.e. GCaMP concentration, binding and dissociation rates, and endogenous buffer properties were varied, again to examine the effects on spike inference.</w:t>
      </w:r>
    </w:p>
    <w:p>
      <w:pPr>
        <w:pStyle w:val="Normal"/>
        <w:rPr/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LibreOffice/5.1.4.2$Linux_X86_64 LibreOffice_project/10m0$Build-2</Application>
  <Pages>1</Pages>
  <Words>291</Words>
  <Characters>1690</Characters>
  <CharactersWithSpaces>1977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2017-01-11T17:14:47Z</dcterms:created>
  <dc:creator/>
  <dc:description/>
  <dc:language>en-IE</dc:language>
  <cp:lastModifiedBy/>
  <dcterms:modified xsi:type="dcterms:W3CDTF">2017-01-13T11:36:04Z</dcterms:modified>
  <cp:revision>6</cp:revision>
  <dc:subject/>
  <dc:title/>
</cp:coreProperties>
</file>