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F7B4C" w14:textId="77777777" w:rsidR="000B0D0D" w:rsidRDefault="003E66E3" w:rsidP="000B0D0D">
      <w:pPr>
        <w:pStyle w:val="DocumentTitle"/>
      </w:pPr>
      <w:r>
        <w:rPr>
          <w:noProof/>
          <w:lang w:val="en-US" w:eastAsia="en-US"/>
        </w:rPr>
        <mc:AlternateContent>
          <mc:Choice Requires="wps">
            <w:drawing>
              <wp:anchor distT="0" distB="0" distL="114300" distR="114300" simplePos="0" relativeHeight="251659264" behindDoc="1" locked="0" layoutInCell="1" allowOverlap="1" wp14:anchorId="21AA4ACD" wp14:editId="1D045FC9">
                <wp:simplePos x="0" y="0"/>
                <wp:positionH relativeFrom="column">
                  <wp:posOffset>-1143000</wp:posOffset>
                </wp:positionH>
                <wp:positionV relativeFrom="paragraph">
                  <wp:posOffset>-800100</wp:posOffset>
                </wp:positionV>
                <wp:extent cx="7658100" cy="1727835"/>
                <wp:effectExtent l="635" t="0" r="0" b="635"/>
                <wp:wrapNone/>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58100" cy="1727835"/>
                        </a:xfrm>
                        <a:prstGeom prst="rect">
                          <a:avLst/>
                        </a:prstGeom>
                        <a:solidFill>
                          <a:srgbClr val="0033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rect w14:anchorId="3721533F" id="Rectangle 4" o:spid="_x0000_s1026" style="position:absolute;margin-left:-90pt;margin-top:-63pt;width:603pt;height:1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rSOQIAADkEAAAOAAAAZHJzL2Uyb0RvYy54bWysU9uO0zAQfUfiHyy/d3PZ9JKo6WovKkJa&#10;YMXCB7iO00QkHjN2my6If2fstKXAG+LF8njGZ86cmVneHPqO7RXaFnTJk6uYM6UlVK3elvzzp/Vk&#10;wZl1QleiA61K/qIsv1m9frUcTKFSaKCrFDIC0bYYTMkb50wRRVY2qhf2CozS5KwBe+HIxG1UoRgI&#10;ve+iNI5n0QBYGQSprKXXh9HJVwG/rpV0H+raKse6khM3F04M58af0Wopii0K07TySEP8A4tetJqS&#10;nqEehBNsh+1fUH0rESzU7kpCH0Fdt1KFGqiaJP6jmudGGBVqIXGsOctk/x+sfL9/QtZWJc8406Kn&#10;Fn0k0YTedoplXp7B2IKins0T+gKteQT5xTIN9w1FqVtrKJ5aT99PT4gwNEpUxDPxENFvGN6whMY2&#10;wzuoKKHYOQjiHWrsfQ6ShR1Cj17OPVIHxyQ9zmfTRRJTKyX5knk6X1xPQw5RnL4btO6Ngp75S8mR&#10;+AV4sX+0ztMRxSkkVARdW63brgsGbjf3HbK98AMTX1/PZkd0exnWaR+swX8bEccXYkk5vM/zDQPw&#10;PU/SLL5L88l6tphPsjqbTvJ5vJjESX6Xz+Iszx7WP45JTv+DYl6kUf8NVC8kGAKVQ6XTvtGlAfzG&#10;2UCzW3L7dSdQcda91SR6nmSZH/ZgZNN5SgZeejaXHqElQZXccTZe7924IDuD7bahTEmQT8MtNapu&#10;g4S+iSOrY3tpPoOyx13yC3Bph6hfG7/6CQAA//8DAFBLAwQUAAYACAAAACEA1fABWOEAAAAOAQAA&#10;DwAAAGRycy9kb3ducmV2LnhtbEyPQUvDQBCF74L/YRnBi7SbFAk1ZlOKkotQ0VSF3rbZMQlmZ0N2&#10;28R/78SL3r7HPN68l20m24kzDr51pCBeRiCQKmdaqhW87YvFGoQPmozuHKGCb/SwyS8vMp0aN9Ir&#10;nstQCw4hn2oFTQh9KqWvGrTaL12PxLdPN1gdWA61NIMeOdx2chVFibS6Jf7Q6B4fGqy+ypNVsC+e&#10;DuPzXbI7tDfvjy91sfsot0ap66tpew8i4BT+zDDX5+qQc6ejO5HxolOwiNcRjwkzrRKm2RP90pHp&#10;NolB5pn8PyP/AQAA//8DAFBLAQItABQABgAIAAAAIQC2gziS/gAAAOEBAAATAAAAAAAAAAAAAAAA&#10;AAAAAABbQ29udGVudF9UeXBlc10ueG1sUEsBAi0AFAAGAAgAAAAhADj9If/WAAAAlAEAAAsAAAAA&#10;AAAAAAAAAAAALwEAAF9yZWxzLy5yZWxzUEsBAi0AFAAGAAgAAAAhABZ8KtI5AgAAOQQAAA4AAAAA&#10;AAAAAAAAAAAALgIAAGRycy9lMm9Eb2MueG1sUEsBAi0AFAAGAAgAAAAhANXwAVjhAAAADgEAAA8A&#10;AAAAAAAAAAAAAAAAkwQAAGRycy9kb3ducmV2LnhtbFBLBQYAAAAABAAEAPMAAAChBQAAAAA=&#10;" fillcolor="#036" stroked="f">
                <o:lock v:ext="edit" aspectratio="t"/>
              </v:rect>
            </w:pict>
          </mc:Fallback>
        </mc:AlternateContent>
      </w:r>
      <w:r>
        <w:rPr>
          <w:noProof/>
          <w:lang w:val="en-US" w:eastAsia="en-US"/>
        </w:rPr>
        <mc:AlternateContent>
          <mc:Choice Requires="wps">
            <w:drawing>
              <wp:anchor distT="0" distB="0" distL="114300" distR="114300" simplePos="0" relativeHeight="251658240" behindDoc="0" locked="0" layoutInCell="1" allowOverlap="1" wp14:anchorId="4BDB562B" wp14:editId="388599A5">
                <wp:simplePos x="0" y="0"/>
                <wp:positionH relativeFrom="column">
                  <wp:posOffset>-95250</wp:posOffset>
                </wp:positionH>
                <wp:positionV relativeFrom="paragraph">
                  <wp:posOffset>-114300</wp:posOffset>
                </wp:positionV>
                <wp:extent cx="4299585" cy="914400"/>
                <wp:effectExtent l="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585" cy="9144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7B1542DD" w14:textId="77777777" w:rsidR="001457F0" w:rsidRDefault="001457F0" w:rsidP="000B0D0D">
                            <w:pPr>
                              <w:pStyle w:val="DocumentTitle"/>
                            </w:pPr>
                          </w:p>
                          <w:p w14:paraId="79B31C9B" w14:textId="77777777" w:rsidR="001457F0" w:rsidRPr="00E36CF1" w:rsidRDefault="001457F0" w:rsidP="000B0D0D">
                            <w:pPr>
                              <w:pStyle w:val="DocumentTitle"/>
                            </w:pPr>
                            <w:r w:rsidRPr="00E36CF1">
                              <w:t>POSITION DESCRIPTION</w:t>
                            </w:r>
                            <w:r w:rsidRPr="00E36CF1">
                              <w:br/>
                            </w:r>
                          </w:p>
                          <w:p w14:paraId="675D5E1E" w14:textId="77777777" w:rsidR="001457F0" w:rsidRDefault="001457F0" w:rsidP="000B0D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4BDB562B" id="_x0000_t202" coordsize="21600,21600" o:spt="202" path="m,l,21600r21600,l21600,xe">
                <v:stroke joinstyle="miter"/>
                <v:path gradientshapeok="t" o:connecttype="rect"/>
              </v:shapetype>
              <v:shape id="Text Box 3" o:spid="_x0000_s1026" type="#_x0000_t202" style="position:absolute;margin-left:-7.5pt;margin-top:-9pt;width:338.5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4Z6RQIAAEUEAAAOAAAAZHJzL2Uyb0RvYy54bWysU8lu2zAQvRfoPxC8K1pCLxIiB4kdFwXS&#10;BUj6ATRFWUIlDkvSkdKg/94hZadueyt6IchZ3sy8N7y6HvuOPEljW1AlTS8SSqQSULVqX9Ivj9to&#10;SYl1XFW8AyVL+iwtvV69fXM16EJm0EBXSUMQRNli0CVtnNNFHFvRyJ7bC9BSobMG03OHT7OPK8MH&#10;RO+7OEuSeTyAqbQBIa1F62Zy0lXAr2sp3Ke6ttKRrqTYmwunCefOn/Hqihd7w3XTimMb/B+66Hmr&#10;sOgr1IY7Tg6m/Quqb4UBC7W7ENDHUNetkGEGnCZN/pjmoeFahlmQHKtfabL/D1Z8fPpsSFuV9JIS&#10;xXuU6FGOjtzCSC49O4O2BQY9aAxzI5pR5TCp1fcgvlqiYN1wtZc3xsDQSF5hd6nPjM9SJxzrQXbD&#10;B6iwDD84CEBjbXpPHZJBEB1Ven5Vxrci0MiyPJ8tZ5QI9OUpY0mQLubFKVsb695J6Im/lNSg8gGd&#10;P91b57vhxSnEF1OwbbsuqN+p3wwYOFmwNqZ6n+8iiPmSJ/nd8m7JIpbN7yKWVFV0s12zaL5NF7PN&#10;5Wa93qQ/pqU6S0ozltxmebSdLxcRq9ksyhfJMkrS/DafJyxnm21IwtKnooE8z9fEnBt341GMHVTP&#10;SKOBaZfx7+GlAfOdkgH3uKT224EbSUn3XqEUgSxc/PBgs0WG/Jpzz+7cw5VAqJI6Sqbr2k2f5aBN&#10;u2+w0iS+ghuUr24Ds17nqauj6LirgfDjv/Kf4fwdon79/tVPAAAA//8DAFBLAwQUAAYACAAAACEA&#10;nNYhJt4AAAALAQAADwAAAGRycy9kb3ducmV2LnhtbEyPzW7CMBCE75X6DtZW4gZ2IoggjYMQVa+t&#10;Sn8kbiZekqjxOooNSd++y6m9zWg/zc4U28l14opDaD1pSBYKBFLlbUu1ho/35/kaRIiGrOk8oYYf&#10;DLAt7+8Kk1s/0hteD7EWHEIhNxqaGPtcylA16ExY+B6Jb2c/OBPZDrW0gxk53HUyVSqTzrTEHxrT&#10;477B6vtwcRo+X87Hr6V6rZ/cqh/9pCS5jdR69jDtHkFEnOIfDLf6XB1K7nTyF7JBdBrmyYq3xJtY&#10;s2Aiy9IExInRNFMgy0L+31D+AgAA//8DAFBLAQItABQABgAIAAAAIQC2gziS/gAAAOEBAAATAAAA&#10;AAAAAAAAAAAAAAAAAABbQ29udGVudF9UeXBlc10ueG1sUEsBAi0AFAAGAAgAAAAhADj9If/WAAAA&#10;lAEAAAsAAAAAAAAAAAAAAAAALwEAAF9yZWxzLy5yZWxzUEsBAi0AFAAGAAgAAAAhAMvvhnpFAgAA&#10;RQQAAA4AAAAAAAAAAAAAAAAALgIAAGRycy9lMm9Eb2MueG1sUEsBAi0AFAAGAAgAAAAhAJzWISbe&#10;AAAACwEAAA8AAAAAAAAAAAAAAAAAnwQAAGRycy9kb3ducmV2LnhtbFBLBQYAAAAABAAEAPMAAACq&#10;BQAAAAA=&#10;" filled="f" stroked="f">
                <v:textbox>
                  <w:txbxContent>
                    <w:p w14:paraId="7B1542DD" w14:textId="77777777" w:rsidR="001457F0" w:rsidRDefault="001457F0" w:rsidP="000B0D0D">
                      <w:pPr>
                        <w:pStyle w:val="DocumentTitle"/>
                      </w:pPr>
                    </w:p>
                    <w:p w14:paraId="79B31C9B" w14:textId="77777777" w:rsidR="001457F0" w:rsidRPr="00E36CF1" w:rsidRDefault="001457F0" w:rsidP="000B0D0D">
                      <w:pPr>
                        <w:pStyle w:val="DocumentTitle"/>
                      </w:pPr>
                      <w:r w:rsidRPr="00E36CF1">
                        <w:t>POSITION DESCRIPTION</w:t>
                      </w:r>
                      <w:r w:rsidRPr="00E36CF1">
                        <w:br/>
                      </w:r>
                    </w:p>
                    <w:p w14:paraId="675D5E1E" w14:textId="77777777" w:rsidR="001457F0" w:rsidRDefault="001457F0" w:rsidP="000B0D0D"/>
                  </w:txbxContent>
                </v:textbox>
              </v:shape>
            </w:pict>
          </mc:Fallback>
        </mc:AlternateContent>
      </w:r>
      <w:r>
        <w:rPr>
          <w:noProof/>
          <w:lang w:val="en-US" w:eastAsia="en-US"/>
        </w:rPr>
        <mc:AlternateContent>
          <mc:Choice Requires="wps">
            <w:drawing>
              <wp:anchor distT="0" distB="0" distL="114300" distR="114300" simplePos="0" relativeHeight="251656192" behindDoc="0" locked="0" layoutInCell="1" allowOverlap="1" wp14:anchorId="7864299A" wp14:editId="359CF0E8">
                <wp:simplePos x="0" y="0"/>
                <wp:positionH relativeFrom="column">
                  <wp:posOffset>4695825</wp:posOffset>
                </wp:positionH>
                <wp:positionV relativeFrom="paragraph">
                  <wp:posOffset>-742950</wp:posOffset>
                </wp:positionV>
                <wp:extent cx="1599565" cy="1294765"/>
                <wp:effectExtent l="0" t="508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1294765"/>
                        </a:xfrm>
                        <a:prstGeom prst="rect">
                          <a:avLst/>
                        </a:prstGeom>
                        <a:solidFill>
                          <a:srgbClr val="0033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3ECA4CD9" w14:textId="77777777" w:rsidR="001457F0" w:rsidRDefault="001457F0" w:rsidP="000B0D0D">
                            <w:pPr>
                              <w:jc w:val="right"/>
                            </w:pPr>
                            <w:r>
                              <w:rPr>
                                <w:noProof/>
                                <w:lang w:val="en-US" w:eastAsia="en-US"/>
                              </w:rPr>
                              <w:drawing>
                                <wp:inline distT="0" distB="0" distL="0" distR="0" wp14:anchorId="7009A221" wp14:editId="3C9DACA5">
                                  <wp:extent cx="902970" cy="914400"/>
                                  <wp:effectExtent l="0" t="0" r="11430" b="0"/>
                                  <wp:docPr id="1" name="Picture 1" descr="UOM-Rev_S_PMS-1-no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M-Rev_S_PMS-1-nobor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2970" cy="914400"/>
                                          </a:xfrm>
                                          <a:prstGeom prst="rect">
                                            <a:avLst/>
                                          </a:prstGeom>
                                          <a:noFill/>
                                          <a:ln>
                                            <a:noFill/>
                                          </a:ln>
                                        </pic:spPr>
                                      </pic:pic>
                                    </a:graphicData>
                                  </a:graphic>
                                </wp:inline>
                              </w:drawing>
                            </w:r>
                          </w:p>
                        </w:txbxContent>
                      </wps:txbx>
                      <wps:bodyPr rot="0" vert="horz" wrap="none" lIns="234000" tIns="334800" rIns="450000" bIns="4572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7864299A" id="Text Box 2" o:spid="_x0000_s1027" type="#_x0000_t202" style="position:absolute;margin-left:369.75pt;margin-top:-58.5pt;width:125.95pt;height:101.9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gW6PQIAAEIEAAAOAAAAZHJzL2Uyb0RvYy54bWysU9tu2zAMfR+wfxD0nthxHCc24hRNggwD&#10;ugvQ7gMUWY6N2aIgKbG7Yf9eSnbSbnsb9iKIInVInkOu7/q2IRehTQ0yp7NpSImQHIpannL67ekw&#10;WVFiLJMFa0CKnD4LQ+8279+tO5WJCCpoCqEJgkiTdSqnlbUqCwLDK9EyMwUlJDpL0C2zaOpTUGjW&#10;IXrbBFEYJkEHulAauDAGX/eDk248flkKbr+UpRGWNDnF2qw/tT+P7gw2a5adNFNVzccy2D9U0bJa&#10;YtIb1J5ZRs66/guqrbkGA6WdcmgDKMuaC98DdjML/+jmsWJK+F6QHKNuNJn/B8s/X75qUhc5jSiR&#10;rEWJnkRvyRZ6Ejl2OmUyDHpUGGZ7fEaVfadGPQD/boiEXcXkSdxrDV0lWIHVzdzP4M3XAcc4kGP3&#10;CQpMw84WPFBf6tZRh2QQREeVnm/KuFK4S7lI00WyoISjbxal8RINl4Nl1+9KG/tBQEvcJacapffw&#10;7PJg7BB6DXHZDDR1caibxhv6dNw1mlyYG5NwPk+SEf23sEa6YAnu24A4vGCVmMP5XL1e9p/pLIrD&#10;bZRODslqOYnLeDFJl+FqEs7SbZqEcRrvD7/GJNf/njFH0kCX7Y+9l8bT6dg8QvGMFGoY5hj3Di8V&#10;6B+UdDjDOZW4ZJQ0HyWKEM3jMHQz7635PF45S3srXqALreNoLSM0mOSIlVN7ve7ssClnpetThamu&#10;yt+jdofas/pa1qg4DqrXZVwqtwlvbR/1uvqbFwAAAP//AwBQSwMEFAAGAAgAAAAhADH9Nc7hAAAA&#10;CwEAAA8AAABkcnMvZG93bnJldi54bWxMj8tOwzAQRfdI/IM1SGxQ64RC24RMqqqiSxYtj7UbD4lL&#10;PI5ipw18Pe4KlqM5uvfcYjXaVpyo98YxQjpNQBBXThuuEd5et5MlCB8Ua9U6JoRv8rAqr68KlWt3&#10;5h2d9qEWMYR9rhCaELpcSl81ZJWfuo44/j5db1WIZ19L3atzDLetvE+SubTKcGxoVEebhqqv/WAR&#10;+Mdsnt+Nlx/rYbY1L3fH3UhHxNubcf0EItAY/mC46Ed1KKPTwQ2svWgRFrPsMaIIkzRdxFURybL0&#10;AcQBYTnPQJaF/L+h/AUAAP//AwBQSwECLQAUAAYACAAAACEAtoM4kv4AAADhAQAAEwAAAAAAAAAA&#10;AAAAAAAAAAAAW0NvbnRlbnRfVHlwZXNdLnhtbFBLAQItABQABgAIAAAAIQA4/SH/1gAAAJQBAAAL&#10;AAAAAAAAAAAAAAAAAC8BAABfcmVscy8ucmVsc1BLAQItABQABgAIAAAAIQDw4gW6PQIAAEIEAAAO&#10;AAAAAAAAAAAAAAAAAC4CAABkcnMvZTJvRG9jLnhtbFBLAQItABQABgAIAAAAIQAx/TXO4QAAAAsB&#10;AAAPAAAAAAAAAAAAAAAAAJcEAABkcnMvZG93bnJldi54bWxQSwUGAAAAAAQABADzAAAApQUAAAAA&#10;" fillcolor="#036" stroked="f">
                <v:textbox style="mso-fit-shape-to-text:t" inset="6.5mm,9.3mm,12.5mm">
                  <w:txbxContent>
                    <w:p w14:paraId="3ECA4CD9" w14:textId="77777777" w:rsidR="001457F0" w:rsidRDefault="001457F0" w:rsidP="000B0D0D">
                      <w:pPr>
                        <w:jc w:val="right"/>
                      </w:pPr>
                      <w:r>
                        <w:rPr>
                          <w:noProof/>
                          <w:lang w:val="en-US" w:eastAsia="en-US"/>
                        </w:rPr>
                        <w:drawing>
                          <wp:inline distT="0" distB="0" distL="0" distR="0" wp14:anchorId="7009A221" wp14:editId="3C9DACA5">
                            <wp:extent cx="902970" cy="914400"/>
                            <wp:effectExtent l="0" t="0" r="11430" b="0"/>
                            <wp:docPr id="1" name="Picture 1" descr="UOM-Rev_S_PMS-1-no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M-Rev_S_PMS-1-nobor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2970" cy="914400"/>
                                    </a:xfrm>
                                    <a:prstGeom prst="rect">
                                      <a:avLst/>
                                    </a:prstGeom>
                                    <a:noFill/>
                                    <a:ln>
                                      <a:noFill/>
                                    </a:ln>
                                  </pic:spPr>
                                </pic:pic>
                              </a:graphicData>
                            </a:graphic>
                          </wp:inline>
                        </w:drawing>
                      </w:r>
                    </w:p>
                  </w:txbxContent>
                </v:textbox>
              </v:shape>
            </w:pict>
          </mc:Fallback>
        </mc:AlternateContent>
      </w:r>
    </w:p>
    <w:p w14:paraId="2EB9DB11" w14:textId="77777777" w:rsidR="000B0D0D" w:rsidRDefault="000B0D0D" w:rsidP="000B0D0D">
      <w:pPr>
        <w:pStyle w:val="DocumentTitle"/>
      </w:pPr>
    </w:p>
    <w:p w14:paraId="2B15E774" w14:textId="385B9776" w:rsidR="000B0D0D" w:rsidRPr="00D05807" w:rsidRDefault="006027BE" w:rsidP="00D3658F">
      <w:pPr>
        <w:pStyle w:val="OrgUnit"/>
        <w:spacing w:before="720"/>
      </w:pPr>
      <w:r>
        <w:t xml:space="preserve">School of </w:t>
      </w:r>
      <w:r w:rsidR="00C00886">
        <w:t xml:space="preserve">Chemical and Biomedical </w:t>
      </w:r>
      <w:r>
        <w:t>Engineering</w:t>
      </w:r>
    </w:p>
    <w:p w14:paraId="025D2389" w14:textId="77777777" w:rsidR="006023E3" w:rsidRPr="00D05807" w:rsidRDefault="00086857" w:rsidP="00054298">
      <w:pPr>
        <w:pStyle w:val="BudgetDivision"/>
      </w:pPr>
      <w:r w:rsidRPr="00D05807">
        <w:t>Melbourne School of Engineering</w:t>
      </w:r>
    </w:p>
    <w:p w14:paraId="225D6FFB" w14:textId="67E65488" w:rsidR="00086857" w:rsidRPr="00667464" w:rsidRDefault="004B1FE9" w:rsidP="00157341">
      <w:pPr>
        <w:pStyle w:val="PositionTitle"/>
        <w:spacing w:before="600"/>
      </w:pPr>
      <w:r>
        <w:t>Research Fellow</w:t>
      </w:r>
      <w:r w:rsidR="006027BE">
        <w:t xml:space="preserve"> </w:t>
      </w:r>
    </w:p>
    <w:tbl>
      <w:tblPr>
        <w:tblW w:w="8580" w:type="dxa"/>
        <w:tblBorders>
          <w:insideH w:val="dotted" w:sz="4" w:space="0" w:color="C0C0C0"/>
        </w:tblBorders>
        <w:tblLayout w:type="fixed"/>
        <w:tblLook w:val="01E0" w:firstRow="1" w:lastRow="1" w:firstColumn="1" w:lastColumn="1" w:noHBand="0" w:noVBand="0"/>
      </w:tblPr>
      <w:tblGrid>
        <w:gridCol w:w="2235"/>
        <w:gridCol w:w="6345"/>
      </w:tblGrid>
      <w:tr w:rsidR="000B0D0D" w:rsidRPr="00E80C9C" w14:paraId="6BE4561C" w14:textId="77777777" w:rsidTr="006023E3">
        <w:tc>
          <w:tcPr>
            <w:tcW w:w="2235" w:type="dxa"/>
          </w:tcPr>
          <w:p w14:paraId="759DC42D" w14:textId="77777777" w:rsidR="000B0D0D" w:rsidRPr="00743F3C" w:rsidRDefault="000B0D0D" w:rsidP="00054298">
            <w:pPr>
              <w:pStyle w:val="Positionmetadata"/>
            </w:pPr>
            <w:r w:rsidRPr="00743F3C">
              <w:t>Position No</w:t>
            </w:r>
          </w:p>
        </w:tc>
        <w:tc>
          <w:tcPr>
            <w:tcW w:w="6345" w:type="dxa"/>
          </w:tcPr>
          <w:p w14:paraId="407BE3F0" w14:textId="1E4D2293" w:rsidR="000B0D0D" w:rsidRPr="005E00A6" w:rsidRDefault="008353C1" w:rsidP="006027BE">
            <w:pPr>
              <w:pStyle w:val="BodyText"/>
              <w:spacing w:line="280" w:lineRule="exact"/>
            </w:pPr>
            <w:r>
              <w:t>0050135</w:t>
            </w:r>
          </w:p>
        </w:tc>
      </w:tr>
      <w:tr w:rsidR="0009728E" w:rsidRPr="00E80C9C" w14:paraId="67BDC199" w14:textId="77777777" w:rsidTr="006023E3">
        <w:tc>
          <w:tcPr>
            <w:tcW w:w="2235" w:type="dxa"/>
          </w:tcPr>
          <w:p w14:paraId="31C86DE7" w14:textId="77777777" w:rsidR="0009728E" w:rsidRPr="00743F3C" w:rsidRDefault="0009728E" w:rsidP="0009728E">
            <w:pPr>
              <w:pStyle w:val="Positionmetadata"/>
            </w:pPr>
            <w:r w:rsidRPr="00743F3C">
              <w:t>Classification</w:t>
            </w:r>
          </w:p>
        </w:tc>
        <w:tc>
          <w:tcPr>
            <w:tcW w:w="6345" w:type="dxa"/>
          </w:tcPr>
          <w:p w14:paraId="712D08F6" w14:textId="653F3319" w:rsidR="0009728E" w:rsidRPr="008508BA" w:rsidRDefault="004B1FE9" w:rsidP="0009728E">
            <w:pPr>
              <w:pStyle w:val="BodyText"/>
            </w:pPr>
            <w:r>
              <w:t>Research Fellow</w:t>
            </w:r>
            <w:r w:rsidR="0009728E">
              <w:t xml:space="preserve"> (Level </w:t>
            </w:r>
            <w:r>
              <w:t xml:space="preserve">A or </w:t>
            </w:r>
            <w:r w:rsidR="0009728E">
              <w:t xml:space="preserve">B)  </w:t>
            </w:r>
          </w:p>
        </w:tc>
      </w:tr>
      <w:tr w:rsidR="0009728E" w:rsidRPr="00E80C9C" w14:paraId="0D01BDCD" w14:textId="77777777" w:rsidTr="006023E3">
        <w:tc>
          <w:tcPr>
            <w:tcW w:w="2235" w:type="dxa"/>
          </w:tcPr>
          <w:p w14:paraId="75B8EAB6" w14:textId="77777777" w:rsidR="0009728E" w:rsidRPr="00743F3C" w:rsidRDefault="0009728E" w:rsidP="0009728E">
            <w:pPr>
              <w:pStyle w:val="Positionmetadata"/>
            </w:pPr>
            <w:r w:rsidRPr="00743F3C">
              <w:t>Salary</w:t>
            </w:r>
          </w:p>
        </w:tc>
        <w:tc>
          <w:tcPr>
            <w:tcW w:w="6345" w:type="dxa"/>
          </w:tcPr>
          <w:p w14:paraId="3BF39D17" w14:textId="72C1F394" w:rsidR="00867022" w:rsidRDefault="0009728E" w:rsidP="0009728E">
            <w:pPr>
              <w:pStyle w:val="BodyText"/>
            </w:pPr>
            <w:r>
              <w:t>$</w:t>
            </w:r>
            <w:r w:rsidR="00867022">
              <w:t>91,125 - $97,812 p.a. (Level A)</w:t>
            </w:r>
          </w:p>
          <w:p w14:paraId="7C5260A2" w14:textId="11EBD670" w:rsidR="0009728E" w:rsidRDefault="00867022" w:rsidP="00867022">
            <w:pPr>
              <w:pStyle w:val="BodyText"/>
            </w:pPr>
            <w:r>
              <w:t>$</w:t>
            </w:r>
            <w:r w:rsidR="000F25F5">
              <w:t>10</w:t>
            </w:r>
            <w:r w:rsidR="008F36C2">
              <w:t>2</w:t>
            </w:r>
            <w:r w:rsidR="000F25F5">
              <w:t>,</w:t>
            </w:r>
            <w:r w:rsidR="008F36C2">
              <w:t>967</w:t>
            </w:r>
            <w:r w:rsidR="0009728E">
              <w:t xml:space="preserve"> - $</w:t>
            </w:r>
            <w:r w:rsidR="008F36C2">
              <w:t>122,268</w:t>
            </w:r>
            <w:r w:rsidR="0009728E">
              <w:t xml:space="preserve"> </w:t>
            </w:r>
            <w:r w:rsidR="008F36C2">
              <w:t>p.a. (</w:t>
            </w:r>
            <w:r w:rsidR="0009728E">
              <w:t>Level B)</w:t>
            </w:r>
          </w:p>
          <w:p w14:paraId="7F52227B" w14:textId="58F281B4" w:rsidR="0009728E" w:rsidRPr="006027BE" w:rsidRDefault="0009728E" w:rsidP="0009728E">
            <w:pPr>
              <w:pStyle w:val="BodyText"/>
              <w:spacing w:line="280" w:lineRule="exact"/>
            </w:pPr>
            <w:r>
              <w:t xml:space="preserve">Appointment based </w:t>
            </w:r>
            <w:r w:rsidR="00D3658F">
              <w:t>on</w:t>
            </w:r>
            <w:r>
              <w:t xml:space="preserve"> </w:t>
            </w:r>
            <w:r w:rsidR="00A17BDF">
              <w:t xml:space="preserve">level of </w:t>
            </w:r>
            <w:r w:rsidRPr="009A6F89">
              <w:t>qualification and experience</w:t>
            </w:r>
          </w:p>
        </w:tc>
      </w:tr>
      <w:tr w:rsidR="0009728E" w:rsidRPr="00E80C9C" w14:paraId="39688BEA" w14:textId="77777777" w:rsidTr="006023E3">
        <w:tc>
          <w:tcPr>
            <w:tcW w:w="2235" w:type="dxa"/>
          </w:tcPr>
          <w:p w14:paraId="16DB115B" w14:textId="77777777" w:rsidR="0009728E" w:rsidRPr="00743F3C" w:rsidRDefault="0009728E" w:rsidP="0009728E">
            <w:pPr>
              <w:pStyle w:val="Positionmetadata"/>
            </w:pPr>
            <w:r w:rsidRPr="00743F3C">
              <w:t>Superannuation</w:t>
            </w:r>
          </w:p>
        </w:tc>
        <w:tc>
          <w:tcPr>
            <w:tcW w:w="6345" w:type="dxa"/>
          </w:tcPr>
          <w:p w14:paraId="6D358628" w14:textId="328BFDC5" w:rsidR="0009728E" w:rsidRPr="000027F4" w:rsidRDefault="0009728E" w:rsidP="0009728E">
            <w:pPr>
              <w:pStyle w:val="BodyText"/>
              <w:spacing w:line="280" w:lineRule="exact"/>
            </w:pPr>
            <w:r>
              <w:t>Employer contribution</w:t>
            </w:r>
            <w:r w:rsidRPr="000027F4">
              <w:t xml:space="preserve"> of </w:t>
            </w:r>
            <w:r w:rsidR="004B1FE9">
              <w:t>9.5</w:t>
            </w:r>
            <w:r>
              <w:t>%</w:t>
            </w:r>
          </w:p>
        </w:tc>
      </w:tr>
      <w:tr w:rsidR="0009728E" w:rsidRPr="00E80C9C" w14:paraId="5DE4CCC3" w14:textId="77777777" w:rsidTr="006023E3">
        <w:tc>
          <w:tcPr>
            <w:tcW w:w="2235" w:type="dxa"/>
          </w:tcPr>
          <w:p w14:paraId="7ACC72AF" w14:textId="77777777" w:rsidR="0009728E" w:rsidRPr="00743F3C" w:rsidRDefault="0009728E" w:rsidP="0009728E">
            <w:pPr>
              <w:pStyle w:val="Positionmetadata"/>
            </w:pPr>
            <w:r w:rsidRPr="00743F3C">
              <w:t>Employment Type</w:t>
            </w:r>
          </w:p>
        </w:tc>
        <w:tc>
          <w:tcPr>
            <w:tcW w:w="6345" w:type="dxa"/>
          </w:tcPr>
          <w:p w14:paraId="1058AC3F" w14:textId="555D4127" w:rsidR="0009728E" w:rsidRDefault="00A17BDF" w:rsidP="0009728E">
            <w:pPr>
              <w:pStyle w:val="BodyText"/>
              <w:spacing w:line="280" w:lineRule="exact"/>
            </w:pPr>
            <w:r>
              <w:t>F</w:t>
            </w:r>
            <w:r w:rsidR="00B94DF5">
              <w:t>ixed-term</w:t>
            </w:r>
            <w:r w:rsidR="0009728E">
              <w:t xml:space="preserve"> position available </w:t>
            </w:r>
            <w:r w:rsidR="000C7A28">
              <w:t xml:space="preserve">for up to two and a half (2.5) years. </w:t>
            </w:r>
          </w:p>
          <w:p w14:paraId="34D4AC5A" w14:textId="2BA1F460" w:rsidR="0009728E" w:rsidRPr="007C444E" w:rsidRDefault="0009728E" w:rsidP="0009728E">
            <w:pPr>
              <w:pStyle w:val="BodyText"/>
              <w:spacing w:line="280" w:lineRule="exact"/>
            </w:pPr>
          </w:p>
        </w:tc>
      </w:tr>
      <w:tr w:rsidR="00157341" w:rsidRPr="00E80C9C" w14:paraId="651740A9" w14:textId="77777777" w:rsidTr="006023E3">
        <w:tc>
          <w:tcPr>
            <w:tcW w:w="2235" w:type="dxa"/>
          </w:tcPr>
          <w:p w14:paraId="2D904D67" w14:textId="47B09783" w:rsidR="00157341" w:rsidRPr="00743F3C" w:rsidRDefault="00157341" w:rsidP="00157341">
            <w:pPr>
              <w:pStyle w:val="Positionmetadata"/>
            </w:pPr>
            <w:r w:rsidRPr="00643D34">
              <w:t>WORKINg HOURS</w:t>
            </w:r>
          </w:p>
        </w:tc>
        <w:tc>
          <w:tcPr>
            <w:tcW w:w="6345" w:type="dxa"/>
          </w:tcPr>
          <w:p w14:paraId="13F625DD" w14:textId="344FD5E9" w:rsidR="00157341" w:rsidRPr="005B6661" w:rsidRDefault="00157341" w:rsidP="00157341">
            <w:pPr>
              <w:pStyle w:val="BodyText"/>
              <w:spacing w:line="280" w:lineRule="exact"/>
            </w:pPr>
            <w:r>
              <w:t>Full</w:t>
            </w:r>
            <w:r w:rsidRPr="00643D34">
              <w:t>-time (</w:t>
            </w:r>
            <w:r>
              <w:t>1.0</w:t>
            </w:r>
            <w:r w:rsidRPr="00643D34">
              <w:t xml:space="preserve"> FTE)</w:t>
            </w:r>
          </w:p>
        </w:tc>
      </w:tr>
      <w:tr w:rsidR="00157341" w:rsidRPr="00E80C9C" w14:paraId="4A2A1BBB" w14:textId="77777777" w:rsidTr="006023E3">
        <w:tc>
          <w:tcPr>
            <w:tcW w:w="2235" w:type="dxa"/>
          </w:tcPr>
          <w:p w14:paraId="48188822" w14:textId="77777777" w:rsidR="00157341" w:rsidRPr="00743F3C" w:rsidRDefault="00157341" w:rsidP="00157341">
            <w:pPr>
              <w:pStyle w:val="Positionmetadata"/>
            </w:pPr>
            <w:r w:rsidRPr="00743F3C">
              <w:t>Current Occupant</w:t>
            </w:r>
          </w:p>
        </w:tc>
        <w:tc>
          <w:tcPr>
            <w:tcW w:w="6345" w:type="dxa"/>
          </w:tcPr>
          <w:p w14:paraId="702B5A0A" w14:textId="77777777" w:rsidR="00157341" w:rsidRPr="000027F4" w:rsidRDefault="00157341" w:rsidP="00157341">
            <w:pPr>
              <w:pStyle w:val="BodyText"/>
              <w:spacing w:line="280" w:lineRule="exact"/>
            </w:pPr>
            <w:r>
              <w:t>New</w:t>
            </w:r>
          </w:p>
        </w:tc>
      </w:tr>
      <w:tr w:rsidR="00157341" w:rsidRPr="00E80C9C" w14:paraId="0E60F8F8" w14:textId="77777777" w:rsidTr="006023E3">
        <w:tc>
          <w:tcPr>
            <w:tcW w:w="2235" w:type="dxa"/>
          </w:tcPr>
          <w:p w14:paraId="4C76B691" w14:textId="77777777" w:rsidR="00157341" w:rsidRPr="00743F3C" w:rsidRDefault="00157341" w:rsidP="00157341">
            <w:pPr>
              <w:pStyle w:val="Positionmetadata"/>
            </w:pPr>
            <w:r w:rsidRPr="00743F3C">
              <w:t>How to Apply</w:t>
            </w:r>
          </w:p>
        </w:tc>
        <w:tc>
          <w:tcPr>
            <w:tcW w:w="6345" w:type="dxa"/>
          </w:tcPr>
          <w:p w14:paraId="0146A628" w14:textId="77777777" w:rsidR="00157341" w:rsidRPr="000027F4" w:rsidRDefault="00157341" w:rsidP="00157341">
            <w:pPr>
              <w:pStyle w:val="BodyText"/>
              <w:spacing w:line="280" w:lineRule="exact"/>
            </w:pPr>
            <w:r w:rsidRPr="005B6661">
              <w:t xml:space="preserve">Online applications are preferred. Go to </w:t>
            </w:r>
            <w:hyperlink r:id="rId14" w:history="1">
              <w:r w:rsidRPr="002F65E1">
                <w:rPr>
                  <w:rStyle w:val="Hyperlink"/>
                </w:rPr>
                <w:t>http://</w:t>
              </w:r>
              <w:r>
                <w:rPr>
                  <w:rStyle w:val="Hyperlink"/>
                </w:rPr>
                <w:t>about</w:t>
              </w:r>
              <w:r w:rsidRPr="002F65E1">
                <w:rPr>
                  <w:rStyle w:val="Hyperlink"/>
                </w:rPr>
                <w:t>.unimelb.edu.au/careers</w:t>
              </w:r>
            </w:hyperlink>
            <w:r>
              <w:t xml:space="preserve">, under ‘Job Search and Job Alerts’, select the relevant option (‘Current Staff’ or ‘Prospective Staff’), then </w:t>
            </w:r>
            <w:r w:rsidRPr="005B6661">
              <w:t>find the position by title or number.</w:t>
            </w:r>
          </w:p>
        </w:tc>
      </w:tr>
      <w:tr w:rsidR="00157341" w:rsidRPr="00E80C9C" w14:paraId="485F29B8" w14:textId="77777777" w:rsidTr="006023E3">
        <w:tc>
          <w:tcPr>
            <w:tcW w:w="2235" w:type="dxa"/>
          </w:tcPr>
          <w:p w14:paraId="393BEA8F" w14:textId="77777777" w:rsidR="00157341" w:rsidRPr="00743F3C" w:rsidRDefault="00157341" w:rsidP="00157341">
            <w:pPr>
              <w:pStyle w:val="Positionmetadata"/>
            </w:pPr>
            <w:r w:rsidRPr="00743F3C">
              <w:t>contact</w:t>
            </w:r>
            <w:r>
              <w:br/>
            </w:r>
            <w:r w:rsidRPr="00743F3C">
              <w:t>For enquiries only</w:t>
            </w:r>
          </w:p>
        </w:tc>
        <w:tc>
          <w:tcPr>
            <w:tcW w:w="6345" w:type="dxa"/>
          </w:tcPr>
          <w:p w14:paraId="4B6D94C4" w14:textId="308B177D" w:rsidR="00157341" w:rsidRDefault="00157341" w:rsidP="00157341">
            <w:pPr>
              <w:pStyle w:val="Contact"/>
            </w:pPr>
            <w:r>
              <w:t xml:space="preserve">Prof </w:t>
            </w:r>
            <w:r w:rsidR="00C00886">
              <w:t xml:space="preserve">Anthony N. </w:t>
            </w:r>
            <w:proofErr w:type="spellStart"/>
            <w:r w:rsidR="00C00886">
              <w:t>Burkitt</w:t>
            </w:r>
            <w:proofErr w:type="spellEnd"/>
            <w:r>
              <w:br/>
            </w:r>
            <w:r w:rsidRPr="00D05807">
              <w:t xml:space="preserve">Email </w:t>
            </w:r>
            <w:hyperlink r:id="rId15" w:history="1">
              <w:r w:rsidR="00C00886" w:rsidRPr="00637867">
                <w:rPr>
                  <w:rStyle w:val="Hyperlink"/>
                </w:rPr>
                <w:t>aburkitt@unimelb.edu.au</w:t>
              </w:r>
            </w:hyperlink>
            <w:r>
              <w:t xml:space="preserve"> </w:t>
            </w:r>
            <w:r>
              <w:rPr>
                <w:rStyle w:val="Hyperlink"/>
              </w:rPr>
              <w:br/>
            </w:r>
          </w:p>
          <w:p w14:paraId="45F0F7CC" w14:textId="77777777" w:rsidR="00157341" w:rsidRPr="005B6661" w:rsidRDefault="00157341" w:rsidP="00157341">
            <w:pPr>
              <w:pStyle w:val="BodyText"/>
              <w:rPr>
                <w:rStyle w:val="Inlineitalic"/>
              </w:rPr>
            </w:pPr>
            <w:r w:rsidRPr="005B6661">
              <w:rPr>
                <w:rStyle w:val="Inlineitalic"/>
              </w:rPr>
              <w:t>Please do not send your application to this contact</w:t>
            </w:r>
          </w:p>
        </w:tc>
      </w:tr>
    </w:tbl>
    <w:p w14:paraId="05D0652B" w14:textId="77777777" w:rsidR="00D05807" w:rsidRDefault="00296CB4" w:rsidP="00296CB4">
      <w:pPr>
        <w:pStyle w:val="URLboxsmall"/>
        <w:spacing w:before="240" w:line="280" w:lineRule="exact"/>
      </w:pPr>
      <w:r w:rsidRPr="004444E3">
        <w:t>For information about working for the University of Melbourne, visit our website</w:t>
      </w:r>
      <w:r>
        <w:t>s</w:t>
      </w:r>
      <w:r w:rsidRPr="004444E3">
        <w:t>:</w:t>
      </w:r>
      <w:r>
        <w:t xml:space="preserve"> </w:t>
      </w:r>
      <w:r>
        <w:br/>
      </w:r>
      <w:r>
        <w:rPr>
          <w:color w:val="336699"/>
        </w:rPr>
        <w:t>a</w:t>
      </w:r>
      <w:r w:rsidRPr="00BC02FC">
        <w:rPr>
          <w:color w:val="336699"/>
        </w:rPr>
        <w:t xml:space="preserve">bout.unimelb.edu.au/careers </w:t>
      </w:r>
      <w:r w:rsidRPr="00BC02FC">
        <w:rPr>
          <w:color w:val="336699"/>
        </w:rPr>
        <w:br/>
      </w:r>
      <w:hyperlink r:id="rId16" w:history="1">
        <w:r w:rsidRPr="00BC02FC">
          <w:rPr>
            <w:rStyle w:val="Hyperlink"/>
            <w:szCs w:val="22"/>
          </w:rPr>
          <w:t>joining.unimelb.edu.au</w:t>
        </w:r>
      </w:hyperlink>
    </w:p>
    <w:p w14:paraId="7F5E5882" w14:textId="77777777" w:rsidR="00867022" w:rsidRDefault="00867022" w:rsidP="002F051D">
      <w:pPr>
        <w:pStyle w:val="PositionSummary"/>
        <w:rPr>
          <w:i w:val="0"/>
          <w:color w:val="336699"/>
          <w:sz w:val="28"/>
        </w:rPr>
      </w:pPr>
    </w:p>
    <w:p w14:paraId="19D50216" w14:textId="59A809BA" w:rsidR="00867022" w:rsidRDefault="00867022" w:rsidP="002F051D">
      <w:pPr>
        <w:pStyle w:val="PositionSummary"/>
        <w:rPr>
          <w:i w:val="0"/>
          <w:color w:val="336699"/>
          <w:sz w:val="28"/>
        </w:rPr>
      </w:pPr>
    </w:p>
    <w:p w14:paraId="1E8A1A6F" w14:textId="77777777" w:rsidR="00E96A7F" w:rsidRDefault="00E96A7F" w:rsidP="002F051D">
      <w:pPr>
        <w:pStyle w:val="PositionSummary"/>
        <w:rPr>
          <w:i w:val="0"/>
          <w:color w:val="336699"/>
          <w:sz w:val="28"/>
        </w:rPr>
      </w:pPr>
    </w:p>
    <w:p w14:paraId="013BAF51" w14:textId="77777777" w:rsidR="00157341" w:rsidRDefault="00157341" w:rsidP="002F051D">
      <w:pPr>
        <w:pStyle w:val="PositionSummary"/>
        <w:rPr>
          <w:i w:val="0"/>
          <w:color w:val="336699"/>
          <w:sz w:val="28"/>
        </w:rPr>
      </w:pPr>
    </w:p>
    <w:p w14:paraId="5C88F3D6" w14:textId="77777777" w:rsidR="00867022" w:rsidRDefault="00867022" w:rsidP="002F051D">
      <w:pPr>
        <w:pStyle w:val="PositionSummary"/>
        <w:rPr>
          <w:i w:val="0"/>
          <w:color w:val="336699"/>
          <w:sz w:val="28"/>
        </w:rPr>
      </w:pPr>
    </w:p>
    <w:p w14:paraId="6B6DEBE5" w14:textId="77777777" w:rsidR="00157341" w:rsidRPr="00157341" w:rsidRDefault="00157341" w:rsidP="00157341">
      <w:pPr>
        <w:spacing w:before="120" w:after="120"/>
        <w:rPr>
          <w:rFonts w:ascii="Georgia" w:hAnsi="Georgia"/>
          <w:color w:val="336699"/>
          <w:szCs w:val="28"/>
          <w:shd w:val="clear" w:color="auto" w:fill="E6E6E6"/>
        </w:rPr>
      </w:pPr>
      <w:r w:rsidRPr="00157341">
        <w:rPr>
          <w:rFonts w:ascii="Georgia" w:hAnsi="Georgia"/>
          <w:b/>
          <w:color w:val="336699"/>
          <w:sz w:val="28"/>
        </w:rPr>
        <w:lastRenderedPageBreak/>
        <w:t>The University of Melbourne</w:t>
      </w:r>
    </w:p>
    <w:p w14:paraId="72FF99FD" w14:textId="77777777" w:rsidR="00157341" w:rsidRPr="00157341" w:rsidRDefault="00157341" w:rsidP="00157341">
      <w:pPr>
        <w:autoSpaceDE w:val="0"/>
        <w:autoSpaceDN w:val="0"/>
        <w:adjustRightInd w:val="0"/>
        <w:spacing w:before="120" w:after="120" w:line="360" w:lineRule="auto"/>
        <w:rPr>
          <w:rFonts w:ascii="Arial" w:hAnsi="Arial" w:cs="Arial"/>
          <w:color w:val="000000"/>
          <w:sz w:val="20"/>
          <w:szCs w:val="20"/>
        </w:rPr>
      </w:pPr>
      <w:r w:rsidRPr="00157341">
        <w:rPr>
          <w:rFonts w:ascii="Arial" w:hAnsi="Arial" w:cs="Arial"/>
          <w:color w:val="000000"/>
          <w:sz w:val="20"/>
          <w:szCs w:val="20"/>
        </w:rPr>
        <w:t>Established in 1853, the University of Melbourne is a public-spirited institution that makes distinctive contributions to society in </w:t>
      </w:r>
      <w:hyperlink r:id="rId17" w:history="1">
        <w:r w:rsidRPr="00157341">
          <w:rPr>
            <w:rFonts w:ascii="Arial" w:hAnsi="Arial" w:cs="Arial"/>
            <w:color w:val="000000"/>
            <w:sz w:val="20"/>
            <w:szCs w:val="20"/>
          </w:rPr>
          <w:t>research</w:t>
        </w:r>
      </w:hyperlink>
      <w:r w:rsidRPr="00157341">
        <w:rPr>
          <w:rFonts w:ascii="Arial" w:hAnsi="Arial" w:cs="Arial"/>
          <w:color w:val="000000"/>
          <w:sz w:val="20"/>
          <w:szCs w:val="20"/>
        </w:rPr>
        <w:t>, </w:t>
      </w:r>
      <w:hyperlink r:id="rId18" w:history="1">
        <w:r w:rsidRPr="00157341">
          <w:rPr>
            <w:rFonts w:ascii="Arial" w:hAnsi="Arial" w:cs="Arial"/>
            <w:color w:val="000000"/>
            <w:sz w:val="20"/>
            <w:szCs w:val="20"/>
          </w:rPr>
          <w:t>learning and teaching</w:t>
        </w:r>
      </w:hyperlink>
      <w:r w:rsidRPr="00157341">
        <w:rPr>
          <w:rFonts w:ascii="Arial" w:hAnsi="Arial" w:cs="Arial"/>
          <w:color w:val="000000"/>
          <w:sz w:val="20"/>
          <w:szCs w:val="20"/>
        </w:rPr>
        <w:t> and </w:t>
      </w:r>
      <w:hyperlink r:id="rId19" w:history="1">
        <w:r w:rsidRPr="00157341">
          <w:rPr>
            <w:rFonts w:ascii="Arial" w:hAnsi="Arial" w:cs="Arial"/>
            <w:color w:val="000000"/>
            <w:sz w:val="20"/>
            <w:szCs w:val="20"/>
          </w:rPr>
          <w:t>engagement</w:t>
        </w:r>
      </w:hyperlink>
      <w:r w:rsidRPr="00157341">
        <w:rPr>
          <w:rFonts w:ascii="Arial" w:hAnsi="Arial" w:cs="Arial"/>
          <w:color w:val="000000"/>
          <w:sz w:val="20"/>
          <w:szCs w:val="20"/>
        </w:rPr>
        <w:t xml:space="preserve">. It’s consistently ranked among the leading universities in the world, with international rankings of world universities placing it as number 1 in Australia and number 32 in the world (Times Higher Education World University Rankings 2017-2018). </w:t>
      </w:r>
      <w:r w:rsidRPr="00157341">
        <w:rPr>
          <w:rFonts w:ascii="Arial" w:hAnsi="Arial" w:cs="Arial"/>
          <w:color w:val="33659B"/>
          <w:sz w:val="20"/>
          <w:szCs w:val="20"/>
        </w:rPr>
        <w:t>https://about.unimelb.edu.au/strategy/growing-esteem</w:t>
      </w:r>
    </w:p>
    <w:p w14:paraId="52C36B08" w14:textId="77777777" w:rsidR="00157341" w:rsidRPr="00157341" w:rsidRDefault="00157341" w:rsidP="00157341">
      <w:pPr>
        <w:autoSpaceDE w:val="0"/>
        <w:autoSpaceDN w:val="0"/>
        <w:adjustRightInd w:val="0"/>
        <w:spacing w:before="120" w:after="120" w:line="280" w:lineRule="exact"/>
        <w:rPr>
          <w:rFonts w:ascii="Arial" w:hAnsi="Arial" w:cs="Arial"/>
          <w:color w:val="33659B"/>
          <w:sz w:val="19"/>
          <w:szCs w:val="19"/>
        </w:rPr>
      </w:pPr>
    </w:p>
    <w:p w14:paraId="2DEDEFF1" w14:textId="77777777" w:rsidR="00157341" w:rsidRPr="00157341" w:rsidRDefault="00157341" w:rsidP="00157341">
      <w:pPr>
        <w:spacing w:before="120" w:after="120"/>
        <w:rPr>
          <w:rFonts w:ascii="Georgia" w:hAnsi="Georgia"/>
          <w:b/>
          <w:color w:val="336699"/>
          <w:sz w:val="28"/>
        </w:rPr>
      </w:pPr>
      <w:r w:rsidRPr="00157341">
        <w:rPr>
          <w:rFonts w:ascii="Georgia" w:hAnsi="Georgia"/>
          <w:b/>
          <w:color w:val="336699"/>
          <w:sz w:val="28"/>
        </w:rPr>
        <w:t>Melbourne School of Engineering</w:t>
      </w:r>
    </w:p>
    <w:p w14:paraId="1C1AC8D2" w14:textId="77777777" w:rsidR="00157341" w:rsidRPr="00157341" w:rsidRDefault="00157341" w:rsidP="00157341">
      <w:pPr>
        <w:spacing w:line="360" w:lineRule="auto"/>
        <w:jc w:val="both"/>
        <w:rPr>
          <w:rFonts w:ascii="Arial" w:hAnsi="Arial" w:cs="Arial"/>
          <w:color w:val="000000"/>
          <w:sz w:val="20"/>
          <w:szCs w:val="20"/>
        </w:rPr>
      </w:pPr>
      <w:r w:rsidRPr="00157341">
        <w:rPr>
          <w:rFonts w:ascii="Arial" w:hAnsi="Arial" w:cs="Arial"/>
          <w:color w:val="000000"/>
          <w:sz w:val="20"/>
          <w:szCs w:val="20"/>
        </w:rPr>
        <w:t>Melbourne School of Engineering (MSE) has been the leadin</w:t>
      </w:r>
      <w:bookmarkStart w:id="0" w:name="_GoBack"/>
      <w:bookmarkEnd w:id="0"/>
      <w:r w:rsidRPr="00157341">
        <w:rPr>
          <w:rFonts w:ascii="Arial" w:hAnsi="Arial" w:cs="Arial"/>
          <w:color w:val="000000"/>
          <w:sz w:val="20"/>
          <w:szCs w:val="20"/>
        </w:rPr>
        <w:t xml:space="preserve">g Australian provider of engineering and IT education and research for over 150 years. We are a multidisciplinary School organised into three key areas; Computing and Information Systems (CIS), Chemical and Biomedical Engineering (CBE) and Electrical, Mechanical and Infrastructure Engineering (EMI). MSE continues to attract top staff and students with a global reputation and has a commitment to knowledge for the betterment of society. </w:t>
      </w:r>
    </w:p>
    <w:p w14:paraId="4A96D2B7" w14:textId="77777777" w:rsidR="00157341" w:rsidRPr="00157341" w:rsidRDefault="00157341" w:rsidP="00157341">
      <w:pPr>
        <w:spacing w:line="360" w:lineRule="auto"/>
        <w:jc w:val="both"/>
        <w:rPr>
          <w:rFonts w:ascii="Arial" w:hAnsi="Arial" w:cs="Arial"/>
          <w:color w:val="000000"/>
          <w:sz w:val="20"/>
          <w:szCs w:val="20"/>
        </w:rPr>
      </w:pPr>
    </w:p>
    <w:p w14:paraId="171E99B0" w14:textId="77777777" w:rsidR="00157341" w:rsidRPr="00157341" w:rsidRDefault="00157341" w:rsidP="00157341">
      <w:pPr>
        <w:spacing w:line="360" w:lineRule="auto"/>
        <w:jc w:val="both"/>
        <w:rPr>
          <w:rFonts w:ascii="Arial" w:hAnsi="Arial" w:cs="Arial"/>
          <w:color w:val="000000"/>
          <w:sz w:val="20"/>
          <w:szCs w:val="20"/>
        </w:rPr>
      </w:pPr>
      <w:r w:rsidRPr="00157341">
        <w:rPr>
          <w:rFonts w:ascii="Arial" w:hAnsi="Arial" w:cs="Arial"/>
          <w:color w:val="000000"/>
          <w:sz w:val="20"/>
          <w:szCs w:val="20"/>
        </w:rPr>
        <w:t xml:space="preserve">Our ten-year strategy, MSE 2025, is our School’s commitment to bring to life the University-wide strategy </w:t>
      </w:r>
      <w:r w:rsidRPr="00157341">
        <w:rPr>
          <w:rFonts w:ascii="Arial" w:hAnsi="Arial" w:cs="Arial"/>
          <w:i/>
          <w:color w:val="000000"/>
          <w:sz w:val="20"/>
          <w:szCs w:val="20"/>
        </w:rPr>
        <w:t xml:space="preserve">Growing Esteem </w:t>
      </w:r>
      <w:r w:rsidRPr="00157341">
        <w:rPr>
          <w:rFonts w:ascii="Arial" w:hAnsi="Arial" w:cs="Arial"/>
          <w:color w:val="000000"/>
          <w:sz w:val="20"/>
          <w:szCs w:val="20"/>
        </w:rPr>
        <w:t xml:space="preserve">and reinforce the University of Melbourne’s position as one of the best in the world. Investment in new infrastructure, strengthening industry engagement and growing the size and diversity of our staff and student base to drive innovation and develop the transformative technologies of the future are all fundamental principles underpinning MSE 2025. </w:t>
      </w:r>
    </w:p>
    <w:p w14:paraId="0BFABB4C" w14:textId="77777777" w:rsidR="00157341" w:rsidRPr="00157341" w:rsidRDefault="008353C1" w:rsidP="00157341">
      <w:pPr>
        <w:rPr>
          <w:rFonts w:ascii="Arial" w:hAnsi="Arial" w:cs="Arial"/>
          <w:color w:val="33659B"/>
          <w:sz w:val="20"/>
          <w:szCs w:val="20"/>
        </w:rPr>
      </w:pPr>
      <w:hyperlink r:id="rId20" w:history="1">
        <w:r w:rsidR="00157341" w:rsidRPr="00157341">
          <w:rPr>
            <w:rFonts w:ascii="Arial" w:hAnsi="Arial" w:cs="Arial"/>
            <w:color w:val="33659B"/>
            <w:sz w:val="20"/>
            <w:szCs w:val="20"/>
          </w:rPr>
          <w:t>http://www.eng.unimelb.edu.au/about/join-mse/why-join-mse</w:t>
        </w:r>
      </w:hyperlink>
    </w:p>
    <w:p w14:paraId="2CF01B97" w14:textId="77777777" w:rsidR="00157341" w:rsidRPr="00157341" w:rsidRDefault="00157341" w:rsidP="00157341">
      <w:pPr>
        <w:rPr>
          <w:rFonts w:ascii="Arial" w:hAnsi="Arial" w:cs="Arial"/>
          <w:color w:val="33659B"/>
          <w:sz w:val="20"/>
          <w:szCs w:val="20"/>
        </w:rPr>
      </w:pPr>
    </w:p>
    <w:p w14:paraId="125F468D" w14:textId="6507FF6F" w:rsidR="00157341" w:rsidRPr="00157341" w:rsidRDefault="00157341" w:rsidP="00157341">
      <w:pPr>
        <w:spacing w:before="120" w:after="120"/>
        <w:rPr>
          <w:rFonts w:ascii="Georgia" w:hAnsi="Georgia"/>
          <w:b/>
          <w:color w:val="336699"/>
          <w:sz w:val="28"/>
        </w:rPr>
      </w:pPr>
      <w:r w:rsidRPr="00157341">
        <w:rPr>
          <w:rFonts w:ascii="Georgia" w:hAnsi="Georgia"/>
          <w:b/>
          <w:color w:val="336699"/>
          <w:sz w:val="28"/>
        </w:rPr>
        <w:t xml:space="preserve">School of </w:t>
      </w:r>
      <w:bookmarkStart w:id="1" w:name="_Hlk31539640"/>
      <w:r w:rsidR="00E96A7F">
        <w:rPr>
          <w:rFonts w:ascii="Georgia" w:hAnsi="Georgia"/>
          <w:b/>
          <w:color w:val="336699"/>
          <w:sz w:val="28"/>
        </w:rPr>
        <w:t>Chem</w:t>
      </w:r>
      <w:r w:rsidRPr="00157341">
        <w:rPr>
          <w:rFonts w:ascii="Georgia" w:hAnsi="Georgia"/>
          <w:b/>
          <w:color w:val="336699"/>
          <w:sz w:val="28"/>
        </w:rPr>
        <w:t xml:space="preserve">ical and </w:t>
      </w:r>
      <w:r w:rsidR="00E96A7F">
        <w:rPr>
          <w:rFonts w:ascii="Georgia" w:hAnsi="Georgia"/>
          <w:b/>
          <w:color w:val="336699"/>
          <w:sz w:val="28"/>
        </w:rPr>
        <w:t>Biomedical</w:t>
      </w:r>
      <w:r w:rsidRPr="00157341">
        <w:rPr>
          <w:rFonts w:ascii="Georgia" w:hAnsi="Georgia"/>
          <w:b/>
          <w:color w:val="336699"/>
          <w:sz w:val="28"/>
        </w:rPr>
        <w:t xml:space="preserve"> </w:t>
      </w:r>
      <w:bookmarkEnd w:id="1"/>
      <w:r w:rsidRPr="00157341">
        <w:rPr>
          <w:rFonts w:ascii="Georgia" w:hAnsi="Georgia"/>
          <w:b/>
          <w:color w:val="336699"/>
          <w:sz w:val="28"/>
        </w:rPr>
        <w:t xml:space="preserve">Engineering </w:t>
      </w:r>
    </w:p>
    <w:p w14:paraId="6C2248C4" w14:textId="520B179F" w:rsidR="00157341" w:rsidRPr="00157341" w:rsidRDefault="00157341" w:rsidP="00157341">
      <w:pPr>
        <w:spacing w:before="240" w:after="120" w:line="360" w:lineRule="auto"/>
        <w:jc w:val="both"/>
        <w:rPr>
          <w:rFonts w:ascii="Arial" w:hAnsi="Arial" w:cs="Arial"/>
          <w:color w:val="000000"/>
          <w:sz w:val="20"/>
          <w:szCs w:val="20"/>
        </w:rPr>
      </w:pPr>
      <w:r w:rsidRPr="00157341">
        <w:rPr>
          <w:rFonts w:ascii="Arial" w:hAnsi="Arial" w:cs="Arial"/>
          <w:color w:val="000000"/>
          <w:sz w:val="20"/>
          <w:szCs w:val="20"/>
        </w:rPr>
        <w:t xml:space="preserve">The School of </w:t>
      </w:r>
      <w:r w:rsidR="00E96A7F" w:rsidRPr="00E96A7F">
        <w:rPr>
          <w:rFonts w:ascii="Arial" w:hAnsi="Arial" w:cs="Arial"/>
          <w:color w:val="000000"/>
          <w:sz w:val="20"/>
          <w:szCs w:val="20"/>
        </w:rPr>
        <w:t xml:space="preserve">Chemical and Biomedical </w:t>
      </w:r>
      <w:r w:rsidRPr="00157341">
        <w:rPr>
          <w:rFonts w:ascii="Arial" w:hAnsi="Arial" w:cs="Arial"/>
          <w:color w:val="000000"/>
          <w:sz w:val="20"/>
          <w:szCs w:val="20"/>
        </w:rPr>
        <w:t xml:space="preserve">Engineering undertakes teaching and research across a range of disciplines that are internationally recognised for their contribution to fundamental research. It has </w:t>
      </w:r>
      <w:proofErr w:type="gramStart"/>
      <w:r w:rsidRPr="00157341">
        <w:rPr>
          <w:rFonts w:ascii="Arial" w:hAnsi="Arial" w:cs="Arial"/>
          <w:color w:val="000000"/>
          <w:sz w:val="20"/>
          <w:szCs w:val="20"/>
        </w:rPr>
        <w:t>a number of</w:t>
      </w:r>
      <w:proofErr w:type="gramEnd"/>
      <w:r w:rsidRPr="00157341">
        <w:rPr>
          <w:rFonts w:ascii="Arial" w:hAnsi="Arial" w:cs="Arial"/>
          <w:color w:val="000000"/>
          <w:sz w:val="20"/>
          <w:szCs w:val="20"/>
        </w:rPr>
        <w:t xml:space="preserve"> well-established industry linkages and international partnerships. It is building a vibrant profile of interdisciplinary research, working with industry with an aim to contribute to society. It offers a comprehensive range of accredited Masters of Engineering programs taught through the </w:t>
      </w:r>
      <w:r w:rsidR="00E96A7F" w:rsidRPr="00E96A7F">
        <w:rPr>
          <w:rFonts w:ascii="Arial" w:hAnsi="Arial" w:cs="Arial"/>
          <w:color w:val="000000"/>
          <w:sz w:val="20"/>
          <w:szCs w:val="20"/>
        </w:rPr>
        <w:t>Chemical and Biomedical</w:t>
      </w:r>
      <w:r w:rsidRPr="00157341">
        <w:rPr>
          <w:rFonts w:ascii="Arial" w:hAnsi="Arial" w:cs="Arial"/>
          <w:color w:val="000000"/>
          <w:sz w:val="20"/>
          <w:szCs w:val="20"/>
        </w:rPr>
        <w:t xml:space="preserve"> departments as well as professional Masters programs. It has a substantial cohort of research higher degree students. A major focus of the school is to attract and retain outstanding and internationally recognised academic staff. The School is committed through strategy, culture and mentorship to increasing the number of female engineers and scientists on its staff.</w:t>
      </w:r>
    </w:p>
    <w:p w14:paraId="1FA5A178" w14:textId="77777777" w:rsidR="00157341" w:rsidRPr="00157341" w:rsidRDefault="00157341" w:rsidP="00157341">
      <w:pPr>
        <w:spacing w:before="240" w:after="120" w:line="360" w:lineRule="auto"/>
        <w:jc w:val="both"/>
        <w:rPr>
          <w:rFonts w:ascii="Arial" w:hAnsi="Arial" w:cs="Arial"/>
          <w:color w:val="000000"/>
          <w:sz w:val="20"/>
          <w:szCs w:val="20"/>
        </w:rPr>
      </w:pPr>
    </w:p>
    <w:p w14:paraId="3030367C" w14:textId="71331393" w:rsidR="00157341" w:rsidRPr="00157341" w:rsidRDefault="00157341" w:rsidP="00157341">
      <w:pPr>
        <w:spacing w:before="120" w:after="120"/>
        <w:rPr>
          <w:rFonts w:ascii="Georgia" w:hAnsi="Georgia"/>
          <w:b/>
          <w:color w:val="336699"/>
          <w:sz w:val="28"/>
        </w:rPr>
      </w:pPr>
      <w:r w:rsidRPr="00157341">
        <w:rPr>
          <w:rFonts w:ascii="Georgia" w:hAnsi="Georgia"/>
          <w:b/>
          <w:color w:val="336699"/>
          <w:sz w:val="28"/>
        </w:rPr>
        <w:t xml:space="preserve">Department of </w:t>
      </w:r>
      <w:r w:rsidR="00E96A7F">
        <w:rPr>
          <w:rFonts w:ascii="Georgia" w:hAnsi="Georgia"/>
          <w:b/>
          <w:color w:val="336699"/>
          <w:sz w:val="28"/>
        </w:rPr>
        <w:t>Biomedical</w:t>
      </w:r>
      <w:r w:rsidRPr="00157341">
        <w:rPr>
          <w:rFonts w:ascii="Georgia" w:hAnsi="Georgia"/>
          <w:b/>
          <w:color w:val="336699"/>
          <w:sz w:val="28"/>
        </w:rPr>
        <w:t xml:space="preserve"> Engineering</w:t>
      </w:r>
    </w:p>
    <w:p w14:paraId="44A70E3C" w14:textId="0610B048" w:rsidR="00157341" w:rsidRPr="00157341" w:rsidRDefault="00157341" w:rsidP="00157341">
      <w:pPr>
        <w:spacing w:before="120" w:after="120" w:line="280" w:lineRule="exact"/>
        <w:jc w:val="both"/>
        <w:rPr>
          <w:rFonts w:ascii="Arial" w:hAnsi="Arial"/>
          <w:sz w:val="20"/>
        </w:rPr>
      </w:pPr>
      <w:r w:rsidRPr="00157341">
        <w:rPr>
          <w:rFonts w:ascii="Arial" w:hAnsi="Arial"/>
          <w:sz w:val="20"/>
        </w:rPr>
        <w:t xml:space="preserve">The Department of </w:t>
      </w:r>
      <w:r w:rsidR="00E96A7F">
        <w:rPr>
          <w:rFonts w:ascii="Arial" w:hAnsi="Arial"/>
          <w:sz w:val="20"/>
        </w:rPr>
        <w:t>Biomedical</w:t>
      </w:r>
      <w:r w:rsidRPr="00157341">
        <w:rPr>
          <w:rFonts w:ascii="Arial" w:hAnsi="Arial"/>
          <w:sz w:val="20"/>
        </w:rPr>
        <w:t xml:space="preserve"> Engineering is a vibrant community of internationally recognised researchers focused on </w:t>
      </w:r>
      <w:r w:rsidR="00E96A7F" w:rsidRPr="00E96A7F">
        <w:rPr>
          <w:rFonts w:ascii="Arial" w:hAnsi="Arial"/>
          <w:sz w:val="20"/>
        </w:rPr>
        <w:t>driv</w:t>
      </w:r>
      <w:r w:rsidR="00E96A7F">
        <w:rPr>
          <w:rFonts w:ascii="Arial" w:hAnsi="Arial"/>
          <w:sz w:val="20"/>
        </w:rPr>
        <w:t>ing</w:t>
      </w:r>
      <w:r w:rsidR="00E96A7F" w:rsidRPr="00E96A7F">
        <w:rPr>
          <w:rFonts w:ascii="Arial" w:hAnsi="Arial"/>
          <w:sz w:val="20"/>
        </w:rPr>
        <w:t xml:space="preserve"> research and education in medical technologies, health informatics and healthcare delivery. Combining the expertise of engineers, biomedical researchers, clinical practitioners and industry partners, </w:t>
      </w:r>
      <w:r w:rsidR="00E96A7F">
        <w:rPr>
          <w:rFonts w:ascii="Arial" w:hAnsi="Arial"/>
          <w:sz w:val="20"/>
        </w:rPr>
        <w:t>we</w:t>
      </w:r>
      <w:r w:rsidR="00E96A7F" w:rsidRPr="00E96A7F">
        <w:rPr>
          <w:rFonts w:ascii="Arial" w:hAnsi="Arial"/>
          <w:sz w:val="20"/>
        </w:rPr>
        <w:t xml:space="preserve"> create innovative medical solutions </w:t>
      </w:r>
      <w:r w:rsidR="00E96A7F" w:rsidRPr="00E96A7F">
        <w:rPr>
          <w:rFonts w:ascii="Arial" w:hAnsi="Arial"/>
          <w:sz w:val="20"/>
        </w:rPr>
        <w:lastRenderedPageBreak/>
        <w:t>that have societal and economic impact.</w:t>
      </w:r>
      <w:r w:rsidRPr="00157341">
        <w:rPr>
          <w:rFonts w:ascii="Arial" w:hAnsi="Arial"/>
          <w:sz w:val="20"/>
        </w:rPr>
        <w:t xml:space="preserve"> We have long-standing, strong partnerships with industry and government that support our researchers in conducting high impact research.</w:t>
      </w:r>
    </w:p>
    <w:p w14:paraId="57D9EFCF" w14:textId="54820ECE" w:rsidR="00157341" w:rsidRPr="00157341" w:rsidRDefault="00157341" w:rsidP="00157341">
      <w:pPr>
        <w:spacing w:before="120" w:after="120" w:line="280" w:lineRule="exact"/>
        <w:jc w:val="both"/>
        <w:rPr>
          <w:rFonts w:ascii="Arial" w:hAnsi="Arial"/>
          <w:sz w:val="20"/>
        </w:rPr>
      </w:pPr>
      <w:r w:rsidRPr="00157341">
        <w:rPr>
          <w:rFonts w:ascii="Arial" w:hAnsi="Arial"/>
          <w:sz w:val="20"/>
        </w:rPr>
        <w:t>The Department offers both PhD and Masters level research degrees</w:t>
      </w:r>
      <w:r w:rsidR="00E96A7F">
        <w:rPr>
          <w:rFonts w:ascii="Arial" w:hAnsi="Arial"/>
          <w:sz w:val="20"/>
        </w:rPr>
        <w:t>.</w:t>
      </w:r>
      <w:r w:rsidRPr="00157341">
        <w:rPr>
          <w:rFonts w:ascii="Arial" w:hAnsi="Arial"/>
          <w:sz w:val="20"/>
        </w:rPr>
        <w:t xml:space="preserve">  </w:t>
      </w:r>
    </w:p>
    <w:p w14:paraId="5ED1B422" w14:textId="65A438FA" w:rsidR="00157341" w:rsidRDefault="00157341" w:rsidP="00157341">
      <w:pPr>
        <w:spacing w:before="120" w:after="120" w:line="280" w:lineRule="exact"/>
        <w:rPr>
          <w:rFonts w:ascii="Arial" w:hAnsi="Arial"/>
          <w:color w:val="336699"/>
          <w:sz w:val="20"/>
          <w:szCs w:val="20"/>
        </w:rPr>
      </w:pPr>
      <w:r w:rsidRPr="00157341">
        <w:rPr>
          <w:rFonts w:ascii="Arial" w:hAnsi="Arial"/>
          <w:sz w:val="20"/>
        </w:rPr>
        <w:t xml:space="preserve">The Department also contributes to the </w:t>
      </w:r>
      <w:r w:rsidR="00E96A7F">
        <w:rPr>
          <w:rFonts w:ascii="Arial" w:hAnsi="Arial"/>
          <w:sz w:val="20"/>
        </w:rPr>
        <w:t>Bioengineering</w:t>
      </w:r>
      <w:r w:rsidRPr="00157341">
        <w:rPr>
          <w:rFonts w:ascii="Arial" w:hAnsi="Arial"/>
          <w:sz w:val="20"/>
        </w:rPr>
        <w:t xml:space="preserve"> Systems major in </w:t>
      </w:r>
      <w:r w:rsidR="00E96A7F">
        <w:rPr>
          <w:rFonts w:ascii="Arial" w:hAnsi="Arial"/>
          <w:sz w:val="20"/>
        </w:rPr>
        <w:t xml:space="preserve">both </w:t>
      </w:r>
      <w:r w:rsidRPr="00157341">
        <w:rPr>
          <w:rFonts w:ascii="Arial" w:hAnsi="Arial"/>
          <w:sz w:val="20"/>
        </w:rPr>
        <w:t>the</w:t>
      </w:r>
      <w:hyperlink r:id="rId21" w:history="1">
        <w:r w:rsidR="00E96A7F" w:rsidRPr="00157341">
          <w:rPr>
            <w:rFonts w:ascii="Arial" w:hAnsi="Arial"/>
            <w:color w:val="336699"/>
            <w:sz w:val="20"/>
            <w:szCs w:val="20"/>
          </w:rPr>
          <w:t xml:space="preserve"> Bachelor of </w:t>
        </w:r>
        <w:r w:rsidR="00E96A7F">
          <w:rPr>
            <w:rFonts w:ascii="Arial" w:hAnsi="Arial"/>
            <w:color w:val="336699"/>
            <w:sz w:val="20"/>
            <w:szCs w:val="20"/>
          </w:rPr>
          <w:t>Biomedicine</w:t>
        </w:r>
      </w:hyperlink>
      <w:r w:rsidR="00E96A7F">
        <w:rPr>
          <w:rFonts w:ascii="Arial" w:hAnsi="Arial"/>
          <w:sz w:val="20"/>
        </w:rPr>
        <w:t xml:space="preserve"> and</w:t>
      </w:r>
      <w:hyperlink r:id="rId22" w:history="1">
        <w:r w:rsidRPr="00157341">
          <w:rPr>
            <w:rFonts w:ascii="Arial" w:hAnsi="Arial"/>
            <w:color w:val="336699"/>
            <w:sz w:val="20"/>
            <w:szCs w:val="20"/>
          </w:rPr>
          <w:t xml:space="preserve"> Bachelor of Science</w:t>
        </w:r>
      </w:hyperlink>
      <w:r w:rsidRPr="00157341">
        <w:rPr>
          <w:rFonts w:ascii="Arial" w:hAnsi="Arial"/>
          <w:sz w:val="20"/>
        </w:rPr>
        <w:t>. Further information about the Department can be found under </w:t>
      </w:r>
      <w:hyperlink r:id="rId23" w:history="1">
        <w:r w:rsidR="00E96A7F" w:rsidRPr="0052311F">
          <w:rPr>
            <w:rStyle w:val="Hyperlink"/>
            <w:rFonts w:ascii="Arial" w:hAnsi="Arial"/>
            <w:sz w:val="20"/>
            <w:szCs w:val="20"/>
          </w:rPr>
          <w:t>www.bme.unimelb.edu.au</w:t>
        </w:r>
      </w:hyperlink>
    </w:p>
    <w:p w14:paraId="779CCD8B" w14:textId="77777777" w:rsidR="00157341" w:rsidRPr="00157341" w:rsidRDefault="00157341" w:rsidP="00157341">
      <w:pPr>
        <w:spacing w:before="120" w:after="120" w:line="280" w:lineRule="exact"/>
        <w:rPr>
          <w:rFonts w:ascii="Arial" w:hAnsi="Arial"/>
          <w:color w:val="336699"/>
          <w:sz w:val="20"/>
          <w:szCs w:val="20"/>
        </w:rPr>
      </w:pPr>
    </w:p>
    <w:p w14:paraId="0EC76DDA" w14:textId="1BBDD45F" w:rsidR="00D05807" w:rsidRPr="002F051D" w:rsidRDefault="00D05807" w:rsidP="002F051D">
      <w:pPr>
        <w:pStyle w:val="PositionSummary"/>
        <w:rPr>
          <w:i w:val="0"/>
          <w:color w:val="336699"/>
          <w:sz w:val="28"/>
        </w:rPr>
      </w:pPr>
      <w:r w:rsidRPr="002F051D">
        <w:rPr>
          <w:i w:val="0"/>
          <w:color w:val="336699"/>
          <w:sz w:val="28"/>
        </w:rPr>
        <w:t>Position Summary</w:t>
      </w:r>
    </w:p>
    <w:p w14:paraId="1BB3494C" w14:textId="0C378782" w:rsidR="00752001" w:rsidRDefault="000268BB" w:rsidP="00C31CA7">
      <w:pPr>
        <w:spacing w:before="240" w:line="360" w:lineRule="auto"/>
        <w:jc w:val="both"/>
        <w:rPr>
          <w:rFonts w:ascii="Arial" w:hAnsi="Arial" w:cs="Arial"/>
          <w:color w:val="000000"/>
          <w:sz w:val="20"/>
          <w:szCs w:val="20"/>
        </w:rPr>
      </w:pPr>
      <w:r>
        <w:rPr>
          <w:rFonts w:ascii="Arial" w:hAnsi="Arial" w:cs="Arial"/>
          <w:color w:val="000000"/>
          <w:sz w:val="20"/>
          <w:szCs w:val="20"/>
        </w:rPr>
        <w:t xml:space="preserve">The </w:t>
      </w:r>
      <w:r w:rsidR="00C31CA7" w:rsidRPr="00C31CA7">
        <w:rPr>
          <w:rFonts w:ascii="Arial" w:hAnsi="Arial" w:cs="Arial"/>
          <w:color w:val="000000"/>
          <w:sz w:val="20"/>
          <w:szCs w:val="20"/>
        </w:rPr>
        <w:t xml:space="preserve">Bionics, </w:t>
      </w:r>
      <w:r w:rsidR="00C31CA7">
        <w:rPr>
          <w:rFonts w:ascii="Arial" w:hAnsi="Arial" w:cs="Arial"/>
          <w:color w:val="000000"/>
          <w:sz w:val="20"/>
          <w:szCs w:val="20"/>
        </w:rPr>
        <w:t>B</w:t>
      </w:r>
      <w:r w:rsidR="00C31CA7" w:rsidRPr="00C31CA7">
        <w:rPr>
          <w:rFonts w:ascii="Arial" w:hAnsi="Arial" w:cs="Arial"/>
          <w:color w:val="000000"/>
          <w:sz w:val="20"/>
          <w:szCs w:val="20"/>
        </w:rPr>
        <w:t xml:space="preserve">iomedical </w:t>
      </w:r>
      <w:r w:rsidR="00C31CA7">
        <w:rPr>
          <w:rFonts w:ascii="Arial" w:hAnsi="Arial" w:cs="Arial"/>
          <w:color w:val="000000"/>
          <w:sz w:val="20"/>
          <w:szCs w:val="20"/>
        </w:rPr>
        <w:t>I</w:t>
      </w:r>
      <w:r w:rsidR="00C31CA7" w:rsidRPr="00C31CA7">
        <w:rPr>
          <w:rFonts w:ascii="Arial" w:hAnsi="Arial" w:cs="Arial"/>
          <w:color w:val="000000"/>
          <w:sz w:val="20"/>
          <w:szCs w:val="20"/>
        </w:rPr>
        <w:t xml:space="preserve">maging and </w:t>
      </w:r>
      <w:proofErr w:type="spellStart"/>
      <w:r w:rsidR="00C31CA7">
        <w:rPr>
          <w:rFonts w:ascii="Arial" w:hAnsi="Arial" w:cs="Arial"/>
          <w:color w:val="000000"/>
          <w:sz w:val="20"/>
          <w:szCs w:val="20"/>
        </w:rPr>
        <w:t>N</w:t>
      </w:r>
      <w:r w:rsidR="00C31CA7" w:rsidRPr="00C31CA7">
        <w:rPr>
          <w:rFonts w:ascii="Arial" w:hAnsi="Arial" w:cs="Arial"/>
          <w:color w:val="000000"/>
          <w:sz w:val="20"/>
          <w:szCs w:val="20"/>
        </w:rPr>
        <w:t>euroengineering</w:t>
      </w:r>
      <w:proofErr w:type="spellEnd"/>
      <w:r w:rsidR="00C31CA7">
        <w:rPr>
          <w:rFonts w:ascii="Arial" w:hAnsi="Arial" w:cs="Arial"/>
          <w:color w:val="000000"/>
          <w:sz w:val="20"/>
          <w:szCs w:val="20"/>
        </w:rPr>
        <w:t xml:space="preserve"> </w:t>
      </w:r>
      <w:r>
        <w:rPr>
          <w:rFonts w:ascii="Arial" w:hAnsi="Arial" w:cs="Arial"/>
          <w:color w:val="000000"/>
          <w:sz w:val="20"/>
          <w:szCs w:val="20"/>
        </w:rPr>
        <w:t xml:space="preserve">group in the Department of </w:t>
      </w:r>
      <w:r w:rsidR="00C31CA7">
        <w:rPr>
          <w:rFonts w:ascii="Arial" w:hAnsi="Arial" w:cs="Arial"/>
          <w:color w:val="000000"/>
          <w:sz w:val="20"/>
          <w:szCs w:val="20"/>
        </w:rPr>
        <w:t>Biomed</w:t>
      </w:r>
      <w:r>
        <w:rPr>
          <w:rFonts w:ascii="Arial" w:hAnsi="Arial" w:cs="Arial"/>
          <w:color w:val="000000"/>
          <w:sz w:val="20"/>
          <w:szCs w:val="20"/>
        </w:rPr>
        <w:t xml:space="preserve">ical Engineering </w:t>
      </w:r>
      <w:r w:rsidR="00373E5A">
        <w:rPr>
          <w:rFonts w:ascii="Arial" w:hAnsi="Arial" w:cs="Arial"/>
          <w:color w:val="000000"/>
          <w:sz w:val="20"/>
          <w:szCs w:val="20"/>
        </w:rPr>
        <w:t>comprises</w:t>
      </w:r>
      <w:r>
        <w:rPr>
          <w:rFonts w:ascii="Arial" w:hAnsi="Arial" w:cs="Arial"/>
          <w:color w:val="000000"/>
          <w:sz w:val="20"/>
          <w:szCs w:val="20"/>
        </w:rPr>
        <w:t xml:space="preserve"> </w:t>
      </w:r>
      <w:r w:rsidR="00C31CA7">
        <w:rPr>
          <w:rFonts w:ascii="Arial" w:hAnsi="Arial" w:cs="Arial"/>
          <w:color w:val="000000"/>
          <w:sz w:val="20"/>
          <w:szCs w:val="20"/>
        </w:rPr>
        <w:t>leading</w:t>
      </w:r>
      <w:r>
        <w:rPr>
          <w:rFonts w:ascii="Arial" w:hAnsi="Arial" w:cs="Arial"/>
          <w:color w:val="000000"/>
          <w:sz w:val="20"/>
          <w:szCs w:val="20"/>
        </w:rPr>
        <w:t xml:space="preserve"> i</w:t>
      </w:r>
      <w:r w:rsidR="000C7A28" w:rsidRPr="000C7A28">
        <w:rPr>
          <w:rFonts w:ascii="Arial" w:hAnsi="Arial" w:cs="Arial"/>
          <w:color w:val="000000"/>
          <w:sz w:val="20"/>
          <w:szCs w:val="20"/>
        </w:rPr>
        <w:t>nternationally recognised researchers</w:t>
      </w:r>
      <w:r>
        <w:rPr>
          <w:rFonts w:ascii="Arial" w:hAnsi="Arial" w:cs="Arial"/>
          <w:color w:val="000000"/>
          <w:sz w:val="20"/>
          <w:szCs w:val="20"/>
        </w:rPr>
        <w:t xml:space="preserve">. </w:t>
      </w:r>
      <w:r w:rsidR="000C7A28" w:rsidRPr="000C7A28">
        <w:rPr>
          <w:rFonts w:ascii="Arial" w:hAnsi="Arial" w:cs="Arial"/>
          <w:color w:val="000000"/>
          <w:sz w:val="20"/>
          <w:szCs w:val="20"/>
        </w:rPr>
        <w:t xml:space="preserve"> </w:t>
      </w:r>
      <w:r w:rsidR="00373E5A">
        <w:rPr>
          <w:rFonts w:ascii="Arial" w:hAnsi="Arial" w:cs="Arial"/>
          <w:color w:val="000000"/>
          <w:sz w:val="20"/>
          <w:szCs w:val="20"/>
        </w:rPr>
        <w:t xml:space="preserve">In line with a significant focus on </w:t>
      </w:r>
      <w:r w:rsidR="00C31CA7">
        <w:rPr>
          <w:rFonts w:ascii="Arial" w:hAnsi="Arial" w:cs="Arial"/>
          <w:color w:val="000000"/>
          <w:sz w:val="20"/>
          <w:szCs w:val="20"/>
        </w:rPr>
        <w:t>computational neuroscience</w:t>
      </w:r>
      <w:r w:rsidR="00373E5A">
        <w:rPr>
          <w:rFonts w:ascii="Arial" w:hAnsi="Arial" w:cs="Arial"/>
          <w:color w:val="000000"/>
          <w:sz w:val="20"/>
          <w:szCs w:val="20"/>
        </w:rPr>
        <w:t>,</w:t>
      </w:r>
      <w:r w:rsidR="00EF26BC">
        <w:rPr>
          <w:rFonts w:ascii="Arial" w:hAnsi="Arial" w:cs="Arial"/>
          <w:color w:val="000000"/>
          <w:sz w:val="20"/>
          <w:szCs w:val="20"/>
        </w:rPr>
        <w:t xml:space="preserve"> in </w:t>
      </w:r>
      <w:proofErr w:type="gramStart"/>
      <w:r w:rsidR="00EF26BC">
        <w:rPr>
          <w:rFonts w:ascii="Arial" w:hAnsi="Arial" w:cs="Arial"/>
          <w:color w:val="000000"/>
          <w:sz w:val="20"/>
          <w:szCs w:val="20"/>
        </w:rPr>
        <w:t>this</w:t>
      </w:r>
      <w:r w:rsidR="000C7A28">
        <w:rPr>
          <w:rFonts w:ascii="Arial" w:hAnsi="Arial" w:cs="Arial"/>
          <w:color w:val="000000"/>
          <w:sz w:val="20"/>
          <w:szCs w:val="20"/>
        </w:rPr>
        <w:t xml:space="preserve">  </w:t>
      </w:r>
      <w:r w:rsidR="00EF26BC">
        <w:rPr>
          <w:rFonts w:ascii="Arial" w:hAnsi="Arial" w:cs="Arial"/>
          <w:color w:val="000000"/>
          <w:sz w:val="20"/>
          <w:szCs w:val="20"/>
        </w:rPr>
        <w:t>R</w:t>
      </w:r>
      <w:r w:rsidR="000C7A28">
        <w:rPr>
          <w:rFonts w:ascii="Arial" w:hAnsi="Arial" w:cs="Arial"/>
          <w:color w:val="000000"/>
          <w:sz w:val="20"/>
          <w:szCs w:val="20"/>
        </w:rPr>
        <w:t>esearch</w:t>
      </w:r>
      <w:proofErr w:type="gramEnd"/>
      <w:r w:rsidR="000C7A28">
        <w:rPr>
          <w:rFonts w:ascii="Arial" w:hAnsi="Arial" w:cs="Arial"/>
          <w:color w:val="000000"/>
          <w:sz w:val="20"/>
          <w:szCs w:val="20"/>
        </w:rPr>
        <w:t xml:space="preserve"> </w:t>
      </w:r>
      <w:r w:rsidR="00EF26BC">
        <w:rPr>
          <w:rFonts w:ascii="Arial" w:hAnsi="Arial" w:cs="Arial"/>
          <w:color w:val="000000"/>
          <w:sz w:val="20"/>
          <w:szCs w:val="20"/>
        </w:rPr>
        <w:t>F</w:t>
      </w:r>
      <w:r w:rsidR="000C7A28">
        <w:rPr>
          <w:rFonts w:ascii="Arial" w:hAnsi="Arial" w:cs="Arial"/>
          <w:color w:val="000000"/>
          <w:sz w:val="20"/>
          <w:szCs w:val="20"/>
        </w:rPr>
        <w:t>ellow</w:t>
      </w:r>
      <w:r w:rsidR="00373E5A">
        <w:rPr>
          <w:rFonts w:ascii="Arial" w:hAnsi="Arial" w:cs="Arial"/>
          <w:color w:val="000000"/>
          <w:sz w:val="20"/>
          <w:szCs w:val="20"/>
        </w:rPr>
        <w:t xml:space="preserve"> </w:t>
      </w:r>
      <w:r w:rsidR="00EF26BC">
        <w:rPr>
          <w:rFonts w:ascii="Arial" w:hAnsi="Arial" w:cs="Arial"/>
          <w:color w:val="000000"/>
          <w:sz w:val="20"/>
          <w:szCs w:val="20"/>
        </w:rPr>
        <w:t xml:space="preserve">position you will </w:t>
      </w:r>
      <w:r w:rsidR="00373E5A" w:rsidRPr="00373E5A">
        <w:rPr>
          <w:rFonts w:ascii="Arial" w:hAnsi="Arial" w:cs="Arial"/>
          <w:color w:val="000000"/>
          <w:sz w:val="20"/>
          <w:szCs w:val="20"/>
        </w:rPr>
        <w:t xml:space="preserve">work on a multidisciplinary project </w:t>
      </w:r>
      <w:r w:rsidR="00024891">
        <w:rPr>
          <w:rFonts w:ascii="Arial" w:hAnsi="Arial" w:cs="Arial"/>
          <w:color w:val="000000"/>
          <w:sz w:val="20"/>
          <w:szCs w:val="20"/>
        </w:rPr>
        <w:t xml:space="preserve">on </w:t>
      </w:r>
      <w:r w:rsidR="00373E5A" w:rsidRPr="00373E5A">
        <w:rPr>
          <w:rFonts w:ascii="Arial" w:hAnsi="Arial" w:cs="Arial"/>
          <w:color w:val="000000"/>
          <w:sz w:val="20"/>
          <w:szCs w:val="20"/>
        </w:rPr>
        <w:t>perception, navigation and spatial awareness</w:t>
      </w:r>
      <w:r w:rsidR="00C31CA7">
        <w:rPr>
          <w:rFonts w:ascii="Arial" w:hAnsi="Arial" w:cs="Arial"/>
          <w:color w:val="000000"/>
          <w:sz w:val="20"/>
          <w:szCs w:val="20"/>
        </w:rPr>
        <w:t xml:space="preserve">, in which the insights and mechanisms from neuroscience and the modelling of neural systems, particularly of vision and other sensory systems, can be analysed and used to inspire applications in </w:t>
      </w:r>
      <w:r w:rsidR="008909AD">
        <w:rPr>
          <w:rFonts w:ascii="Arial" w:hAnsi="Arial" w:cs="Arial"/>
          <w:color w:val="000000"/>
          <w:sz w:val="20"/>
          <w:szCs w:val="20"/>
        </w:rPr>
        <w:t>autonomous</w:t>
      </w:r>
      <w:r w:rsidR="00373E5A" w:rsidRPr="00373E5A">
        <w:rPr>
          <w:rFonts w:ascii="Arial" w:hAnsi="Arial" w:cs="Arial"/>
          <w:color w:val="000000"/>
          <w:sz w:val="20"/>
          <w:szCs w:val="20"/>
        </w:rPr>
        <w:t xml:space="preserve"> robots</w:t>
      </w:r>
      <w:r w:rsidR="00C31CA7">
        <w:rPr>
          <w:rFonts w:ascii="Arial" w:hAnsi="Arial" w:cs="Arial"/>
          <w:color w:val="000000"/>
          <w:sz w:val="20"/>
          <w:szCs w:val="20"/>
        </w:rPr>
        <w:t xml:space="preserve"> and other artificial systems.</w:t>
      </w:r>
      <w:r w:rsidR="00EF26BC">
        <w:rPr>
          <w:rFonts w:ascii="Arial" w:hAnsi="Arial" w:cs="Arial"/>
          <w:color w:val="000000"/>
          <w:sz w:val="20"/>
          <w:szCs w:val="20"/>
        </w:rPr>
        <w:t xml:space="preserve"> In this </w:t>
      </w:r>
      <w:proofErr w:type="gramStart"/>
      <w:r w:rsidR="00EF26BC">
        <w:rPr>
          <w:rFonts w:ascii="Arial" w:hAnsi="Arial" w:cs="Arial"/>
          <w:color w:val="000000"/>
          <w:sz w:val="20"/>
          <w:szCs w:val="20"/>
        </w:rPr>
        <w:t>role</w:t>
      </w:r>
      <w:proofErr w:type="gramEnd"/>
      <w:r w:rsidR="00EF26BC">
        <w:rPr>
          <w:rFonts w:ascii="Arial" w:hAnsi="Arial" w:cs="Arial"/>
          <w:color w:val="000000"/>
          <w:sz w:val="20"/>
          <w:szCs w:val="20"/>
        </w:rPr>
        <w:t xml:space="preserve"> you</w:t>
      </w:r>
      <w:r w:rsidR="00024891">
        <w:rPr>
          <w:rFonts w:ascii="Arial" w:hAnsi="Arial" w:cs="Arial"/>
          <w:color w:val="000000"/>
          <w:sz w:val="20"/>
          <w:szCs w:val="20"/>
        </w:rPr>
        <w:t xml:space="preserve"> will conduct original theoretical research on this theme and </w:t>
      </w:r>
      <w:r w:rsidR="00C31CA7">
        <w:rPr>
          <w:rFonts w:ascii="Arial" w:hAnsi="Arial" w:cs="Arial"/>
          <w:color w:val="000000"/>
          <w:sz w:val="20"/>
          <w:szCs w:val="20"/>
        </w:rPr>
        <w:t>test</w:t>
      </w:r>
      <w:r w:rsidR="00024891">
        <w:rPr>
          <w:rFonts w:ascii="Arial" w:hAnsi="Arial" w:cs="Arial"/>
          <w:color w:val="000000"/>
          <w:sz w:val="20"/>
          <w:szCs w:val="20"/>
        </w:rPr>
        <w:t xml:space="preserve"> the resulting </w:t>
      </w:r>
      <w:r w:rsidR="00C31CA7">
        <w:rPr>
          <w:rFonts w:ascii="Arial" w:hAnsi="Arial" w:cs="Arial"/>
          <w:color w:val="000000"/>
          <w:sz w:val="20"/>
          <w:szCs w:val="20"/>
        </w:rPr>
        <w:t xml:space="preserve">models and </w:t>
      </w:r>
      <w:r w:rsidR="00024891">
        <w:rPr>
          <w:rFonts w:ascii="Arial" w:hAnsi="Arial" w:cs="Arial"/>
          <w:color w:val="000000"/>
          <w:sz w:val="20"/>
          <w:szCs w:val="20"/>
        </w:rPr>
        <w:t xml:space="preserve">algorithms </w:t>
      </w:r>
      <w:r w:rsidR="00C31CA7">
        <w:rPr>
          <w:rFonts w:ascii="Arial" w:hAnsi="Arial" w:cs="Arial"/>
          <w:color w:val="000000"/>
          <w:sz w:val="20"/>
          <w:szCs w:val="20"/>
        </w:rPr>
        <w:t>in neural models</w:t>
      </w:r>
      <w:r w:rsidR="00024891">
        <w:rPr>
          <w:rFonts w:ascii="Arial" w:hAnsi="Arial" w:cs="Arial"/>
          <w:color w:val="000000"/>
          <w:sz w:val="20"/>
          <w:szCs w:val="20"/>
        </w:rPr>
        <w:t>.</w:t>
      </w:r>
      <w:r w:rsidR="00AB79B7" w:rsidRPr="00AB79B7">
        <w:t xml:space="preserve"> </w:t>
      </w:r>
      <w:r w:rsidR="00AB79B7" w:rsidRPr="00AB79B7">
        <w:rPr>
          <w:rFonts w:ascii="Arial" w:hAnsi="Arial" w:cs="Arial"/>
          <w:color w:val="000000"/>
          <w:sz w:val="20"/>
          <w:szCs w:val="20"/>
        </w:rPr>
        <w:t xml:space="preserve">It is anticipated that there will be opportunities to visit and collaborate with </w:t>
      </w:r>
      <w:r w:rsidR="00C31CA7">
        <w:rPr>
          <w:rFonts w:ascii="Arial" w:hAnsi="Arial" w:cs="Arial"/>
          <w:color w:val="000000"/>
          <w:sz w:val="20"/>
          <w:szCs w:val="20"/>
        </w:rPr>
        <w:t xml:space="preserve">other researchers in the research program, including those involved in robotics in both other </w:t>
      </w:r>
      <w:r w:rsidR="00AB79B7" w:rsidRPr="00AB79B7">
        <w:rPr>
          <w:rFonts w:ascii="Arial" w:hAnsi="Arial" w:cs="Arial"/>
          <w:color w:val="000000"/>
          <w:sz w:val="20"/>
          <w:szCs w:val="20"/>
        </w:rPr>
        <w:t xml:space="preserve">institutions in </w:t>
      </w:r>
      <w:r w:rsidR="00C31CA7">
        <w:rPr>
          <w:rFonts w:ascii="Arial" w:hAnsi="Arial" w:cs="Arial"/>
          <w:color w:val="000000"/>
          <w:sz w:val="20"/>
          <w:szCs w:val="20"/>
        </w:rPr>
        <w:t xml:space="preserve">both Australia and in </w:t>
      </w:r>
      <w:r w:rsidR="00AB79B7" w:rsidRPr="00AB79B7">
        <w:rPr>
          <w:rFonts w:ascii="Arial" w:hAnsi="Arial" w:cs="Arial"/>
          <w:color w:val="000000"/>
          <w:sz w:val="20"/>
          <w:szCs w:val="20"/>
        </w:rPr>
        <w:t>Boston, USA.</w:t>
      </w:r>
    </w:p>
    <w:p w14:paraId="6B05A3C7" w14:textId="77777777" w:rsidR="00C04B13" w:rsidRPr="00503B62" w:rsidRDefault="00C04B13" w:rsidP="00F2542F">
      <w:pPr>
        <w:pStyle w:val="Heading1"/>
        <w:numPr>
          <w:ilvl w:val="0"/>
          <w:numId w:val="10"/>
        </w:numPr>
        <w:spacing w:before="360"/>
        <w:ind w:left="499" w:hanging="499"/>
      </w:pPr>
      <w:bookmarkStart w:id="2" w:name="1._Selection_Criteria"/>
      <w:bookmarkEnd w:id="2"/>
      <w:r w:rsidRPr="00503B62">
        <w:t>Selection Criteria</w:t>
      </w:r>
    </w:p>
    <w:p w14:paraId="40F13ABD" w14:textId="431364FA" w:rsidR="00907458" w:rsidRPr="00907458" w:rsidRDefault="006027BE" w:rsidP="00907458">
      <w:pPr>
        <w:pStyle w:val="Heading2"/>
        <w:spacing w:before="120"/>
      </w:pPr>
      <w:bookmarkStart w:id="3" w:name="1.1_Essential"/>
      <w:bookmarkEnd w:id="3"/>
      <w:r>
        <w:t>Essential</w:t>
      </w:r>
    </w:p>
    <w:p w14:paraId="01674D7D" w14:textId="49563834" w:rsidR="00907458" w:rsidRDefault="00907458" w:rsidP="00907458">
      <w:pPr>
        <w:pStyle w:val="ListBullet"/>
        <w:ind w:left="540"/>
        <w:rPr>
          <w:rFonts w:eastAsiaTheme="minorHAnsi"/>
        </w:rPr>
      </w:pPr>
      <w:r>
        <w:t xml:space="preserve">A PhD </w:t>
      </w:r>
      <w:proofErr w:type="gramStart"/>
      <w:r>
        <w:t>in the area of</w:t>
      </w:r>
      <w:proofErr w:type="gramEnd"/>
      <w:r>
        <w:t xml:space="preserve"> </w:t>
      </w:r>
      <w:r w:rsidR="00C31CA7">
        <w:t xml:space="preserve">computational neuroscience, neural modelling, </w:t>
      </w:r>
      <w:r w:rsidR="00FC2058">
        <w:t>bio-signal or sta</w:t>
      </w:r>
      <w:r>
        <w:t>tistical signal processing, or an equivalent qualification</w:t>
      </w:r>
      <w:r w:rsidR="00EF26BC">
        <w:t>.</w:t>
      </w:r>
    </w:p>
    <w:p w14:paraId="73146C4E" w14:textId="0BB702A7" w:rsidR="00907458" w:rsidRDefault="00907458" w:rsidP="00907458">
      <w:pPr>
        <w:pStyle w:val="ListBullet"/>
        <w:ind w:left="540"/>
      </w:pPr>
      <w:r>
        <w:t xml:space="preserve">A record of quality research as evidenced by publications in leading journals and at conferences of </w:t>
      </w:r>
      <w:r w:rsidR="00FC2058">
        <w:t>computational neuroscience, neural modelling, bio-signal or statistical signal processing</w:t>
      </w:r>
      <w:r>
        <w:t>, commensurate with opportunity</w:t>
      </w:r>
      <w:r w:rsidR="00EF26BC">
        <w:t>.</w:t>
      </w:r>
    </w:p>
    <w:p w14:paraId="46A71EA8" w14:textId="06889675" w:rsidR="00CF6C0A" w:rsidRDefault="00CF6C0A" w:rsidP="00907458">
      <w:pPr>
        <w:pStyle w:val="ListBullet"/>
        <w:ind w:left="540"/>
      </w:pPr>
      <w:r>
        <w:t>Strong theoretical and analytical skills in formulating, analysing and solving problems</w:t>
      </w:r>
      <w:r w:rsidR="00EF26BC">
        <w:t>.</w:t>
      </w:r>
    </w:p>
    <w:p w14:paraId="1D242845" w14:textId="3105E7BC" w:rsidR="00907458" w:rsidRDefault="00907458" w:rsidP="00907458">
      <w:pPr>
        <w:pStyle w:val="ListBullet"/>
        <w:ind w:left="540"/>
      </w:pPr>
      <w:r>
        <w:t>A commitment to pursue the</w:t>
      </w:r>
      <w:r w:rsidR="00CF6C0A">
        <w:t xml:space="preserve"> </w:t>
      </w:r>
      <w:r>
        <w:t xml:space="preserve">research topics </w:t>
      </w:r>
      <w:r w:rsidR="00CF6C0A">
        <w:t xml:space="preserve">of perception, navigation and spatial awareness in </w:t>
      </w:r>
      <w:r w:rsidR="00FC2058">
        <w:t>neural systems</w:t>
      </w:r>
      <w:r w:rsidR="00EF26BC">
        <w:t>.</w:t>
      </w:r>
    </w:p>
    <w:p w14:paraId="0F29A308" w14:textId="4A97F2B6" w:rsidR="00907458" w:rsidRDefault="00907458" w:rsidP="00907458">
      <w:pPr>
        <w:pStyle w:val="ListBullet"/>
        <w:ind w:left="540"/>
      </w:pPr>
      <w:r>
        <w:t xml:space="preserve">Experience in taking the initiative, working with minimal supervision and prioritising tasks to achieve project objectives within </w:t>
      </w:r>
      <w:r w:rsidR="00CF6C0A">
        <w:t xml:space="preserve">given </w:t>
      </w:r>
      <w:r>
        <w:t>timelines</w:t>
      </w:r>
      <w:r w:rsidR="00EF26BC">
        <w:t>.</w:t>
      </w:r>
    </w:p>
    <w:p w14:paraId="4B6013B7" w14:textId="5026D3FE" w:rsidR="00907458" w:rsidRDefault="00907458" w:rsidP="00907458">
      <w:pPr>
        <w:pStyle w:val="ListBullet"/>
        <w:ind w:left="540"/>
      </w:pPr>
      <w:r>
        <w:t>Demonstrated capacity to communicate research concepts to technical audiences</w:t>
      </w:r>
      <w:r w:rsidR="00AB79B7">
        <w:t>.</w:t>
      </w:r>
    </w:p>
    <w:p w14:paraId="63FF0ED2" w14:textId="3D34DF2B" w:rsidR="00CF6C0A" w:rsidRDefault="00907458" w:rsidP="00907458">
      <w:pPr>
        <w:pStyle w:val="ListBullet"/>
        <w:ind w:left="540"/>
      </w:pPr>
      <w:r>
        <w:t xml:space="preserve">Ability to work as part of a team that includes </w:t>
      </w:r>
      <w:r w:rsidR="00CF6C0A">
        <w:t xml:space="preserve">research </w:t>
      </w:r>
      <w:r>
        <w:t>student</w:t>
      </w:r>
      <w:r w:rsidR="00CF6C0A">
        <w:t xml:space="preserve">s, </w:t>
      </w:r>
      <w:r w:rsidR="00AB79B7">
        <w:t xml:space="preserve">and </w:t>
      </w:r>
      <w:r w:rsidR="00CF6C0A">
        <w:t>junior and senior researchers.</w:t>
      </w:r>
    </w:p>
    <w:p w14:paraId="3FE13AF5" w14:textId="7FE1F542" w:rsidR="00907458" w:rsidRDefault="00CF6C0A" w:rsidP="00907458">
      <w:pPr>
        <w:pStyle w:val="ListBullet"/>
        <w:ind w:left="540"/>
      </w:pPr>
      <w:r>
        <w:t>G</w:t>
      </w:r>
      <w:r w:rsidR="00907458">
        <w:t>ood interpersonal and communication skills</w:t>
      </w:r>
      <w:r>
        <w:t xml:space="preserve"> when interacting with</w:t>
      </w:r>
      <w:r w:rsidR="00907458">
        <w:t xml:space="preserve"> </w:t>
      </w:r>
      <w:r>
        <w:t>students, researchers, professional staff</w:t>
      </w:r>
      <w:r w:rsidR="00907458">
        <w:t xml:space="preserve"> and</w:t>
      </w:r>
      <w:r>
        <w:t xml:space="preserve"> external stakeholders.</w:t>
      </w:r>
    </w:p>
    <w:p w14:paraId="12A9A7E5" w14:textId="77777777" w:rsidR="00E0293C" w:rsidRDefault="00E0293C" w:rsidP="00113F66">
      <w:pPr>
        <w:pStyle w:val="ListBullet"/>
        <w:numPr>
          <w:ilvl w:val="0"/>
          <w:numId w:val="0"/>
        </w:numPr>
        <w:ind w:left="720" w:hanging="360"/>
      </w:pPr>
    </w:p>
    <w:p w14:paraId="40AE6447" w14:textId="77777777" w:rsidR="0077211E" w:rsidRDefault="0077211E" w:rsidP="0077211E">
      <w:pPr>
        <w:pStyle w:val="Heading2"/>
        <w:rPr>
          <w:szCs w:val="20"/>
        </w:rPr>
      </w:pPr>
      <w:r>
        <w:t>Desirable</w:t>
      </w:r>
    </w:p>
    <w:p w14:paraId="77F6426F" w14:textId="4D2CDF57" w:rsidR="00AB79B7" w:rsidRPr="00AB79B7" w:rsidRDefault="00AB79B7" w:rsidP="0077211E">
      <w:pPr>
        <w:pStyle w:val="ListBullet"/>
        <w:ind w:left="540"/>
        <w:rPr>
          <w:rFonts w:eastAsiaTheme="minorHAnsi"/>
        </w:rPr>
      </w:pPr>
      <w:r>
        <w:t xml:space="preserve">Experience </w:t>
      </w:r>
      <w:r w:rsidR="00FC2058">
        <w:t>with computational simulation of neural systems</w:t>
      </w:r>
      <w:r w:rsidR="00EF26BC">
        <w:t>.</w:t>
      </w:r>
    </w:p>
    <w:p w14:paraId="0CE0D338" w14:textId="10C62CED" w:rsidR="00FC2058" w:rsidRPr="00AB79B7" w:rsidRDefault="00FC2058" w:rsidP="00FC2058">
      <w:pPr>
        <w:pStyle w:val="ListBullet"/>
        <w:ind w:left="540"/>
        <w:rPr>
          <w:rFonts w:eastAsiaTheme="minorHAnsi"/>
        </w:rPr>
      </w:pPr>
      <w:r>
        <w:t>Experience with the mathematical analysis of neural models</w:t>
      </w:r>
      <w:r w:rsidR="00EF26BC">
        <w:t>.</w:t>
      </w:r>
    </w:p>
    <w:p w14:paraId="50FB3542" w14:textId="4043065F" w:rsidR="00FC2058" w:rsidRPr="00FC2058" w:rsidRDefault="00AB79B7" w:rsidP="0077211E">
      <w:pPr>
        <w:pStyle w:val="ListBullet"/>
        <w:ind w:left="540"/>
        <w:rPr>
          <w:rFonts w:eastAsiaTheme="minorHAnsi"/>
        </w:rPr>
      </w:pPr>
      <w:r>
        <w:lastRenderedPageBreak/>
        <w:t xml:space="preserve">Familiarity with </w:t>
      </w:r>
      <w:r w:rsidR="00FC2058">
        <w:t xml:space="preserve">sensory processing in neural systems, such as </w:t>
      </w:r>
      <w:r>
        <w:t>vision</w:t>
      </w:r>
      <w:r w:rsidR="00FC2058">
        <w:t xml:space="preserve"> and audition</w:t>
      </w:r>
      <w:r w:rsidR="00EF26BC">
        <w:t>.</w:t>
      </w:r>
    </w:p>
    <w:p w14:paraId="5243DDFC" w14:textId="396D548C" w:rsidR="00AB79B7" w:rsidRPr="00AB79B7" w:rsidRDefault="00FC2058" w:rsidP="0077211E">
      <w:pPr>
        <w:pStyle w:val="ListBullet"/>
        <w:ind w:left="540"/>
        <w:rPr>
          <w:rFonts w:eastAsiaTheme="minorHAnsi"/>
        </w:rPr>
      </w:pPr>
      <w:r>
        <w:t>Familiarity with concepts associated with the formation of</w:t>
      </w:r>
      <w:r w:rsidR="00AB79B7">
        <w:t xml:space="preserve"> map</w:t>
      </w:r>
      <w:r>
        <w:t xml:space="preserve">s in neural systems and their use in </w:t>
      </w:r>
      <w:r w:rsidR="00AB79B7">
        <w:t>localisation and navigation</w:t>
      </w:r>
      <w:r w:rsidR="00EF26BC">
        <w:t>.</w:t>
      </w:r>
    </w:p>
    <w:p w14:paraId="5CBDFD15" w14:textId="4246FAAC" w:rsidR="00113F66" w:rsidRPr="00FC2058" w:rsidRDefault="0077211E" w:rsidP="00FC2058">
      <w:pPr>
        <w:pStyle w:val="ListBullet"/>
        <w:ind w:left="540"/>
        <w:rPr>
          <w:rFonts w:eastAsiaTheme="minorHAnsi"/>
        </w:rPr>
      </w:pPr>
      <w:r>
        <w:t xml:space="preserve">Experience with the implementation of numerical methods and engineering applications of </w:t>
      </w:r>
      <w:r w:rsidR="00FC2058">
        <w:t>learning</w:t>
      </w:r>
      <w:r>
        <w:t xml:space="preserve"> techniques in </w:t>
      </w:r>
      <w:r w:rsidR="00FC2058">
        <w:t>neural</w:t>
      </w:r>
      <w:r>
        <w:t xml:space="preserve"> systems</w:t>
      </w:r>
      <w:r w:rsidR="00EF26BC">
        <w:t>.</w:t>
      </w:r>
    </w:p>
    <w:p w14:paraId="5E8BAB88" w14:textId="77777777" w:rsidR="00C04B13" w:rsidRDefault="00C04B13" w:rsidP="00703D0E">
      <w:pPr>
        <w:pStyle w:val="Heading1"/>
        <w:numPr>
          <w:ilvl w:val="0"/>
          <w:numId w:val="10"/>
        </w:numPr>
      </w:pPr>
      <w:r w:rsidRPr="00503B62">
        <w:t>Key Responsibilities</w:t>
      </w:r>
    </w:p>
    <w:p w14:paraId="79C16F85" w14:textId="7B6AC062" w:rsidR="00AB79B7" w:rsidRPr="00467504" w:rsidRDefault="00AB79B7" w:rsidP="00467504">
      <w:pPr>
        <w:pStyle w:val="ListParagraph"/>
        <w:numPr>
          <w:ilvl w:val="1"/>
          <w:numId w:val="10"/>
        </w:numPr>
        <w:spacing w:before="360" w:after="60" w:line="360" w:lineRule="exact"/>
        <w:outlineLvl w:val="1"/>
        <w:rPr>
          <w:rFonts w:ascii="Arial" w:hAnsi="Arial" w:cs="Arial"/>
          <w:b/>
          <w:bCs/>
          <w:caps/>
          <w:color w:val="7791AD"/>
          <w:spacing w:val="22"/>
          <w:sz w:val="20"/>
          <w:szCs w:val="20"/>
        </w:rPr>
      </w:pPr>
      <w:r w:rsidRPr="00467504">
        <w:rPr>
          <w:rFonts w:ascii="Arial" w:hAnsi="Arial" w:cs="Arial"/>
          <w:b/>
          <w:bCs/>
          <w:caps/>
          <w:color w:val="7791AD"/>
          <w:spacing w:val="22"/>
          <w:sz w:val="20"/>
          <w:szCs w:val="20"/>
        </w:rPr>
        <w:t>RESEARCH – ADVANCEMENT OF THE DISCIPLINE</w:t>
      </w:r>
    </w:p>
    <w:p w14:paraId="5060BC51" w14:textId="77777777" w:rsidR="00F2542F" w:rsidRDefault="00F2542F" w:rsidP="00F2542F">
      <w:pPr>
        <w:pStyle w:val="ListBullet"/>
        <w:tabs>
          <w:tab w:val="clear" w:pos="720"/>
          <w:tab w:val="num" w:pos="567"/>
        </w:tabs>
        <w:ind w:left="567" w:hanging="567"/>
        <w:rPr>
          <w:rFonts w:eastAsia="Calibri"/>
        </w:rPr>
      </w:pPr>
      <w:r w:rsidRPr="00F2542F">
        <w:rPr>
          <w:rFonts w:eastAsia="Calibri"/>
        </w:rPr>
        <w:t>Conducting fundamental and application-oriented research on perception, navigation and spatial awareness in mathematical and computational models of neural systems.</w:t>
      </w:r>
    </w:p>
    <w:p w14:paraId="72985176" w14:textId="77777777" w:rsidR="00F2542F" w:rsidRDefault="00F2542F" w:rsidP="00F2542F">
      <w:pPr>
        <w:pStyle w:val="ListBullet"/>
        <w:tabs>
          <w:tab w:val="clear" w:pos="720"/>
          <w:tab w:val="num" w:pos="567"/>
        </w:tabs>
        <w:ind w:left="567" w:hanging="567"/>
        <w:rPr>
          <w:rFonts w:eastAsia="Calibri"/>
        </w:rPr>
      </w:pPr>
      <w:r w:rsidRPr="00F2542F">
        <w:rPr>
          <w:rFonts w:eastAsia="Calibri"/>
        </w:rPr>
        <w:t>Following timelines and milestones in accordance with the research schedule of the project.</w:t>
      </w:r>
    </w:p>
    <w:p w14:paraId="21211982" w14:textId="2A25436C" w:rsidR="00F2542F" w:rsidRPr="00F2542F" w:rsidRDefault="00F2542F" w:rsidP="00F2542F">
      <w:pPr>
        <w:pStyle w:val="ListBullet"/>
        <w:tabs>
          <w:tab w:val="clear" w:pos="720"/>
          <w:tab w:val="num" w:pos="567"/>
        </w:tabs>
        <w:ind w:left="567" w:hanging="567"/>
        <w:rPr>
          <w:rFonts w:eastAsia="Calibri"/>
        </w:rPr>
      </w:pPr>
      <w:r w:rsidRPr="00F2542F">
        <w:rPr>
          <w:rFonts w:eastAsia="Calibri"/>
        </w:rPr>
        <w:t>Preparation and publication of top-quality research papers and technical reports.</w:t>
      </w:r>
    </w:p>
    <w:p w14:paraId="5BF05A30" w14:textId="77777777" w:rsidR="00F2542F" w:rsidRDefault="00AB79B7" w:rsidP="00F2542F">
      <w:pPr>
        <w:pStyle w:val="ListBullet"/>
        <w:ind w:left="540"/>
        <w:rPr>
          <w:rFonts w:eastAsia="Calibri" w:cs="Arial"/>
          <w:szCs w:val="20"/>
        </w:rPr>
      </w:pPr>
      <w:r w:rsidRPr="00EF26BC">
        <w:rPr>
          <w:rFonts w:eastAsia="Calibri" w:cs="Arial"/>
          <w:szCs w:val="20"/>
        </w:rPr>
        <w:t xml:space="preserve">Preparation and delivery of technical presentations to </w:t>
      </w:r>
      <w:r w:rsidR="00467504" w:rsidRPr="00EF26BC">
        <w:rPr>
          <w:rFonts w:eastAsia="Calibri" w:cs="Arial"/>
          <w:szCs w:val="20"/>
        </w:rPr>
        <w:t>technical and non-technical audiences</w:t>
      </w:r>
      <w:r w:rsidR="00EF26BC">
        <w:rPr>
          <w:rFonts w:eastAsia="Calibri" w:cs="Arial"/>
          <w:szCs w:val="20"/>
        </w:rPr>
        <w:t>.</w:t>
      </w:r>
    </w:p>
    <w:p w14:paraId="06CF20F9" w14:textId="587A03CB" w:rsidR="00AB79B7" w:rsidRPr="00EF26BC" w:rsidRDefault="00AB79B7" w:rsidP="00F2542F">
      <w:pPr>
        <w:pStyle w:val="ListBullet"/>
        <w:ind w:left="540"/>
        <w:rPr>
          <w:rFonts w:eastAsia="Calibri" w:cs="Arial"/>
          <w:szCs w:val="20"/>
        </w:rPr>
      </w:pPr>
      <w:r w:rsidRPr="00EF26BC">
        <w:rPr>
          <w:rFonts w:eastAsia="Calibri" w:cs="Arial"/>
          <w:szCs w:val="20"/>
        </w:rPr>
        <w:t xml:space="preserve">Assistance in the supervision of </w:t>
      </w:r>
      <w:r w:rsidR="007E032E" w:rsidRPr="00EF26BC">
        <w:rPr>
          <w:rFonts w:eastAsia="Calibri" w:cs="Arial"/>
          <w:szCs w:val="20"/>
        </w:rPr>
        <w:t xml:space="preserve">research and coursework </w:t>
      </w:r>
      <w:r w:rsidRPr="00EF26BC">
        <w:rPr>
          <w:rFonts w:eastAsia="Calibri" w:cs="Arial"/>
          <w:szCs w:val="20"/>
        </w:rPr>
        <w:t>student projects</w:t>
      </w:r>
      <w:r w:rsidR="00DA148D" w:rsidRPr="00EF26BC">
        <w:rPr>
          <w:rFonts w:eastAsia="Calibri" w:cs="Arial"/>
          <w:szCs w:val="20"/>
        </w:rPr>
        <w:t>.</w:t>
      </w:r>
    </w:p>
    <w:p w14:paraId="5330A5F4" w14:textId="77777777" w:rsidR="00AB79B7" w:rsidRPr="00AB79B7" w:rsidRDefault="00AB79B7" w:rsidP="00467504">
      <w:pPr>
        <w:numPr>
          <w:ilvl w:val="1"/>
          <w:numId w:val="10"/>
        </w:numPr>
        <w:spacing w:before="360" w:after="60" w:line="360" w:lineRule="exact"/>
        <w:outlineLvl w:val="1"/>
        <w:rPr>
          <w:rFonts w:ascii="Arial" w:hAnsi="Arial" w:cs="Arial"/>
          <w:b/>
          <w:bCs/>
          <w:caps/>
          <w:color w:val="7791AD"/>
          <w:spacing w:val="22"/>
          <w:sz w:val="20"/>
          <w:szCs w:val="20"/>
        </w:rPr>
      </w:pPr>
      <w:r w:rsidRPr="00AB79B7">
        <w:rPr>
          <w:rFonts w:ascii="Arial" w:hAnsi="Arial" w:cs="Arial"/>
          <w:b/>
          <w:bCs/>
          <w:caps/>
          <w:color w:val="7791AD"/>
          <w:spacing w:val="22"/>
          <w:sz w:val="20"/>
          <w:szCs w:val="20"/>
        </w:rPr>
        <w:t>Teaching and learning</w:t>
      </w:r>
    </w:p>
    <w:p w14:paraId="0C5B7602" w14:textId="5C1BDADD" w:rsidR="00AB79B7" w:rsidRPr="00AB79B7" w:rsidRDefault="00AB79B7" w:rsidP="00F2542F">
      <w:pPr>
        <w:pStyle w:val="ListBullet"/>
        <w:ind w:left="540"/>
        <w:rPr>
          <w:rFonts w:eastAsia="Calibri" w:cs="Arial"/>
          <w:szCs w:val="20"/>
        </w:rPr>
      </w:pPr>
      <w:r w:rsidRPr="00AB79B7">
        <w:rPr>
          <w:rFonts w:eastAsia="Calibri" w:cs="Arial"/>
          <w:szCs w:val="20"/>
        </w:rPr>
        <w:t>Contribution to the Department’s teaching program by giving occasional lectures, tutorials and /or laborat</w:t>
      </w:r>
      <w:r w:rsidR="00DA148D">
        <w:rPr>
          <w:rFonts w:eastAsia="Calibri" w:cs="Arial"/>
          <w:szCs w:val="20"/>
        </w:rPr>
        <w:t>ory-based classes</w:t>
      </w:r>
      <w:r w:rsidR="009930CC">
        <w:rPr>
          <w:rFonts w:eastAsia="Calibri" w:cs="Arial"/>
          <w:szCs w:val="20"/>
        </w:rPr>
        <w:t>,</w:t>
      </w:r>
      <w:r w:rsidRPr="00AB79B7">
        <w:rPr>
          <w:rFonts w:eastAsia="Calibri" w:cs="Arial"/>
          <w:szCs w:val="20"/>
        </w:rPr>
        <w:t xml:space="preserve"> and supervision of students.</w:t>
      </w:r>
    </w:p>
    <w:p w14:paraId="2BCAE193" w14:textId="77777777" w:rsidR="00AB79B7" w:rsidRPr="00AB79B7" w:rsidRDefault="00AB79B7" w:rsidP="00467504">
      <w:pPr>
        <w:numPr>
          <w:ilvl w:val="1"/>
          <w:numId w:val="10"/>
        </w:numPr>
        <w:spacing w:before="360" w:after="60" w:line="360" w:lineRule="exact"/>
        <w:outlineLvl w:val="1"/>
        <w:rPr>
          <w:rFonts w:ascii="Arial" w:hAnsi="Arial" w:cs="Arial"/>
          <w:b/>
          <w:bCs/>
          <w:caps/>
          <w:color w:val="7791AD"/>
          <w:spacing w:val="22"/>
          <w:sz w:val="20"/>
          <w:szCs w:val="20"/>
        </w:rPr>
      </w:pPr>
      <w:r w:rsidRPr="00AB79B7">
        <w:rPr>
          <w:rFonts w:ascii="Arial" w:hAnsi="Arial" w:cs="Arial"/>
          <w:b/>
          <w:bCs/>
          <w:caps/>
          <w:color w:val="7791AD"/>
          <w:spacing w:val="22"/>
          <w:sz w:val="20"/>
          <w:szCs w:val="20"/>
        </w:rPr>
        <w:t>ENGAGEMENT</w:t>
      </w:r>
    </w:p>
    <w:p w14:paraId="213C9CBF" w14:textId="49C70212" w:rsidR="00AB79B7" w:rsidRPr="00AB79B7" w:rsidRDefault="00AB79B7" w:rsidP="00F2542F">
      <w:pPr>
        <w:pStyle w:val="ListBullet"/>
        <w:ind w:left="540"/>
        <w:rPr>
          <w:rFonts w:eastAsia="Calibri" w:cs="Arial"/>
          <w:szCs w:val="20"/>
        </w:rPr>
      </w:pPr>
      <w:r w:rsidRPr="00AB79B7">
        <w:rPr>
          <w:rFonts w:eastAsia="Calibri" w:cs="Arial"/>
          <w:szCs w:val="20"/>
        </w:rPr>
        <w:t>Attend and actively contribute to group meetings and department seminars</w:t>
      </w:r>
      <w:r w:rsidR="00EF26BC">
        <w:rPr>
          <w:rFonts w:eastAsia="Calibri" w:cs="Arial"/>
          <w:szCs w:val="20"/>
        </w:rPr>
        <w:t>.</w:t>
      </w:r>
    </w:p>
    <w:p w14:paraId="2D5604C9" w14:textId="72A75609" w:rsidR="00AB79B7" w:rsidRPr="00AB79B7" w:rsidRDefault="00AB79B7" w:rsidP="00F2542F">
      <w:pPr>
        <w:pStyle w:val="ListBullet"/>
        <w:ind w:left="540"/>
        <w:rPr>
          <w:rFonts w:eastAsia="Calibri" w:cs="Arial"/>
          <w:szCs w:val="20"/>
        </w:rPr>
      </w:pPr>
      <w:r w:rsidRPr="00AB79B7">
        <w:rPr>
          <w:rFonts w:eastAsia="Calibri" w:cs="Arial"/>
          <w:szCs w:val="20"/>
        </w:rPr>
        <w:t>Present research results at local and national meetings and conferences</w:t>
      </w:r>
      <w:r w:rsidR="00EF26BC">
        <w:rPr>
          <w:rFonts w:eastAsia="Calibri" w:cs="Arial"/>
          <w:szCs w:val="20"/>
        </w:rPr>
        <w:t>.</w:t>
      </w:r>
    </w:p>
    <w:p w14:paraId="58024BBD" w14:textId="189C8DE2" w:rsidR="00AB79B7" w:rsidRPr="00AB79B7" w:rsidRDefault="00AB79B7" w:rsidP="00F2542F">
      <w:pPr>
        <w:pStyle w:val="ListBullet"/>
        <w:ind w:left="540"/>
        <w:rPr>
          <w:rFonts w:eastAsia="Calibri" w:cs="Arial"/>
          <w:szCs w:val="20"/>
        </w:rPr>
      </w:pPr>
      <w:r w:rsidRPr="00AB79B7">
        <w:rPr>
          <w:rFonts w:eastAsia="Calibri" w:cs="Arial"/>
          <w:szCs w:val="20"/>
        </w:rPr>
        <w:t>Effective liaison with external networks to foster collaborative research partnerships</w:t>
      </w:r>
      <w:r w:rsidR="00EF26BC">
        <w:rPr>
          <w:rFonts w:eastAsia="Calibri" w:cs="Arial"/>
          <w:szCs w:val="20"/>
        </w:rPr>
        <w:t>.</w:t>
      </w:r>
    </w:p>
    <w:p w14:paraId="58AB9DEF" w14:textId="77777777" w:rsidR="00AB79B7" w:rsidRPr="00AB79B7" w:rsidRDefault="00AB79B7" w:rsidP="00467504">
      <w:pPr>
        <w:numPr>
          <w:ilvl w:val="1"/>
          <w:numId w:val="10"/>
        </w:numPr>
        <w:spacing w:before="360" w:after="60" w:line="360" w:lineRule="exact"/>
        <w:outlineLvl w:val="1"/>
        <w:rPr>
          <w:rFonts w:ascii="Arial" w:hAnsi="Arial" w:cs="Arial"/>
          <w:b/>
          <w:bCs/>
          <w:caps/>
          <w:color w:val="7791AD"/>
          <w:spacing w:val="22"/>
          <w:sz w:val="20"/>
          <w:szCs w:val="20"/>
        </w:rPr>
      </w:pPr>
      <w:r w:rsidRPr="00AB79B7">
        <w:rPr>
          <w:rFonts w:ascii="Arial" w:hAnsi="Arial" w:cs="Arial"/>
          <w:b/>
          <w:bCs/>
          <w:caps/>
          <w:color w:val="7791AD"/>
          <w:spacing w:val="22"/>
          <w:sz w:val="20"/>
          <w:szCs w:val="20"/>
        </w:rPr>
        <w:t>service and leadership</w:t>
      </w:r>
    </w:p>
    <w:p w14:paraId="4AD6C259" w14:textId="48FBDF42" w:rsidR="00AB79B7" w:rsidRPr="00AB79B7" w:rsidRDefault="00AB79B7" w:rsidP="00F2542F">
      <w:pPr>
        <w:pStyle w:val="ListBullet"/>
        <w:ind w:left="540"/>
        <w:rPr>
          <w:rFonts w:eastAsia="Calibri" w:cs="Arial"/>
          <w:szCs w:val="20"/>
        </w:rPr>
      </w:pPr>
      <w:r w:rsidRPr="00AB79B7">
        <w:rPr>
          <w:rFonts w:eastAsia="Calibri" w:cs="Arial"/>
          <w:szCs w:val="20"/>
        </w:rPr>
        <w:t xml:space="preserve">Assist with administrative duties and general duties </w:t>
      </w:r>
      <w:r w:rsidR="00E0293C">
        <w:rPr>
          <w:rFonts w:eastAsia="Calibri" w:cs="Arial"/>
          <w:szCs w:val="20"/>
        </w:rPr>
        <w:t xml:space="preserve">within the research group, </w:t>
      </w:r>
      <w:r w:rsidRPr="00AB79B7">
        <w:rPr>
          <w:rFonts w:eastAsia="Calibri" w:cs="Arial"/>
          <w:szCs w:val="20"/>
        </w:rPr>
        <w:t xml:space="preserve">including </w:t>
      </w:r>
      <w:r w:rsidR="00E0293C">
        <w:rPr>
          <w:rFonts w:eastAsia="Calibri" w:cs="Arial"/>
          <w:szCs w:val="20"/>
        </w:rPr>
        <w:t>taking part in research meetings and journal clubs</w:t>
      </w:r>
      <w:r w:rsidR="00EF26BC">
        <w:rPr>
          <w:rFonts w:eastAsia="Calibri" w:cs="Arial"/>
          <w:szCs w:val="20"/>
        </w:rPr>
        <w:t>.</w:t>
      </w:r>
    </w:p>
    <w:p w14:paraId="2BEAB915" w14:textId="01B0BDBF" w:rsidR="00AB79B7" w:rsidRPr="00AB79B7" w:rsidRDefault="00AB79B7" w:rsidP="00F2542F">
      <w:pPr>
        <w:pStyle w:val="ListBullet"/>
        <w:ind w:left="540"/>
        <w:rPr>
          <w:rFonts w:eastAsia="Calibri" w:cs="Arial"/>
          <w:szCs w:val="20"/>
        </w:rPr>
      </w:pPr>
      <w:r w:rsidRPr="00AB79B7">
        <w:rPr>
          <w:rFonts w:eastAsia="Calibri" w:cs="Arial"/>
          <w:szCs w:val="20"/>
        </w:rPr>
        <w:t>Assist in the preparation and submission of competitive grant applications relating to the appointee’s research program</w:t>
      </w:r>
      <w:r w:rsidR="00EF26BC">
        <w:rPr>
          <w:rFonts w:eastAsia="Calibri" w:cs="Arial"/>
          <w:szCs w:val="20"/>
        </w:rPr>
        <w:t>.</w:t>
      </w:r>
    </w:p>
    <w:p w14:paraId="1C46F5AA" w14:textId="77777777" w:rsidR="00AB79B7" w:rsidRPr="00AB79B7" w:rsidRDefault="00AB79B7" w:rsidP="00F2542F">
      <w:pPr>
        <w:pStyle w:val="ListBullet"/>
        <w:ind w:left="540"/>
        <w:rPr>
          <w:rFonts w:eastAsia="Calibri" w:cs="Arial"/>
          <w:szCs w:val="20"/>
        </w:rPr>
      </w:pPr>
      <w:r w:rsidRPr="00AB79B7">
        <w:rPr>
          <w:rFonts w:eastAsia="Calibri" w:cs="Arial"/>
          <w:szCs w:val="20"/>
        </w:rPr>
        <w:t>Perform other tasks as requested by the supervisor or the Head of the Department.</w:t>
      </w:r>
    </w:p>
    <w:p w14:paraId="694B46CF" w14:textId="77777777" w:rsidR="00AB79B7" w:rsidRPr="00AB79B7" w:rsidRDefault="00AB79B7" w:rsidP="00F2542F">
      <w:pPr>
        <w:pStyle w:val="ListBullet"/>
        <w:ind w:left="540"/>
        <w:rPr>
          <w:rFonts w:eastAsia="Calibri" w:cs="Arial"/>
          <w:szCs w:val="20"/>
        </w:rPr>
      </w:pPr>
      <w:r w:rsidRPr="00AB79B7">
        <w:rPr>
          <w:rFonts w:eastAsia="Calibri" w:cs="Arial"/>
          <w:szCs w:val="20"/>
        </w:rPr>
        <w:t>Undertake Occupational Health and Safety (OH&amp;S) and Environmental Health and Safety (EH&amp;S) responsibilities as outlined in Section 4.</w:t>
      </w:r>
    </w:p>
    <w:p w14:paraId="74A35422" w14:textId="77777777" w:rsidR="006027BE" w:rsidRDefault="006027BE" w:rsidP="00267F6C">
      <w:pPr>
        <w:pStyle w:val="Heading1"/>
        <w:numPr>
          <w:ilvl w:val="0"/>
          <w:numId w:val="10"/>
        </w:numPr>
        <w:tabs>
          <w:tab w:val="num" w:pos="360"/>
        </w:tabs>
        <w:spacing w:before="600"/>
        <w:ind w:left="357" w:hanging="357"/>
      </w:pPr>
      <w:r>
        <w:t>Equal Opportunity, Diversity and Inclusion</w:t>
      </w:r>
    </w:p>
    <w:p w14:paraId="38DF9E81" w14:textId="77777777" w:rsidR="006027BE" w:rsidRPr="002F051D" w:rsidRDefault="006027BE" w:rsidP="002F051D">
      <w:pPr>
        <w:spacing w:before="240" w:line="360" w:lineRule="auto"/>
        <w:jc w:val="both"/>
        <w:rPr>
          <w:rFonts w:ascii="Arial" w:hAnsi="Arial" w:cs="Arial"/>
          <w:color w:val="000000"/>
          <w:sz w:val="20"/>
          <w:szCs w:val="20"/>
        </w:rPr>
      </w:pPr>
      <w:r w:rsidRPr="002F051D">
        <w:rPr>
          <w:rFonts w:ascii="Arial" w:hAnsi="Arial" w:cs="Arial"/>
          <w:color w:val="000000"/>
          <w:sz w:val="20"/>
          <w:szCs w:val="20"/>
        </w:rPr>
        <w:t xml:space="preserve">The University is an equal opportunity employer and is committed to providing a workplace free from all forms of unlawful discrimination, harassment, bullying, vilification and victimisation. The University makes decisions on employment, promotion and reward </w:t>
      </w:r>
      <w:proofErr w:type="gramStart"/>
      <w:r w:rsidRPr="002F051D">
        <w:rPr>
          <w:rFonts w:ascii="Arial" w:hAnsi="Arial" w:cs="Arial"/>
          <w:color w:val="000000"/>
          <w:sz w:val="20"/>
          <w:szCs w:val="20"/>
        </w:rPr>
        <w:t>on the basis of</w:t>
      </w:r>
      <w:proofErr w:type="gramEnd"/>
      <w:r w:rsidRPr="002F051D">
        <w:rPr>
          <w:rFonts w:ascii="Arial" w:hAnsi="Arial" w:cs="Arial"/>
          <w:color w:val="000000"/>
          <w:sz w:val="20"/>
          <w:szCs w:val="20"/>
        </w:rPr>
        <w:t xml:space="preserve"> merit.</w:t>
      </w:r>
    </w:p>
    <w:p w14:paraId="75D081F8" w14:textId="77777777" w:rsidR="006027BE" w:rsidRPr="002F051D" w:rsidRDefault="006027BE" w:rsidP="002F051D">
      <w:pPr>
        <w:spacing w:before="240" w:line="360" w:lineRule="auto"/>
        <w:jc w:val="both"/>
        <w:rPr>
          <w:rFonts w:ascii="Arial" w:hAnsi="Arial" w:cs="Arial"/>
          <w:color w:val="000000"/>
          <w:sz w:val="20"/>
          <w:szCs w:val="20"/>
        </w:rPr>
      </w:pPr>
      <w:r w:rsidRPr="002F051D">
        <w:rPr>
          <w:rFonts w:ascii="Arial" w:hAnsi="Arial" w:cs="Arial"/>
          <w:color w:val="000000"/>
          <w:sz w:val="20"/>
          <w:szCs w:val="20"/>
        </w:rPr>
        <w:lastRenderedPageBreak/>
        <w:t xml:space="preserve">The University is committed to all aspects of equal opportunity, diversity and inclusion in the workplace and to providing all staff, students, contractors, honorary appointees, volunteers and visitors with a safe, respectful and rewarding environment free from all forms of unlawful discrimination, harassment, vilification and victimisation. This commitment is set out in the University’s People Strategy 2015-2020 and policies that address diversity and inclusion, equal employment opportunity, discrimination, sexual harassment, bullying and appropriate workplace behaviour. All staff are required to comply with all University policies. </w:t>
      </w:r>
    </w:p>
    <w:p w14:paraId="5B16EF65" w14:textId="77777777" w:rsidR="006027BE" w:rsidRPr="002F051D" w:rsidRDefault="006027BE" w:rsidP="002F051D">
      <w:pPr>
        <w:spacing w:before="240" w:line="360" w:lineRule="auto"/>
        <w:jc w:val="both"/>
        <w:rPr>
          <w:rFonts w:ascii="Arial" w:hAnsi="Arial" w:cs="Arial"/>
          <w:color w:val="000000"/>
          <w:sz w:val="20"/>
          <w:szCs w:val="20"/>
        </w:rPr>
      </w:pPr>
      <w:r w:rsidRPr="002F051D">
        <w:rPr>
          <w:rFonts w:ascii="Arial" w:hAnsi="Arial" w:cs="Arial"/>
          <w:color w:val="000000"/>
          <w:sz w:val="20"/>
          <w:szCs w:val="20"/>
        </w:rPr>
        <w:t>The University values diversity because we recognise that the differences in our people’s age, race, ethnicity, culture, gender, nationality, sexual orientation, physical ability and background bring richness to our work environment. Consequently, the People Strategy sets out the strategic aim to drive diversity and inclusion across the University to create an environment where the compounding benefits of a diverse workforce are recognised.</w:t>
      </w:r>
    </w:p>
    <w:p w14:paraId="19EAC98A" w14:textId="77777777" w:rsidR="006027BE" w:rsidRDefault="006027BE" w:rsidP="00267F6C">
      <w:pPr>
        <w:pStyle w:val="Heading1"/>
        <w:numPr>
          <w:ilvl w:val="0"/>
          <w:numId w:val="10"/>
        </w:numPr>
        <w:tabs>
          <w:tab w:val="num" w:pos="360"/>
        </w:tabs>
        <w:spacing w:before="360"/>
        <w:ind w:left="357" w:hanging="357"/>
      </w:pPr>
      <w:r>
        <w:t xml:space="preserve">Occupational Health and Safety (OHS) </w:t>
      </w:r>
    </w:p>
    <w:p w14:paraId="5F42706C" w14:textId="77777777" w:rsidR="006027BE" w:rsidRPr="002F051D" w:rsidRDefault="006027BE" w:rsidP="002F051D">
      <w:pPr>
        <w:spacing w:before="240" w:line="360" w:lineRule="auto"/>
        <w:jc w:val="both"/>
        <w:rPr>
          <w:rFonts w:ascii="Arial" w:hAnsi="Arial" w:cs="Arial"/>
          <w:color w:val="000000"/>
          <w:sz w:val="20"/>
          <w:szCs w:val="20"/>
        </w:rPr>
      </w:pPr>
      <w:r w:rsidRPr="002F051D">
        <w:rPr>
          <w:rFonts w:ascii="Arial" w:hAnsi="Arial" w:cs="Arial"/>
          <w:color w:val="000000"/>
          <w:sz w:val="20"/>
          <w:szCs w:val="20"/>
        </w:rPr>
        <w:t xml:space="preserve">All staff are required to take reasonable care for their own health and safety and that of other personnel who may be affected by their conduct.  </w:t>
      </w:r>
    </w:p>
    <w:p w14:paraId="12DFCF68" w14:textId="77777777" w:rsidR="006027BE" w:rsidRPr="00FA4289" w:rsidRDefault="006027BE" w:rsidP="006027BE">
      <w:pPr>
        <w:pStyle w:val="BodyText"/>
        <w:spacing w:line="280" w:lineRule="exact"/>
      </w:pPr>
      <w:r w:rsidRPr="00FA4289">
        <w:t xml:space="preserve">OHS responsibilities applicable to positions are published at: </w:t>
      </w:r>
    </w:p>
    <w:p w14:paraId="2F247909" w14:textId="77777777" w:rsidR="006027BE" w:rsidRPr="00243639" w:rsidRDefault="008353C1" w:rsidP="006027BE">
      <w:pPr>
        <w:pStyle w:val="BodyText"/>
        <w:spacing w:line="280" w:lineRule="exact"/>
        <w:rPr>
          <w:rStyle w:val="Hyperlink"/>
          <w:spacing w:val="-1"/>
        </w:rPr>
      </w:pPr>
      <w:hyperlink r:id="rId24" w:history="1">
        <w:r w:rsidR="006027BE" w:rsidRPr="00243639">
          <w:rPr>
            <w:rStyle w:val="Hyperlink"/>
            <w:spacing w:val="-1"/>
          </w:rPr>
          <w:t>http://safety.unimelb.edu.au/topics/responsibilities/</w:t>
        </w:r>
      </w:hyperlink>
    </w:p>
    <w:p w14:paraId="25442736" w14:textId="458E3315" w:rsidR="006027BE" w:rsidRDefault="006027BE" w:rsidP="002F051D">
      <w:pPr>
        <w:spacing w:before="240" w:line="360" w:lineRule="auto"/>
        <w:jc w:val="both"/>
        <w:rPr>
          <w:rFonts w:ascii="Arial" w:hAnsi="Arial" w:cs="Arial"/>
          <w:color w:val="000000"/>
          <w:sz w:val="20"/>
          <w:szCs w:val="20"/>
        </w:rPr>
      </w:pPr>
      <w:r w:rsidRPr="002F051D">
        <w:rPr>
          <w:rFonts w:ascii="Arial" w:hAnsi="Arial" w:cs="Arial"/>
          <w:color w:val="000000"/>
          <w:sz w:val="20"/>
          <w:szCs w:val="20"/>
        </w:rPr>
        <w:t>These include general staff responsibilities and those additional responsibilities that apply for Managers and Supervisors and other Personnel.</w:t>
      </w:r>
    </w:p>
    <w:p w14:paraId="7B4A941A" w14:textId="77777777" w:rsidR="00C00886" w:rsidRPr="00C00886" w:rsidRDefault="00C00886" w:rsidP="002F051D">
      <w:pPr>
        <w:spacing w:before="240" w:line="360" w:lineRule="auto"/>
        <w:jc w:val="both"/>
        <w:rPr>
          <w:rFonts w:ascii="Arial" w:hAnsi="Arial" w:cs="Arial"/>
          <w:color w:val="000000"/>
          <w:sz w:val="20"/>
          <w:szCs w:val="20"/>
          <w:lang w:val="x-none"/>
        </w:rPr>
      </w:pPr>
    </w:p>
    <w:p w14:paraId="24878EEA" w14:textId="77777777" w:rsidR="00C00886" w:rsidRDefault="00C00886" w:rsidP="002F051D">
      <w:pPr>
        <w:spacing w:before="240" w:line="360" w:lineRule="auto"/>
        <w:jc w:val="both"/>
        <w:rPr>
          <w:rFonts w:ascii="Arial" w:hAnsi="Arial" w:cs="Arial"/>
          <w:color w:val="000000"/>
          <w:sz w:val="20"/>
          <w:szCs w:val="20"/>
        </w:rPr>
      </w:pPr>
    </w:p>
    <w:p w14:paraId="4A9BED44" w14:textId="77777777" w:rsidR="00C00886" w:rsidRPr="00C00886" w:rsidRDefault="00C00886" w:rsidP="002F051D">
      <w:pPr>
        <w:spacing w:before="240" w:line="360" w:lineRule="auto"/>
        <w:jc w:val="both"/>
        <w:rPr>
          <w:rFonts w:ascii="Arial" w:hAnsi="Arial" w:cs="Arial"/>
          <w:color w:val="000000"/>
          <w:sz w:val="20"/>
          <w:szCs w:val="20"/>
        </w:rPr>
      </w:pPr>
    </w:p>
    <w:sectPr w:rsidR="00C00886" w:rsidRPr="00C00886" w:rsidSect="000B0D0D">
      <w:headerReference w:type="default" r:id="rId25"/>
      <w:footerReference w:type="default" r:id="rId26"/>
      <w:footerReference w:type="first" r:id="rId27"/>
      <w:pgSz w:w="11906" w:h="16838" w:code="9"/>
      <w:pgMar w:top="1258" w:right="1701" w:bottom="899" w:left="1701" w:header="719" w:footer="2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F0EEE" w14:textId="77777777" w:rsidR="004F17AD" w:rsidRDefault="004F17AD">
      <w:r>
        <w:separator/>
      </w:r>
    </w:p>
    <w:p w14:paraId="45EC87B8" w14:textId="77777777" w:rsidR="004F17AD" w:rsidRDefault="004F17AD"/>
  </w:endnote>
  <w:endnote w:type="continuationSeparator" w:id="0">
    <w:p w14:paraId="36C0F773" w14:textId="77777777" w:rsidR="004F17AD" w:rsidRDefault="004F17AD">
      <w:r>
        <w:continuationSeparator/>
      </w:r>
    </w:p>
    <w:p w14:paraId="23E1B4D2" w14:textId="77777777" w:rsidR="004F17AD" w:rsidRDefault="004F17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3B051" w14:textId="3B5FBBC0" w:rsidR="001457F0" w:rsidRPr="005329D4" w:rsidRDefault="001457F0" w:rsidP="000B0D0D">
    <w:pPr>
      <w:pStyle w:val="Footer"/>
      <w:tabs>
        <w:tab w:val="clear" w:pos="4153"/>
        <w:tab w:val="clear" w:pos="8306"/>
        <w:tab w:val="center" w:pos="4500"/>
        <w:tab w:val="right" w:pos="8525"/>
      </w:tabs>
    </w:pPr>
    <w:r>
      <w:tab/>
    </w:r>
    <w:r>
      <w:tab/>
      <w:t xml:space="preserve">Page </w:t>
    </w:r>
    <w:r>
      <w:fldChar w:fldCharType="begin"/>
    </w:r>
    <w:r>
      <w:instrText xml:space="preserve"> PAGE </w:instrText>
    </w:r>
    <w:r>
      <w:fldChar w:fldCharType="separate"/>
    </w:r>
    <w:r w:rsidR="008353C1">
      <w:rPr>
        <w:noProof/>
      </w:rPr>
      <w:t>5</w:t>
    </w:r>
    <w:r>
      <w:fldChar w:fldCharType="end"/>
    </w:r>
    <w:r>
      <w:t xml:space="preserve"> of </w:t>
    </w:r>
    <w:r w:rsidR="00293EF3">
      <w:rPr>
        <w:noProof/>
      </w:rPr>
      <w:fldChar w:fldCharType="begin"/>
    </w:r>
    <w:r w:rsidR="00293EF3">
      <w:rPr>
        <w:noProof/>
      </w:rPr>
      <w:instrText xml:space="preserve"> NUMPAGES </w:instrText>
    </w:r>
    <w:r w:rsidR="00293EF3">
      <w:rPr>
        <w:noProof/>
      </w:rPr>
      <w:fldChar w:fldCharType="separate"/>
    </w:r>
    <w:r w:rsidR="008353C1">
      <w:rPr>
        <w:noProof/>
      </w:rPr>
      <w:t>5</w:t>
    </w:r>
    <w:r w:rsidR="00293EF3">
      <w:rPr>
        <w:noProof/>
      </w:rPr>
      <w:fldChar w:fldCharType="end"/>
    </w:r>
  </w:p>
  <w:p w14:paraId="485FD25E" w14:textId="77777777" w:rsidR="001457F0" w:rsidRDefault="001457F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EA385" w14:textId="0BB2D925" w:rsidR="001457F0" w:rsidRPr="000C47B5" w:rsidRDefault="001457F0" w:rsidP="000B0D0D">
    <w:pPr>
      <w:pStyle w:val="Footer"/>
      <w:tabs>
        <w:tab w:val="clear" w:pos="4153"/>
        <w:tab w:val="clear" w:pos="8306"/>
        <w:tab w:val="center" w:pos="4500"/>
        <w:tab w:val="right" w:pos="8460"/>
      </w:tabs>
    </w:pPr>
    <w:r>
      <w:tab/>
    </w:r>
    <w:r>
      <w:tab/>
      <w:t xml:space="preserve">Page </w:t>
    </w:r>
    <w:r>
      <w:fldChar w:fldCharType="begin"/>
    </w:r>
    <w:r>
      <w:instrText xml:space="preserve"> PAGE </w:instrText>
    </w:r>
    <w:r>
      <w:fldChar w:fldCharType="separate"/>
    </w:r>
    <w:r w:rsidR="008353C1">
      <w:rPr>
        <w:noProof/>
      </w:rPr>
      <w:t>1</w:t>
    </w:r>
    <w:r>
      <w:fldChar w:fldCharType="end"/>
    </w:r>
    <w:r>
      <w:t xml:space="preserve"> of </w:t>
    </w:r>
    <w:r w:rsidR="00293EF3">
      <w:rPr>
        <w:noProof/>
      </w:rPr>
      <w:fldChar w:fldCharType="begin"/>
    </w:r>
    <w:r w:rsidR="00293EF3">
      <w:rPr>
        <w:noProof/>
      </w:rPr>
      <w:instrText xml:space="preserve"> NUMPAGES </w:instrText>
    </w:r>
    <w:r w:rsidR="00293EF3">
      <w:rPr>
        <w:noProof/>
      </w:rPr>
      <w:fldChar w:fldCharType="separate"/>
    </w:r>
    <w:r w:rsidR="008353C1">
      <w:rPr>
        <w:noProof/>
      </w:rPr>
      <w:t>5</w:t>
    </w:r>
    <w:r w:rsidR="00293EF3">
      <w:rPr>
        <w:noProof/>
      </w:rPr>
      <w:fldChar w:fldCharType="end"/>
    </w:r>
  </w:p>
  <w:p w14:paraId="53E3FD6E" w14:textId="77777777" w:rsidR="001457F0" w:rsidRDefault="001457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68394" w14:textId="77777777" w:rsidR="004F17AD" w:rsidRDefault="004F17AD">
      <w:r>
        <w:separator/>
      </w:r>
    </w:p>
    <w:p w14:paraId="7A026967" w14:textId="77777777" w:rsidR="004F17AD" w:rsidRDefault="004F17AD"/>
  </w:footnote>
  <w:footnote w:type="continuationSeparator" w:id="0">
    <w:p w14:paraId="1656D535" w14:textId="77777777" w:rsidR="004F17AD" w:rsidRDefault="004F17AD">
      <w:r>
        <w:continuationSeparator/>
      </w:r>
    </w:p>
    <w:p w14:paraId="1C3DFCAA" w14:textId="77777777" w:rsidR="004F17AD" w:rsidRDefault="004F17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E9B50" w14:textId="4B2D7191" w:rsidR="001457F0" w:rsidRPr="00F5435A" w:rsidRDefault="001457F0" w:rsidP="000B0D0D">
    <w:pPr>
      <w:pStyle w:val="HeaderText"/>
      <w:tabs>
        <w:tab w:val="clear" w:pos="4153"/>
        <w:tab w:val="clear" w:pos="8306"/>
        <w:tab w:val="center" w:pos="4500"/>
        <w:tab w:val="right" w:pos="8460"/>
      </w:tabs>
    </w:pPr>
    <w:r>
      <w:t>Position</w:t>
    </w:r>
    <w:r w:rsidR="00157341">
      <w:t xml:space="preserve"> Number: </w:t>
    </w:r>
    <w:r w:rsidR="008353C1">
      <w:t>0050135</w:t>
    </w:r>
    <w:r>
      <w:tab/>
      <w:t>University of Melbourne</w:t>
    </w:r>
  </w:p>
  <w:p w14:paraId="1FA93231" w14:textId="77777777" w:rsidR="001457F0" w:rsidRDefault="001457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11pt" o:bullet="t">
        <v:imagedata r:id="rId1" o:title="arrow"/>
      </v:shape>
    </w:pict>
  </w:numPicBullet>
  <w:abstractNum w:abstractNumId="0" w15:restartNumberingAfterBreak="0">
    <w:nsid w:val="FFFFFF7F"/>
    <w:multiLevelType w:val="singleLevel"/>
    <w:tmpl w:val="5004FA52"/>
    <w:lvl w:ilvl="0">
      <w:start w:val="1"/>
      <w:numFmt w:val="decimal"/>
      <w:pStyle w:val="ListNumber3"/>
      <w:lvlText w:val="%1."/>
      <w:lvlJc w:val="left"/>
      <w:pPr>
        <w:tabs>
          <w:tab w:val="num" w:pos="851"/>
        </w:tabs>
        <w:ind w:left="851" w:firstLine="0"/>
      </w:pPr>
      <w:rPr>
        <w:rFonts w:ascii="Calibri" w:hAnsi="Calibri" w:hint="default"/>
        <w:b/>
        <w:i w:val="0"/>
        <w:color w:val="666699"/>
        <w:sz w:val="20"/>
      </w:rPr>
    </w:lvl>
  </w:abstractNum>
  <w:abstractNum w:abstractNumId="1" w15:restartNumberingAfterBreak="0">
    <w:nsid w:val="067978D9"/>
    <w:multiLevelType w:val="multilevel"/>
    <w:tmpl w:val="BA5E1F0A"/>
    <w:lvl w:ilvl="0">
      <w:start w:val="2"/>
      <w:numFmt w:val="decimal"/>
      <w:isLgl/>
      <w:lvlText w:val="%1."/>
      <w:lvlJc w:val="left"/>
      <w:pPr>
        <w:tabs>
          <w:tab w:val="num" w:pos="180"/>
        </w:tabs>
        <w:ind w:left="180" w:hanging="360"/>
      </w:pPr>
      <w:rPr>
        <w:rFonts w:hint="default"/>
      </w:rPr>
    </w:lvl>
    <w:lvl w:ilvl="1">
      <w:start w:val="1"/>
      <w:numFmt w:val="decimal"/>
      <w:isLgl/>
      <w:lvlText w:val="%1.%2"/>
      <w:lvlJc w:val="left"/>
      <w:pPr>
        <w:tabs>
          <w:tab w:val="num" w:pos="1134"/>
        </w:tabs>
        <w:ind w:left="1134" w:hanging="954"/>
      </w:pPr>
      <w:rPr>
        <w:rFonts w:ascii="Arial" w:hAnsi="Arial" w:hint="default"/>
        <w:color w:val="808080"/>
        <w:sz w:val="20"/>
      </w:rPr>
    </w:lvl>
    <w:lvl w:ilvl="2">
      <w:start w:val="1"/>
      <w:numFmt w:val="none"/>
      <w:isLgl/>
      <w:lvlText w:val="1.3.1"/>
      <w:lvlJc w:val="left"/>
      <w:pPr>
        <w:tabs>
          <w:tab w:val="num" w:pos="1304"/>
        </w:tabs>
        <w:ind w:left="1304" w:hanging="594"/>
      </w:pPr>
      <w:rPr>
        <w:rFonts w:ascii="Arial" w:hAnsi="Arial" w:hint="default"/>
        <w:color w:val="808080"/>
        <w:sz w:val="20"/>
      </w:rPr>
    </w:lvl>
    <w:lvl w:ilvl="3">
      <w:start w:val="1"/>
      <w:numFmt w:val="decimal"/>
      <w:lvlText w:val="%1.%2.%3.%4."/>
      <w:lvlJc w:val="left"/>
      <w:pPr>
        <w:tabs>
          <w:tab w:val="num" w:pos="1620"/>
        </w:tabs>
        <w:ind w:left="1548" w:hanging="648"/>
      </w:pPr>
      <w:rPr>
        <w:rFonts w:hint="default"/>
      </w:rPr>
    </w:lvl>
    <w:lvl w:ilvl="4">
      <w:start w:val="1"/>
      <w:numFmt w:val="decimal"/>
      <w:lvlText w:val="%1.%2.%3.%4.%5."/>
      <w:lvlJc w:val="left"/>
      <w:pPr>
        <w:tabs>
          <w:tab w:val="num" w:pos="2340"/>
        </w:tabs>
        <w:ind w:left="2052" w:hanging="792"/>
      </w:pPr>
      <w:rPr>
        <w:rFonts w:hint="default"/>
      </w:rPr>
    </w:lvl>
    <w:lvl w:ilvl="5">
      <w:start w:val="1"/>
      <w:numFmt w:val="decimal"/>
      <w:lvlText w:val="%1.%2.%3.%4.%5.%6."/>
      <w:lvlJc w:val="left"/>
      <w:pPr>
        <w:tabs>
          <w:tab w:val="num" w:pos="2700"/>
        </w:tabs>
        <w:ind w:left="2556" w:hanging="936"/>
      </w:pPr>
      <w:rPr>
        <w:rFonts w:hint="default"/>
      </w:rPr>
    </w:lvl>
    <w:lvl w:ilvl="6">
      <w:start w:val="1"/>
      <w:numFmt w:val="decimal"/>
      <w:lvlText w:val="%1.%2.%3.%4.%5.%6.%7."/>
      <w:lvlJc w:val="left"/>
      <w:pPr>
        <w:tabs>
          <w:tab w:val="num" w:pos="3420"/>
        </w:tabs>
        <w:ind w:left="3060" w:hanging="1080"/>
      </w:pPr>
      <w:rPr>
        <w:rFonts w:hint="default"/>
      </w:rPr>
    </w:lvl>
    <w:lvl w:ilvl="7">
      <w:start w:val="1"/>
      <w:numFmt w:val="decimal"/>
      <w:lvlText w:val="%1.%2.%3.%4.%5.%6.%7.%8."/>
      <w:lvlJc w:val="left"/>
      <w:pPr>
        <w:tabs>
          <w:tab w:val="num" w:pos="3780"/>
        </w:tabs>
        <w:ind w:left="3564" w:hanging="1224"/>
      </w:pPr>
      <w:rPr>
        <w:rFonts w:hint="default"/>
      </w:rPr>
    </w:lvl>
    <w:lvl w:ilvl="8">
      <w:start w:val="1"/>
      <w:numFmt w:val="decimal"/>
      <w:lvlText w:val="%1.%2.%3.%4.%5.%6.%7.%8.%9."/>
      <w:lvlJc w:val="left"/>
      <w:pPr>
        <w:tabs>
          <w:tab w:val="num" w:pos="4500"/>
        </w:tabs>
        <w:ind w:left="4140" w:hanging="1440"/>
      </w:pPr>
      <w:rPr>
        <w:rFonts w:hint="default"/>
      </w:rPr>
    </w:lvl>
  </w:abstractNum>
  <w:abstractNum w:abstractNumId="2" w15:restartNumberingAfterBreak="0">
    <w:nsid w:val="068835CF"/>
    <w:multiLevelType w:val="hybridMultilevel"/>
    <w:tmpl w:val="ECE4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21BF"/>
    <w:multiLevelType w:val="multilevel"/>
    <w:tmpl w:val="FD983ABA"/>
    <w:lvl w:ilvl="0">
      <w:start w:val="1"/>
      <w:numFmt w:val="decimal"/>
      <w:lvlText w:val="%1."/>
      <w:lvlJc w:val="left"/>
      <w:pPr>
        <w:tabs>
          <w:tab w:val="num" w:pos="180"/>
        </w:tabs>
        <w:ind w:left="180" w:hanging="360"/>
      </w:pPr>
      <w:rPr>
        <w:rFonts w:hint="default"/>
        <w:b w:val="0"/>
        <w:i w:val="0"/>
        <w:color w:val="999999"/>
        <w:sz w:val="20"/>
      </w:rPr>
    </w:lvl>
    <w:lvl w:ilvl="1">
      <w:start w:val="1"/>
      <w:numFmt w:val="decimal"/>
      <w:lvlText w:val="%1.%2."/>
      <w:lvlJc w:val="left"/>
      <w:pPr>
        <w:tabs>
          <w:tab w:val="num" w:pos="612"/>
        </w:tabs>
        <w:ind w:left="612" w:hanging="432"/>
      </w:pPr>
      <w:rPr>
        <w:rFonts w:hint="default"/>
      </w:rPr>
    </w:lvl>
    <w:lvl w:ilvl="2">
      <w:start w:val="1"/>
      <w:numFmt w:val="decimal"/>
      <w:isLgl/>
      <w:lvlText w:val="%2.%1.%3"/>
      <w:lvlJc w:val="left"/>
      <w:pPr>
        <w:tabs>
          <w:tab w:val="num" w:pos="1134"/>
        </w:tabs>
        <w:ind w:left="1134" w:hanging="594"/>
      </w:pPr>
      <w:rPr>
        <w:rFonts w:ascii="Arial" w:hAnsi="Arial" w:hint="default"/>
        <w:color w:val="808080"/>
        <w:sz w:val="20"/>
      </w:rPr>
    </w:lvl>
    <w:lvl w:ilvl="3">
      <w:start w:val="1"/>
      <w:numFmt w:val="decimal"/>
      <w:lvlText w:val="%1.%2.%3.%4."/>
      <w:lvlJc w:val="left"/>
      <w:pPr>
        <w:tabs>
          <w:tab w:val="num" w:pos="1620"/>
        </w:tabs>
        <w:ind w:left="1548" w:hanging="648"/>
      </w:pPr>
      <w:rPr>
        <w:rFonts w:hint="default"/>
      </w:rPr>
    </w:lvl>
    <w:lvl w:ilvl="4">
      <w:start w:val="1"/>
      <w:numFmt w:val="decimal"/>
      <w:lvlText w:val="%1.%2.%3.%4.%5."/>
      <w:lvlJc w:val="left"/>
      <w:pPr>
        <w:tabs>
          <w:tab w:val="num" w:pos="2340"/>
        </w:tabs>
        <w:ind w:left="2052" w:hanging="792"/>
      </w:pPr>
      <w:rPr>
        <w:rFonts w:hint="default"/>
      </w:rPr>
    </w:lvl>
    <w:lvl w:ilvl="5">
      <w:start w:val="1"/>
      <w:numFmt w:val="decimal"/>
      <w:lvlText w:val="%1.%2.%3.%4.%5.%6."/>
      <w:lvlJc w:val="left"/>
      <w:pPr>
        <w:tabs>
          <w:tab w:val="num" w:pos="2700"/>
        </w:tabs>
        <w:ind w:left="2556" w:hanging="936"/>
      </w:pPr>
      <w:rPr>
        <w:rFonts w:hint="default"/>
      </w:rPr>
    </w:lvl>
    <w:lvl w:ilvl="6">
      <w:start w:val="1"/>
      <w:numFmt w:val="decimal"/>
      <w:lvlText w:val="%1.%2.%3.%4.%5.%6.%7."/>
      <w:lvlJc w:val="left"/>
      <w:pPr>
        <w:tabs>
          <w:tab w:val="num" w:pos="3420"/>
        </w:tabs>
        <w:ind w:left="3060" w:hanging="1080"/>
      </w:pPr>
      <w:rPr>
        <w:rFonts w:hint="default"/>
      </w:rPr>
    </w:lvl>
    <w:lvl w:ilvl="7">
      <w:start w:val="1"/>
      <w:numFmt w:val="decimal"/>
      <w:lvlText w:val="%1.%2.%3.%4.%5.%6.%7.%8."/>
      <w:lvlJc w:val="left"/>
      <w:pPr>
        <w:tabs>
          <w:tab w:val="num" w:pos="3780"/>
        </w:tabs>
        <w:ind w:left="3564" w:hanging="1224"/>
      </w:pPr>
      <w:rPr>
        <w:rFonts w:hint="default"/>
      </w:rPr>
    </w:lvl>
    <w:lvl w:ilvl="8">
      <w:start w:val="1"/>
      <w:numFmt w:val="decimal"/>
      <w:lvlText w:val="%1.%2.%3.%4.%5.%6.%7.%8.%9."/>
      <w:lvlJc w:val="left"/>
      <w:pPr>
        <w:tabs>
          <w:tab w:val="num" w:pos="4500"/>
        </w:tabs>
        <w:ind w:left="4140" w:hanging="1440"/>
      </w:pPr>
      <w:rPr>
        <w:rFonts w:hint="default"/>
      </w:rPr>
    </w:lvl>
  </w:abstractNum>
  <w:abstractNum w:abstractNumId="4" w15:restartNumberingAfterBreak="0">
    <w:nsid w:val="12ED478D"/>
    <w:multiLevelType w:val="hybridMultilevel"/>
    <w:tmpl w:val="C6C86234"/>
    <w:lvl w:ilvl="0" w:tplc="D212AF68">
      <w:start w:val="1"/>
      <w:numFmt w:val="bullet"/>
      <w:pStyle w:val="ListBullet"/>
      <w:lvlText w:val=""/>
      <w:lvlPicBulletId w:val="0"/>
      <w:lvlJc w:val="left"/>
      <w:pPr>
        <w:tabs>
          <w:tab w:val="num" w:pos="720"/>
        </w:tabs>
        <w:ind w:left="72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Webdings"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eb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eb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F02E38"/>
    <w:multiLevelType w:val="singleLevel"/>
    <w:tmpl w:val="DAC65D12"/>
    <w:lvl w:ilvl="0">
      <w:start w:val="1"/>
      <w:numFmt w:val="decimal"/>
      <w:pStyle w:val="ListNumber2"/>
      <w:lvlText w:val="%1."/>
      <w:lvlJc w:val="left"/>
      <w:pPr>
        <w:tabs>
          <w:tab w:val="num" w:pos="567"/>
        </w:tabs>
        <w:ind w:left="567" w:hanging="283"/>
      </w:pPr>
      <w:rPr>
        <w:rFonts w:ascii="Calibri" w:hAnsi="Calibri" w:hint="default"/>
        <w:b/>
        <w:i w:val="0"/>
        <w:color w:val="666699"/>
        <w:sz w:val="20"/>
      </w:rPr>
    </w:lvl>
  </w:abstractNum>
  <w:abstractNum w:abstractNumId="6" w15:restartNumberingAfterBreak="0">
    <w:nsid w:val="1FE421D0"/>
    <w:multiLevelType w:val="multilevel"/>
    <w:tmpl w:val="A6DA8578"/>
    <w:lvl w:ilvl="0">
      <w:start w:val="1"/>
      <w:numFmt w:val="decimal"/>
      <w:lvlText w:val="%1"/>
      <w:lvlJc w:val="left"/>
      <w:pPr>
        <w:ind w:left="435" w:hanging="435"/>
      </w:pPr>
      <w:rPr>
        <w:rFonts w:hint="default"/>
      </w:rPr>
    </w:lvl>
    <w:lvl w:ilvl="1">
      <w:start w:val="3"/>
      <w:numFmt w:val="decimal"/>
      <w:lvlText w:val="%1.%2"/>
      <w:lvlJc w:val="left"/>
      <w:pPr>
        <w:ind w:left="704" w:hanging="435"/>
      </w:pPr>
      <w:rPr>
        <w:rFonts w:hint="default"/>
      </w:rPr>
    </w:lvl>
    <w:lvl w:ilvl="2">
      <w:start w:val="1"/>
      <w:numFmt w:val="decimal"/>
      <w:lvlText w:val="%1.%2.%3"/>
      <w:lvlJc w:val="left"/>
      <w:pPr>
        <w:ind w:left="1258" w:hanging="720"/>
      </w:pPr>
      <w:rPr>
        <w:rFonts w:hint="default"/>
      </w:rPr>
    </w:lvl>
    <w:lvl w:ilvl="3">
      <w:start w:val="1"/>
      <w:numFmt w:val="decimal"/>
      <w:lvlText w:val="%1.%2.%3.%4"/>
      <w:lvlJc w:val="left"/>
      <w:pPr>
        <w:ind w:left="1527" w:hanging="720"/>
      </w:pPr>
      <w:rPr>
        <w:rFonts w:hint="default"/>
      </w:rPr>
    </w:lvl>
    <w:lvl w:ilvl="4">
      <w:start w:val="1"/>
      <w:numFmt w:val="decimal"/>
      <w:lvlText w:val="%1.%2.%3.%4.%5"/>
      <w:lvlJc w:val="left"/>
      <w:pPr>
        <w:ind w:left="2156" w:hanging="1080"/>
      </w:pPr>
      <w:rPr>
        <w:rFonts w:hint="default"/>
      </w:rPr>
    </w:lvl>
    <w:lvl w:ilvl="5">
      <w:start w:val="1"/>
      <w:numFmt w:val="decimal"/>
      <w:lvlText w:val="%1.%2.%3.%4.%5.%6"/>
      <w:lvlJc w:val="left"/>
      <w:pPr>
        <w:ind w:left="2425" w:hanging="1080"/>
      </w:pPr>
      <w:rPr>
        <w:rFonts w:hint="default"/>
      </w:rPr>
    </w:lvl>
    <w:lvl w:ilvl="6">
      <w:start w:val="1"/>
      <w:numFmt w:val="decimal"/>
      <w:lvlText w:val="%1.%2.%3.%4.%5.%6.%7"/>
      <w:lvlJc w:val="left"/>
      <w:pPr>
        <w:ind w:left="3054" w:hanging="1440"/>
      </w:pPr>
      <w:rPr>
        <w:rFonts w:hint="default"/>
      </w:rPr>
    </w:lvl>
    <w:lvl w:ilvl="7">
      <w:start w:val="1"/>
      <w:numFmt w:val="decimal"/>
      <w:lvlText w:val="%1.%2.%3.%4.%5.%6.%7.%8"/>
      <w:lvlJc w:val="left"/>
      <w:pPr>
        <w:ind w:left="3323" w:hanging="1440"/>
      </w:pPr>
      <w:rPr>
        <w:rFonts w:hint="default"/>
      </w:rPr>
    </w:lvl>
    <w:lvl w:ilvl="8">
      <w:start w:val="1"/>
      <w:numFmt w:val="decimal"/>
      <w:lvlText w:val="%1.%2.%3.%4.%5.%6.%7.%8.%9"/>
      <w:lvlJc w:val="left"/>
      <w:pPr>
        <w:ind w:left="3952" w:hanging="1800"/>
      </w:pPr>
      <w:rPr>
        <w:rFonts w:hint="default"/>
      </w:rPr>
    </w:lvl>
  </w:abstractNum>
  <w:abstractNum w:abstractNumId="7" w15:restartNumberingAfterBreak="0">
    <w:nsid w:val="22526C21"/>
    <w:multiLevelType w:val="multilevel"/>
    <w:tmpl w:val="DC74D0F4"/>
    <w:lvl w:ilvl="0">
      <w:start w:val="1"/>
      <w:numFmt w:val="decimal"/>
      <w:lvlText w:val="%1."/>
      <w:lvlJc w:val="left"/>
      <w:pPr>
        <w:ind w:left="501" w:hanging="360"/>
      </w:pPr>
      <w:rPr>
        <w:rFonts w:ascii="Georgia" w:eastAsia="Georgia" w:hAnsi="Georgia" w:hint="default"/>
        <w:b/>
        <w:bCs/>
        <w:i/>
        <w:color w:val="336699"/>
        <w:spacing w:val="-1"/>
        <w:sz w:val="28"/>
        <w:szCs w:val="28"/>
      </w:rPr>
    </w:lvl>
    <w:lvl w:ilvl="1">
      <w:start w:val="1"/>
      <w:numFmt w:val="bullet"/>
      <w:lvlText w:val=""/>
      <w:lvlJc w:val="left"/>
      <w:pPr>
        <w:ind w:left="500" w:hanging="360"/>
      </w:pPr>
      <w:rPr>
        <w:rFonts w:ascii="Symbol" w:hAnsi="Symbol" w:hint="default"/>
        <w:b/>
        <w:bCs/>
        <w:color w:val="7393B1"/>
        <w:spacing w:val="21"/>
        <w:w w:val="99"/>
        <w:sz w:val="20"/>
        <w:szCs w:val="20"/>
      </w:rPr>
    </w:lvl>
    <w:lvl w:ilvl="2">
      <w:start w:val="1"/>
      <w:numFmt w:val="bullet"/>
      <w:lvlText w:val=""/>
      <w:lvlJc w:val="left"/>
      <w:pPr>
        <w:ind w:left="1274" w:hanging="593"/>
      </w:pPr>
      <w:rPr>
        <w:rFonts w:ascii="Wingdings 3" w:hAnsi="Wingdings 3" w:hint="default"/>
        <w:color w:val="C0C0C0"/>
        <w:spacing w:val="-1"/>
        <w:w w:val="99"/>
        <w:sz w:val="16"/>
        <w:szCs w:val="18"/>
      </w:rPr>
    </w:lvl>
    <w:lvl w:ilvl="3">
      <w:start w:val="1"/>
      <w:numFmt w:val="bullet"/>
      <w:lvlText w:val="•"/>
      <w:lvlJc w:val="left"/>
      <w:pPr>
        <w:ind w:left="1274" w:hanging="593"/>
      </w:pPr>
      <w:rPr>
        <w:rFonts w:hint="default"/>
      </w:rPr>
    </w:lvl>
    <w:lvl w:ilvl="4">
      <w:start w:val="1"/>
      <w:numFmt w:val="bullet"/>
      <w:lvlText w:val="•"/>
      <w:lvlJc w:val="left"/>
      <w:pPr>
        <w:ind w:left="1274" w:hanging="593"/>
      </w:pPr>
      <w:rPr>
        <w:rFonts w:hint="default"/>
      </w:rPr>
    </w:lvl>
    <w:lvl w:ilvl="5">
      <w:start w:val="1"/>
      <w:numFmt w:val="bullet"/>
      <w:lvlText w:val="•"/>
      <w:lvlJc w:val="left"/>
      <w:pPr>
        <w:ind w:left="2526" w:hanging="593"/>
      </w:pPr>
      <w:rPr>
        <w:rFonts w:hint="default"/>
      </w:rPr>
    </w:lvl>
    <w:lvl w:ilvl="6">
      <w:start w:val="1"/>
      <w:numFmt w:val="bullet"/>
      <w:lvlText w:val="•"/>
      <w:lvlJc w:val="left"/>
      <w:pPr>
        <w:ind w:left="3778" w:hanging="593"/>
      </w:pPr>
      <w:rPr>
        <w:rFonts w:hint="default"/>
      </w:rPr>
    </w:lvl>
    <w:lvl w:ilvl="7">
      <w:start w:val="1"/>
      <w:numFmt w:val="bullet"/>
      <w:lvlText w:val="•"/>
      <w:lvlJc w:val="left"/>
      <w:pPr>
        <w:ind w:left="5030" w:hanging="593"/>
      </w:pPr>
      <w:rPr>
        <w:rFonts w:hint="default"/>
      </w:rPr>
    </w:lvl>
    <w:lvl w:ilvl="8">
      <w:start w:val="1"/>
      <w:numFmt w:val="bullet"/>
      <w:lvlText w:val="•"/>
      <w:lvlJc w:val="left"/>
      <w:pPr>
        <w:ind w:left="6282" w:hanging="593"/>
      </w:pPr>
      <w:rPr>
        <w:rFonts w:hint="default"/>
      </w:rPr>
    </w:lvl>
  </w:abstractNum>
  <w:abstractNum w:abstractNumId="8" w15:restartNumberingAfterBreak="0">
    <w:nsid w:val="25BB2034"/>
    <w:multiLevelType w:val="multilevel"/>
    <w:tmpl w:val="75EC5452"/>
    <w:lvl w:ilvl="0">
      <w:start w:val="2"/>
      <w:numFmt w:val="decimal"/>
      <w:isLgl/>
      <w:lvlText w:val="%1."/>
      <w:lvlJc w:val="left"/>
      <w:pPr>
        <w:tabs>
          <w:tab w:val="num" w:pos="180"/>
        </w:tabs>
        <w:ind w:left="180" w:hanging="360"/>
      </w:pPr>
      <w:rPr>
        <w:rFonts w:hint="default"/>
      </w:rPr>
    </w:lvl>
    <w:lvl w:ilvl="1">
      <w:start w:val="1"/>
      <w:numFmt w:val="decimal"/>
      <w:isLgl/>
      <w:lvlText w:val="%1.%2"/>
      <w:lvlJc w:val="left"/>
      <w:pPr>
        <w:tabs>
          <w:tab w:val="num" w:pos="1134"/>
        </w:tabs>
        <w:ind w:left="1134" w:hanging="954"/>
      </w:pPr>
      <w:rPr>
        <w:rFonts w:ascii="Arial" w:hAnsi="Arial" w:hint="default"/>
        <w:color w:val="808080"/>
        <w:sz w:val="20"/>
      </w:rPr>
    </w:lvl>
    <w:lvl w:ilvl="2">
      <w:start w:val="1"/>
      <w:numFmt w:val="none"/>
      <w:isLgl/>
      <w:lvlText w:val="1.3.2"/>
      <w:lvlJc w:val="left"/>
      <w:pPr>
        <w:tabs>
          <w:tab w:val="num" w:pos="1304"/>
        </w:tabs>
        <w:ind w:left="1304" w:hanging="594"/>
      </w:pPr>
      <w:rPr>
        <w:rFonts w:ascii="Arial" w:hAnsi="Arial" w:hint="default"/>
        <w:color w:val="808080"/>
        <w:sz w:val="20"/>
      </w:rPr>
    </w:lvl>
    <w:lvl w:ilvl="3">
      <w:start w:val="1"/>
      <w:numFmt w:val="decimal"/>
      <w:lvlText w:val="%1.%2.%3.%4."/>
      <w:lvlJc w:val="left"/>
      <w:pPr>
        <w:tabs>
          <w:tab w:val="num" w:pos="1620"/>
        </w:tabs>
        <w:ind w:left="1548" w:hanging="648"/>
      </w:pPr>
      <w:rPr>
        <w:rFonts w:hint="default"/>
      </w:rPr>
    </w:lvl>
    <w:lvl w:ilvl="4">
      <w:start w:val="1"/>
      <w:numFmt w:val="decimal"/>
      <w:lvlText w:val="%1.%2.%3.%4.%5."/>
      <w:lvlJc w:val="left"/>
      <w:pPr>
        <w:tabs>
          <w:tab w:val="num" w:pos="2340"/>
        </w:tabs>
        <w:ind w:left="2052" w:hanging="792"/>
      </w:pPr>
      <w:rPr>
        <w:rFonts w:hint="default"/>
      </w:rPr>
    </w:lvl>
    <w:lvl w:ilvl="5">
      <w:start w:val="1"/>
      <w:numFmt w:val="decimal"/>
      <w:lvlText w:val="%1.%2.%3.%4.%5.%6."/>
      <w:lvlJc w:val="left"/>
      <w:pPr>
        <w:tabs>
          <w:tab w:val="num" w:pos="2700"/>
        </w:tabs>
        <w:ind w:left="2556" w:hanging="936"/>
      </w:pPr>
      <w:rPr>
        <w:rFonts w:hint="default"/>
      </w:rPr>
    </w:lvl>
    <w:lvl w:ilvl="6">
      <w:start w:val="1"/>
      <w:numFmt w:val="decimal"/>
      <w:lvlText w:val="%1.%2.%3.%4.%5.%6.%7."/>
      <w:lvlJc w:val="left"/>
      <w:pPr>
        <w:tabs>
          <w:tab w:val="num" w:pos="3420"/>
        </w:tabs>
        <w:ind w:left="3060" w:hanging="1080"/>
      </w:pPr>
      <w:rPr>
        <w:rFonts w:hint="default"/>
      </w:rPr>
    </w:lvl>
    <w:lvl w:ilvl="7">
      <w:start w:val="1"/>
      <w:numFmt w:val="decimal"/>
      <w:lvlText w:val="%1.%2.%3.%4.%5.%6.%7.%8."/>
      <w:lvlJc w:val="left"/>
      <w:pPr>
        <w:tabs>
          <w:tab w:val="num" w:pos="3780"/>
        </w:tabs>
        <w:ind w:left="3564" w:hanging="1224"/>
      </w:pPr>
      <w:rPr>
        <w:rFonts w:hint="default"/>
      </w:rPr>
    </w:lvl>
    <w:lvl w:ilvl="8">
      <w:start w:val="1"/>
      <w:numFmt w:val="decimal"/>
      <w:lvlText w:val="%1.%2.%3.%4.%5.%6.%7.%8.%9."/>
      <w:lvlJc w:val="left"/>
      <w:pPr>
        <w:tabs>
          <w:tab w:val="num" w:pos="4500"/>
        </w:tabs>
        <w:ind w:left="4140" w:hanging="1440"/>
      </w:pPr>
      <w:rPr>
        <w:rFonts w:hint="default"/>
      </w:rPr>
    </w:lvl>
  </w:abstractNum>
  <w:abstractNum w:abstractNumId="9" w15:restartNumberingAfterBreak="0">
    <w:nsid w:val="288B1383"/>
    <w:multiLevelType w:val="hybridMultilevel"/>
    <w:tmpl w:val="EEE8DF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BB138A1"/>
    <w:multiLevelType w:val="multilevel"/>
    <w:tmpl w:val="A4168BC6"/>
    <w:lvl w:ilvl="0">
      <w:start w:val="3"/>
      <w:numFmt w:val="decimal"/>
      <w:lvlText w:val="%1"/>
      <w:lvlJc w:val="left"/>
      <w:pPr>
        <w:ind w:left="405" w:hanging="405"/>
      </w:pPr>
      <w:rPr>
        <w:rFonts w:hint="default"/>
      </w:rPr>
    </w:lvl>
    <w:lvl w:ilvl="1">
      <w:start w:val="3"/>
      <w:numFmt w:val="decimal"/>
      <w:lvlText w:val="%1.%2"/>
      <w:lvlJc w:val="left"/>
      <w:pPr>
        <w:ind w:left="675" w:hanging="405"/>
      </w:pPr>
      <w:rPr>
        <w:rFonts w:hint="default"/>
      </w:rPr>
    </w:lvl>
    <w:lvl w:ilvl="2">
      <w:start w:val="1"/>
      <w:numFmt w:val="decimal"/>
      <w:lvlText w:val="%1.%2.%3"/>
      <w:lvlJc w:val="left"/>
      <w:pPr>
        <w:ind w:left="1260" w:hanging="720"/>
      </w:pPr>
      <w:rPr>
        <w:rFonts w:hint="default"/>
        <w:color w:val="808080" w:themeColor="background1" w:themeShade="80"/>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11" w15:restartNumberingAfterBreak="0">
    <w:nsid w:val="3D7570BF"/>
    <w:multiLevelType w:val="multilevel"/>
    <w:tmpl w:val="EED8762C"/>
    <w:lvl w:ilvl="0">
      <w:start w:val="2"/>
      <w:numFmt w:val="decimal"/>
      <w:isLgl/>
      <w:lvlText w:val="%1."/>
      <w:lvlJc w:val="left"/>
      <w:pPr>
        <w:tabs>
          <w:tab w:val="num" w:pos="180"/>
        </w:tabs>
        <w:ind w:left="180" w:hanging="360"/>
      </w:pPr>
      <w:rPr>
        <w:rFonts w:hint="default"/>
      </w:rPr>
    </w:lvl>
    <w:lvl w:ilvl="1">
      <w:start w:val="1"/>
      <w:numFmt w:val="decimal"/>
      <w:isLgl/>
      <w:lvlText w:val="%1.%2"/>
      <w:lvlJc w:val="left"/>
      <w:pPr>
        <w:tabs>
          <w:tab w:val="num" w:pos="1134"/>
        </w:tabs>
        <w:ind w:left="1134" w:hanging="954"/>
      </w:pPr>
      <w:rPr>
        <w:rFonts w:ascii="Arial" w:hAnsi="Arial" w:hint="default"/>
        <w:color w:val="808080"/>
        <w:sz w:val="20"/>
      </w:rPr>
    </w:lvl>
    <w:lvl w:ilvl="2">
      <w:start w:val="1"/>
      <w:numFmt w:val="none"/>
      <w:isLgl/>
      <w:lvlText w:val="1.3.5"/>
      <w:lvlJc w:val="left"/>
      <w:pPr>
        <w:tabs>
          <w:tab w:val="num" w:pos="1304"/>
        </w:tabs>
        <w:ind w:left="1304" w:hanging="594"/>
      </w:pPr>
      <w:rPr>
        <w:rFonts w:ascii="Arial" w:hAnsi="Arial" w:hint="default"/>
        <w:color w:val="808080"/>
        <w:sz w:val="20"/>
      </w:rPr>
    </w:lvl>
    <w:lvl w:ilvl="3">
      <w:start w:val="1"/>
      <w:numFmt w:val="decimal"/>
      <w:lvlText w:val="%1.%2.%3.%4."/>
      <w:lvlJc w:val="left"/>
      <w:pPr>
        <w:tabs>
          <w:tab w:val="num" w:pos="1620"/>
        </w:tabs>
        <w:ind w:left="1548" w:hanging="648"/>
      </w:pPr>
      <w:rPr>
        <w:rFonts w:hint="default"/>
      </w:rPr>
    </w:lvl>
    <w:lvl w:ilvl="4">
      <w:start w:val="1"/>
      <w:numFmt w:val="decimal"/>
      <w:lvlText w:val="%1.%2.%3.%4.%5."/>
      <w:lvlJc w:val="left"/>
      <w:pPr>
        <w:tabs>
          <w:tab w:val="num" w:pos="2340"/>
        </w:tabs>
        <w:ind w:left="2052" w:hanging="792"/>
      </w:pPr>
      <w:rPr>
        <w:rFonts w:hint="default"/>
      </w:rPr>
    </w:lvl>
    <w:lvl w:ilvl="5">
      <w:start w:val="1"/>
      <w:numFmt w:val="decimal"/>
      <w:lvlText w:val="%1.%2.%3.%4.%5.%6."/>
      <w:lvlJc w:val="left"/>
      <w:pPr>
        <w:tabs>
          <w:tab w:val="num" w:pos="2700"/>
        </w:tabs>
        <w:ind w:left="2556" w:hanging="936"/>
      </w:pPr>
      <w:rPr>
        <w:rFonts w:hint="default"/>
      </w:rPr>
    </w:lvl>
    <w:lvl w:ilvl="6">
      <w:start w:val="1"/>
      <w:numFmt w:val="decimal"/>
      <w:lvlText w:val="%1.%2.%3.%4.%5.%6.%7."/>
      <w:lvlJc w:val="left"/>
      <w:pPr>
        <w:tabs>
          <w:tab w:val="num" w:pos="3420"/>
        </w:tabs>
        <w:ind w:left="3060" w:hanging="1080"/>
      </w:pPr>
      <w:rPr>
        <w:rFonts w:hint="default"/>
      </w:rPr>
    </w:lvl>
    <w:lvl w:ilvl="7">
      <w:start w:val="1"/>
      <w:numFmt w:val="decimal"/>
      <w:lvlText w:val="%1.%2.%3.%4.%5.%6.%7.%8."/>
      <w:lvlJc w:val="left"/>
      <w:pPr>
        <w:tabs>
          <w:tab w:val="num" w:pos="3780"/>
        </w:tabs>
        <w:ind w:left="3564" w:hanging="1224"/>
      </w:pPr>
      <w:rPr>
        <w:rFonts w:hint="default"/>
      </w:rPr>
    </w:lvl>
    <w:lvl w:ilvl="8">
      <w:start w:val="1"/>
      <w:numFmt w:val="decimal"/>
      <w:lvlText w:val="%1.%2.%3.%4.%5.%6.%7.%8.%9."/>
      <w:lvlJc w:val="left"/>
      <w:pPr>
        <w:tabs>
          <w:tab w:val="num" w:pos="4500"/>
        </w:tabs>
        <w:ind w:left="4140" w:hanging="1440"/>
      </w:pPr>
      <w:rPr>
        <w:rFonts w:hint="default"/>
      </w:rPr>
    </w:lvl>
  </w:abstractNum>
  <w:abstractNum w:abstractNumId="12" w15:restartNumberingAfterBreak="0">
    <w:nsid w:val="511969E4"/>
    <w:multiLevelType w:val="multilevel"/>
    <w:tmpl w:val="1AB633AC"/>
    <w:lvl w:ilvl="0">
      <w:start w:val="1"/>
      <w:numFmt w:val="decimal"/>
      <w:lvlText w:val="%1"/>
      <w:lvlJc w:val="left"/>
      <w:pPr>
        <w:ind w:left="435" w:hanging="435"/>
      </w:pPr>
      <w:rPr>
        <w:rFonts w:hint="default"/>
      </w:rPr>
    </w:lvl>
    <w:lvl w:ilvl="1">
      <w:start w:val="2"/>
      <w:numFmt w:val="decimal"/>
      <w:lvlText w:val="%1.%2"/>
      <w:lvlJc w:val="left"/>
      <w:pPr>
        <w:ind w:left="704" w:hanging="435"/>
      </w:pPr>
      <w:rPr>
        <w:rFonts w:hint="default"/>
      </w:rPr>
    </w:lvl>
    <w:lvl w:ilvl="2">
      <w:start w:val="1"/>
      <w:numFmt w:val="decimal"/>
      <w:lvlText w:val="%1.%2.%3"/>
      <w:lvlJc w:val="left"/>
      <w:pPr>
        <w:ind w:left="1258" w:hanging="720"/>
      </w:pPr>
      <w:rPr>
        <w:rFonts w:hint="default"/>
      </w:rPr>
    </w:lvl>
    <w:lvl w:ilvl="3">
      <w:start w:val="1"/>
      <w:numFmt w:val="decimal"/>
      <w:lvlText w:val="%1.%2.%3.%4"/>
      <w:lvlJc w:val="left"/>
      <w:pPr>
        <w:ind w:left="1527" w:hanging="720"/>
      </w:pPr>
      <w:rPr>
        <w:rFonts w:hint="default"/>
      </w:rPr>
    </w:lvl>
    <w:lvl w:ilvl="4">
      <w:start w:val="1"/>
      <w:numFmt w:val="decimal"/>
      <w:lvlText w:val="%1.%2.%3.%4.%5"/>
      <w:lvlJc w:val="left"/>
      <w:pPr>
        <w:ind w:left="2156" w:hanging="1080"/>
      </w:pPr>
      <w:rPr>
        <w:rFonts w:hint="default"/>
      </w:rPr>
    </w:lvl>
    <w:lvl w:ilvl="5">
      <w:start w:val="1"/>
      <w:numFmt w:val="decimal"/>
      <w:lvlText w:val="%1.%2.%3.%4.%5.%6"/>
      <w:lvlJc w:val="left"/>
      <w:pPr>
        <w:ind w:left="2425" w:hanging="1080"/>
      </w:pPr>
      <w:rPr>
        <w:rFonts w:hint="default"/>
      </w:rPr>
    </w:lvl>
    <w:lvl w:ilvl="6">
      <w:start w:val="1"/>
      <w:numFmt w:val="decimal"/>
      <w:lvlText w:val="%1.%2.%3.%4.%5.%6.%7"/>
      <w:lvlJc w:val="left"/>
      <w:pPr>
        <w:ind w:left="3054" w:hanging="1440"/>
      </w:pPr>
      <w:rPr>
        <w:rFonts w:hint="default"/>
      </w:rPr>
    </w:lvl>
    <w:lvl w:ilvl="7">
      <w:start w:val="1"/>
      <w:numFmt w:val="decimal"/>
      <w:lvlText w:val="%1.%2.%3.%4.%5.%6.%7.%8"/>
      <w:lvlJc w:val="left"/>
      <w:pPr>
        <w:ind w:left="3323" w:hanging="1440"/>
      </w:pPr>
      <w:rPr>
        <w:rFonts w:hint="default"/>
      </w:rPr>
    </w:lvl>
    <w:lvl w:ilvl="8">
      <w:start w:val="1"/>
      <w:numFmt w:val="decimal"/>
      <w:lvlText w:val="%1.%2.%3.%4.%5.%6.%7.%8.%9"/>
      <w:lvlJc w:val="left"/>
      <w:pPr>
        <w:ind w:left="3952" w:hanging="1800"/>
      </w:pPr>
      <w:rPr>
        <w:rFonts w:hint="default"/>
      </w:rPr>
    </w:lvl>
  </w:abstractNum>
  <w:abstractNum w:abstractNumId="13" w15:restartNumberingAfterBreak="0">
    <w:nsid w:val="59DF0CED"/>
    <w:multiLevelType w:val="hybridMultilevel"/>
    <w:tmpl w:val="05DE62EC"/>
    <w:lvl w:ilvl="0" w:tplc="8E549D4E">
      <w:start w:val="1"/>
      <w:numFmt w:val="bullet"/>
      <w:pStyle w:val="Healthbulle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106125"/>
    <w:multiLevelType w:val="multilevel"/>
    <w:tmpl w:val="8A3CBCB2"/>
    <w:lvl w:ilvl="0">
      <w:start w:val="1"/>
      <w:numFmt w:val="decimal"/>
      <w:lvlText w:val="%1."/>
      <w:lvlJc w:val="left"/>
      <w:pPr>
        <w:ind w:left="501" w:hanging="360"/>
      </w:pPr>
      <w:rPr>
        <w:rFonts w:ascii="Georgia" w:eastAsia="Georgia" w:hAnsi="Georgia" w:hint="default"/>
        <w:b/>
        <w:bCs/>
        <w:i/>
        <w:color w:val="336699"/>
        <w:spacing w:val="-1"/>
        <w:sz w:val="28"/>
        <w:szCs w:val="28"/>
      </w:rPr>
    </w:lvl>
    <w:lvl w:ilvl="1">
      <w:start w:val="1"/>
      <w:numFmt w:val="decimal"/>
      <w:lvlText w:val="%1.%2"/>
      <w:lvlJc w:val="left"/>
      <w:pPr>
        <w:ind w:left="681" w:hanging="541"/>
      </w:pPr>
      <w:rPr>
        <w:rFonts w:ascii="Arial" w:eastAsia="Arial" w:hAnsi="Arial" w:hint="default"/>
        <w:b/>
        <w:bCs/>
        <w:color w:val="7393B1"/>
        <w:spacing w:val="21"/>
        <w:w w:val="99"/>
        <w:sz w:val="20"/>
        <w:szCs w:val="20"/>
      </w:rPr>
    </w:lvl>
    <w:lvl w:ilvl="2">
      <w:start w:val="1"/>
      <w:numFmt w:val="bullet"/>
      <w:lvlText w:val=""/>
      <w:lvlJc w:val="left"/>
      <w:pPr>
        <w:ind w:left="1274" w:hanging="593"/>
      </w:pPr>
      <w:rPr>
        <w:rFonts w:ascii="Wingdings 3" w:hAnsi="Wingdings 3" w:hint="default"/>
        <w:color w:val="C0C0C0"/>
        <w:spacing w:val="-1"/>
        <w:w w:val="99"/>
        <w:sz w:val="16"/>
        <w:szCs w:val="18"/>
      </w:rPr>
    </w:lvl>
    <w:lvl w:ilvl="3">
      <w:start w:val="1"/>
      <w:numFmt w:val="bullet"/>
      <w:lvlText w:val="•"/>
      <w:lvlJc w:val="left"/>
      <w:pPr>
        <w:ind w:left="1274" w:hanging="593"/>
      </w:pPr>
      <w:rPr>
        <w:rFonts w:hint="default"/>
      </w:rPr>
    </w:lvl>
    <w:lvl w:ilvl="4">
      <w:start w:val="1"/>
      <w:numFmt w:val="bullet"/>
      <w:lvlText w:val="•"/>
      <w:lvlJc w:val="left"/>
      <w:pPr>
        <w:ind w:left="1274" w:hanging="593"/>
      </w:pPr>
      <w:rPr>
        <w:rFonts w:hint="default"/>
      </w:rPr>
    </w:lvl>
    <w:lvl w:ilvl="5">
      <w:start w:val="1"/>
      <w:numFmt w:val="bullet"/>
      <w:lvlText w:val="•"/>
      <w:lvlJc w:val="left"/>
      <w:pPr>
        <w:ind w:left="2526" w:hanging="593"/>
      </w:pPr>
      <w:rPr>
        <w:rFonts w:hint="default"/>
      </w:rPr>
    </w:lvl>
    <w:lvl w:ilvl="6">
      <w:start w:val="1"/>
      <w:numFmt w:val="bullet"/>
      <w:lvlText w:val="•"/>
      <w:lvlJc w:val="left"/>
      <w:pPr>
        <w:ind w:left="3778" w:hanging="593"/>
      </w:pPr>
      <w:rPr>
        <w:rFonts w:hint="default"/>
      </w:rPr>
    </w:lvl>
    <w:lvl w:ilvl="7">
      <w:start w:val="1"/>
      <w:numFmt w:val="bullet"/>
      <w:lvlText w:val="•"/>
      <w:lvlJc w:val="left"/>
      <w:pPr>
        <w:ind w:left="5030" w:hanging="593"/>
      </w:pPr>
      <w:rPr>
        <w:rFonts w:hint="default"/>
      </w:rPr>
    </w:lvl>
    <w:lvl w:ilvl="8">
      <w:start w:val="1"/>
      <w:numFmt w:val="bullet"/>
      <w:lvlText w:val="•"/>
      <w:lvlJc w:val="left"/>
      <w:pPr>
        <w:ind w:left="6282" w:hanging="593"/>
      </w:pPr>
      <w:rPr>
        <w:rFonts w:hint="default"/>
      </w:rPr>
    </w:lvl>
  </w:abstractNum>
  <w:abstractNum w:abstractNumId="15" w15:restartNumberingAfterBreak="0">
    <w:nsid w:val="5AFC4B14"/>
    <w:multiLevelType w:val="multilevel"/>
    <w:tmpl w:val="0204A216"/>
    <w:lvl w:ilvl="0">
      <w:start w:val="2"/>
      <w:numFmt w:val="decimal"/>
      <w:isLgl/>
      <w:lvlText w:val="%1."/>
      <w:lvlJc w:val="left"/>
      <w:pPr>
        <w:tabs>
          <w:tab w:val="num" w:pos="180"/>
        </w:tabs>
        <w:ind w:left="180" w:hanging="360"/>
      </w:pPr>
      <w:rPr>
        <w:rFonts w:hint="default"/>
      </w:rPr>
    </w:lvl>
    <w:lvl w:ilvl="1">
      <w:start w:val="1"/>
      <w:numFmt w:val="decimal"/>
      <w:isLgl/>
      <w:lvlText w:val="%1.%2"/>
      <w:lvlJc w:val="left"/>
      <w:pPr>
        <w:tabs>
          <w:tab w:val="num" w:pos="1134"/>
        </w:tabs>
        <w:ind w:left="1134" w:hanging="954"/>
      </w:pPr>
      <w:rPr>
        <w:rFonts w:ascii="Arial" w:hAnsi="Arial" w:hint="default"/>
        <w:color w:val="808080"/>
        <w:sz w:val="20"/>
      </w:rPr>
    </w:lvl>
    <w:lvl w:ilvl="2">
      <w:start w:val="1"/>
      <w:numFmt w:val="none"/>
      <w:isLgl/>
      <w:lvlText w:val="1.3.4"/>
      <w:lvlJc w:val="left"/>
      <w:pPr>
        <w:tabs>
          <w:tab w:val="num" w:pos="1304"/>
        </w:tabs>
        <w:ind w:left="1304" w:hanging="594"/>
      </w:pPr>
      <w:rPr>
        <w:rFonts w:ascii="Arial" w:hAnsi="Arial" w:hint="default"/>
        <w:color w:val="808080"/>
        <w:sz w:val="20"/>
      </w:rPr>
    </w:lvl>
    <w:lvl w:ilvl="3">
      <w:start w:val="1"/>
      <w:numFmt w:val="decimal"/>
      <w:lvlText w:val="%1.%2.%3.%4."/>
      <w:lvlJc w:val="left"/>
      <w:pPr>
        <w:tabs>
          <w:tab w:val="num" w:pos="1620"/>
        </w:tabs>
        <w:ind w:left="1548" w:hanging="648"/>
      </w:pPr>
      <w:rPr>
        <w:rFonts w:hint="default"/>
      </w:rPr>
    </w:lvl>
    <w:lvl w:ilvl="4">
      <w:start w:val="1"/>
      <w:numFmt w:val="decimal"/>
      <w:lvlText w:val="%1.%2.%3.%4.%5."/>
      <w:lvlJc w:val="left"/>
      <w:pPr>
        <w:tabs>
          <w:tab w:val="num" w:pos="2340"/>
        </w:tabs>
        <w:ind w:left="2052" w:hanging="792"/>
      </w:pPr>
      <w:rPr>
        <w:rFonts w:hint="default"/>
      </w:rPr>
    </w:lvl>
    <w:lvl w:ilvl="5">
      <w:start w:val="1"/>
      <w:numFmt w:val="decimal"/>
      <w:lvlText w:val="%1.%2.%3.%4.%5.%6."/>
      <w:lvlJc w:val="left"/>
      <w:pPr>
        <w:tabs>
          <w:tab w:val="num" w:pos="2700"/>
        </w:tabs>
        <w:ind w:left="2556" w:hanging="936"/>
      </w:pPr>
      <w:rPr>
        <w:rFonts w:hint="default"/>
      </w:rPr>
    </w:lvl>
    <w:lvl w:ilvl="6">
      <w:start w:val="1"/>
      <w:numFmt w:val="decimal"/>
      <w:lvlText w:val="%1.%2.%3.%4.%5.%6.%7."/>
      <w:lvlJc w:val="left"/>
      <w:pPr>
        <w:tabs>
          <w:tab w:val="num" w:pos="3420"/>
        </w:tabs>
        <w:ind w:left="3060" w:hanging="1080"/>
      </w:pPr>
      <w:rPr>
        <w:rFonts w:hint="default"/>
      </w:rPr>
    </w:lvl>
    <w:lvl w:ilvl="7">
      <w:start w:val="1"/>
      <w:numFmt w:val="decimal"/>
      <w:lvlText w:val="%1.%2.%3.%4.%5.%6.%7.%8."/>
      <w:lvlJc w:val="left"/>
      <w:pPr>
        <w:tabs>
          <w:tab w:val="num" w:pos="3780"/>
        </w:tabs>
        <w:ind w:left="3564" w:hanging="1224"/>
      </w:pPr>
      <w:rPr>
        <w:rFonts w:hint="default"/>
      </w:rPr>
    </w:lvl>
    <w:lvl w:ilvl="8">
      <w:start w:val="1"/>
      <w:numFmt w:val="decimal"/>
      <w:lvlText w:val="%1.%2.%3.%4.%5.%6.%7.%8.%9."/>
      <w:lvlJc w:val="left"/>
      <w:pPr>
        <w:tabs>
          <w:tab w:val="num" w:pos="4500"/>
        </w:tabs>
        <w:ind w:left="4140" w:hanging="1440"/>
      </w:pPr>
      <w:rPr>
        <w:rFonts w:hint="default"/>
      </w:rPr>
    </w:lvl>
  </w:abstractNum>
  <w:abstractNum w:abstractNumId="16" w15:restartNumberingAfterBreak="0">
    <w:nsid w:val="5D4D1C22"/>
    <w:multiLevelType w:val="hybridMultilevel"/>
    <w:tmpl w:val="E6B8A154"/>
    <w:lvl w:ilvl="0" w:tplc="032C23D8">
      <w:start w:val="1"/>
      <w:numFmt w:val="bullet"/>
      <w:lvlText w:val=""/>
      <w:lvlJc w:val="left"/>
      <w:pPr>
        <w:ind w:left="720" w:hanging="360"/>
      </w:pPr>
      <w:rPr>
        <w:rFonts w:ascii="Wingdings 3" w:hAnsi="Wingdings 3" w:hint="default"/>
        <w:color w:val="C0C0C0"/>
        <w:sz w:val="10"/>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283AA3"/>
    <w:multiLevelType w:val="multilevel"/>
    <w:tmpl w:val="0DBC301C"/>
    <w:lvl w:ilvl="0">
      <w:start w:val="1"/>
      <w:numFmt w:val="decimal"/>
      <w:pStyle w:val="Heading1"/>
      <w:lvlText w:val="%1."/>
      <w:lvlJc w:val="left"/>
      <w:pPr>
        <w:tabs>
          <w:tab w:val="num" w:pos="360"/>
        </w:tabs>
        <w:ind w:left="360" w:hanging="360"/>
      </w:pPr>
      <w:rPr>
        <w:rFonts w:ascii="Georgia" w:hAnsi="Georgia" w:hint="default"/>
        <w:b/>
        <w:i/>
        <w:color w:val="336699"/>
        <w:sz w:val="28"/>
      </w:rPr>
    </w:lvl>
    <w:lvl w:ilvl="1">
      <w:start w:val="1"/>
      <w:numFmt w:val="decimal"/>
      <w:pStyle w:val="Heading2"/>
      <w:lvlText w:val="%1.%2"/>
      <w:lvlJc w:val="left"/>
      <w:pPr>
        <w:tabs>
          <w:tab w:val="num" w:pos="113"/>
        </w:tabs>
        <w:ind w:left="113" w:hanging="113"/>
      </w:pPr>
      <w:rPr>
        <w:rFonts w:ascii="Arial" w:hAnsi="Arial" w:hint="default"/>
        <w:b/>
        <w:i w:val="0"/>
        <w:color w:val="7393B1"/>
        <w:sz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4D8770B"/>
    <w:multiLevelType w:val="hybridMultilevel"/>
    <w:tmpl w:val="7C5C3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AA3500F"/>
    <w:multiLevelType w:val="multilevel"/>
    <w:tmpl w:val="447A7050"/>
    <w:lvl w:ilvl="0">
      <w:start w:val="2"/>
      <w:numFmt w:val="decimal"/>
      <w:pStyle w:val="List-keyresponsibilities"/>
      <w:isLgl/>
      <w:lvlText w:val="%1."/>
      <w:lvlJc w:val="left"/>
      <w:pPr>
        <w:tabs>
          <w:tab w:val="num" w:pos="540"/>
        </w:tabs>
        <w:ind w:left="540" w:hanging="360"/>
      </w:pPr>
      <w:rPr>
        <w:rFonts w:hint="default"/>
      </w:rPr>
    </w:lvl>
    <w:lvl w:ilvl="1">
      <w:start w:val="1"/>
      <w:numFmt w:val="decimal"/>
      <w:pStyle w:val="List-keyresponsibilities"/>
      <w:isLgl/>
      <w:lvlText w:val="3.%2"/>
      <w:lvlJc w:val="left"/>
      <w:pPr>
        <w:tabs>
          <w:tab w:val="num" w:pos="1134"/>
        </w:tabs>
        <w:ind w:left="1134" w:hanging="594"/>
      </w:pPr>
      <w:rPr>
        <w:rFonts w:ascii="Arial" w:hAnsi="Arial" w:hint="default"/>
        <w:color w:val="808080"/>
        <w:sz w:val="20"/>
      </w:rPr>
    </w:lvl>
    <w:lvl w:ilvl="2">
      <w:start w:val="1"/>
      <w:numFmt w:val="decimal"/>
      <w:isLgl/>
      <w:lvlText w:val="%2.%1.%3."/>
      <w:lvlJc w:val="left"/>
      <w:pPr>
        <w:tabs>
          <w:tab w:val="num" w:pos="1620"/>
        </w:tabs>
        <w:ind w:left="1404" w:hanging="504"/>
      </w:pPr>
      <w:rPr>
        <w:rFonts w:ascii="Arial" w:hAnsi="Arial" w:hint="default"/>
        <w:color w:val="808080"/>
        <w:sz w:val="20"/>
      </w:rPr>
    </w:lvl>
    <w:lvl w:ilvl="3">
      <w:start w:val="1"/>
      <w:numFmt w:val="decimal"/>
      <w:lvlText w:val="%1.%2.%3.%4."/>
      <w:lvlJc w:val="left"/>
      <w:pPr>
        <w:tabs>
          <w:tab w:val="num" w:pos="1980"/>
        </w:tabs>
        <w:ind w:left="1908" w:hanging="648"/>
      </w:pPr>
      <w:rPr>
        <w:rFonts w:hint="default"/>
      </w:rPr>
    </w:lvl>
    <w:lvl w:ilvl="4">
      <w:start w:val="1"/>
      <w:numFmt w:val="decimal"/>
      <w:lvlText w:val="%1.%2.%3.%4.%5."/>
      <w:lvlJc w:val="left"/>
      <w:pPr>
        <w:tabs>
          <w:tab w:val="num" w:pos="2700"/>
        </w:tabs>
        <w:ind w:left="2412" w:hanging="792"/>
      </w:pPr>
      <w:rPr>
        <w:rFonts w:hint="default"/>
      </w:rPr>
    </w:lvl>
    <w:lvl w:ilvl="5">
      <w:start w:val="1"/>
      <w:numFmt w:val="decimal"/>
      <w:lvlText w:val="%1.%2.%3.%4.%5.%6."/>
      <w:lvlJc w:val="left"/>
      <w:pPr>
        <w:tabs>
          <w:tab w:val="num" w:pos="3060"/>
        </w:tabs>
        <w:ind w:left="2916" w:hanging="936"/>
      </w:pPr>
      <w:rPr>
        <w:rFonts w:hint="default"/>
      </w:rPr>
    </w:lvl>
    <w:lvl w:ilvl="6">
      <w:start w:val="1"/>
      <w:numFmt w:val="decimal"/>
      <w:lvlText w:val="%1.%2.%3.%4.%5.%6.%7."/>
      <w:lvlJc w:val="left"/>
      <w:pPr>
        <w:tabs>
          <w:tab w:val="num" w:pos="3780"/>
        </w:tabs>
        <w:ind w:left="3420" w:hanging="1080"/>
      </w:pPr>
      <w:rPr>
        <w:rFonts w:hint="default"/>
      </w:rPr>
    </w:lvl>
    <w:lvl w:ilvl="7">
      <w:start w:val="1"/>
      <w:numFmt w:val="decimal"/>
      <w:lvlText w:val="%1.%2.%3.%4.%5.%6.%7.%8."/>
      <w:lvlJc w:val="left"/>
      <w:pPr>
        <w:tabs>
          <w:tab w:val="num" w:pos="4140"/>
        </w:tabs>
        <w:ind w:left="3924" w:hanging="1224"/>
      </w:pPr>
      <w:rPr>
        <w:rFonts w:hint="default"/>
      </w:rPr>
    </w:lvl>
    <w:lvl w:ilvl="8">
      <w:start w:val="1"/>
      <w:numFmt w:val="decimal"/>
      <w:lvlText w:val="%1.%2.%3.%4.%5.%6.%7.%8.%9."/>
      <w:lvlJc w:val="left"/>
      <w:pPr>
        <w:tabs>
          <w:tab w:val="num" w:pos="4860"/>
        </w:tabs>
        <w:ind w:left="4500" w:hanging="1440"/>
      </w:pPr>
      <w:rPr>
        <w:rFonts w:hint="default"/>
      </w:rPr>
    </w:lvl>
  </w:abstractNum>
  <w:abstractNum w:abstractNumId="20" w15:restartNumberingAfterBreak="0">
    <w:nsid w:val="6E5635C6"/>
    <w:multiLevelType w:val="multilevel"/>
    <w:tmpl w:val="4350D0C2"/>
    <w:lvl w:ilvl="0">
      <w:start w:val="2"/>
      <w:numFmt w:val="decimal"/>
      <w:pStyle w:val="List-specialrequirements"/>
      <w:isLgl/>
      <w:lvlText w:val="%1."/>
      <w:lvlJc w:val="left"/>
      <w:pPr>
        <w:tabs>
          <w:tab w:val="num" w:pos="180"/>
        </w:tabs>
        <w:ind w:left="180" w:hanging="360"/>
      </w:pPr>
      <w:rPr>
        <w:rFonts w:hint="default"/>
      </w:rPr>
    </w:lvl>
    <w:lvl w:ilvl="1">
      <w:start w:val="1"/>
      <w:numFmt w:val="decimal"/>
      <w:pStyle w:val="List-specialrequirements"/>
      <w:isLgl/>
      <w:lvlText w:val="%1.%2"/>
      <w:lvlJc w:val="left"/>
      <w:pPr>
        <w:tabs>
          <w:tab w:val="num" w:pos="1134"/>
        </w:tabs>
        <w:ind w:left="1134" w:hanging="954"/>
      </w:pPr>
      <w:rPr>
        <w:rFonts w:ascii="Arial" w:hAnsi="Arial" w:hint="default"/>
        <w:color w:val="808080"/>
        <w:sz w:val="20"/>
      </w:rPr>
    </w:lvl>
    <w:lvl w:ilvl="2">
      <w:start w:val="1"/>
      <w:numFmt w:val="decimal"/>
      <w:pStyle w:val="List-desirablecriteria"/>
      <w:isLgl/>
      <w:lvlText w:val="%2.%1.%3"/>
      <w:lvlJc w:val="left"/>
      <w:pPr>
        <w:tabs>
          <w:tab w:val="num" w:pos="1134"/>
        </w:tabs>
        <w:ind w:left="1134" w:hanging="594"/>
      </w:pPr>
      <w:rPr>
        <w:rFonts w:ascii="Arial" w:hAnsi="Arial" w:hint="default"/>
        <w:color w:val="808080"/>
        <w:sz w:val="20"/>
      </w:rPr>
    </w:lvl>
    <w:lvl w:ilvl="3">
      <w:start w:val="1"/>
      <w:numFmt w:val="decimal"/>
      <w:lvlText w:val="%1.%2.%3.%4."/>
      <w:lvlJc w:val="left"/>
      <w:pPr>
        <w:tabs>
          <w:tab w:val="num" w:pos="1620"/>
        </w:tabs>
        <w:ind w:left="1548" w:hanging="648"/>
      </w:pPr>
      <w:rPr>
        <w:rFonts w:hint="default"/>
      </w:rPr>
    </w:lvl>
    <w:lvl w:ilvl="4">
      <w:start w:val="1"/>
      <w:numFmt w:val="decimal"/>
      <w:lvlText w:val="%1.%2.%3.%4.%5."/>
      <w:lvlJc w:val="left"/>
      <w:pPr>
        <w:tabs>
          <w:tab w:val="num" w:pos="2340"/>
        </w:tabs>
        <w:ind w:left="2052" w:hanging="792"/>
      </w:pPr>
      <w:rPr>
        <w:rFonts w:hint="default"/>
      </w:rPr>
    </w:lvl>
    <w:lvl w:ilvl="5">
      <w:start w:val="1"/>
      <w:numFmt w:val="decimal"/>
      <w:lvlText w:val="%1.%2.%3.%4.%5.%6."/>
      <w:lvlJc w:val="left"/>
      <w:pPr>
        <w:tabs>
          <w:tab w:val="num" w:pos="2700"/>
        </w:tabs>
        <w:ind w:left="2556" w:hanging="936"/>
      </w:pPr>
      <w:rPr>
        <w:rFonts w:hint="default"/>
      </w:rPr>
    </w:lvl>
    <w:lvl w:ilvl="6">
      <w:start w:val="1"/>
      <w:numFmt w:val="decimal"/>
      <w:lvlText w:val="%1.%2.%3.%4.%5.%6.%7."/>
      <w:lvlJc w:val="left"/>
      <w:pPr>
        <w:tabs>
          <w:tab w:val="num" w:pos="3420"/>
        </w:tabs>
        <w:ind w:left="3060" w:hanging="1080"/>
      </w:pPr>
      <w:rPr>
        <w:rFonts w:hint="default"/>
      </w:rPr>
    </w:lvl>
    <w:lvl w:ilvl="7">
      <w:start w:val="1"/>
      <w:numFmt w:val="decimal"/>
      <w:lvlText w:val="%1.%2.%3.%4.%5.%6.%7.%8."/>
      <w:lvlJc w:val="left"/>
      <w:pPr>
        <w:tabs>
          <w:tab w:val="num" w:pos="3780"/>
        </w:tabs>
        <w:ind w:left="3564" w:hanging="1224"/>
      </w:pPr>
      <w:rPr>
        <w:rFonts w:hint="default"/>
      </w:rPr>
    </w:lvl>
    <w:lvl w:ilvl="8">
      <w:start w:val="1"/>
      <w:numFmt w:val="decimal"/>
      <w:lvlText w:val="%1.%2.%3.%4.%5.%6.%7.%8.%9."/>
      <w:lvlJc w:val="left"/>
      <w:pPr>
        <w:tabs>
          <w:tab w:val="num" w:pos="4500"/>
        </w:tabs>
        <w:ind w:left="4140" w:hanging="1440"/>
      </w:pPr>
      <w:rPr>
        <w:rFonts w:hint="default"/>
      </w:rPr>
    </w:lvl>
  </w:abstractNum>
  <w:abstractNum w:abstractNumId="21" w15:restartNumberingAfterBreak="0">
    <w:nsid w:val="6E8E0553"/>
    <w:multiLevelType w:val="hybridMultilevel"/>
    <w:tmpl w:val="F81A83A0"/>
    <w:lvl w:ilvl="0" w:tplc="4CB04D60">
      <w:start w:val="1"/>
      <w:numFmt w:val="decimal"/>
      <w:pStyle w:val="ListNumber"/>
      <w:lvlText w:val="%1."/>
      <w:lvlJc w:val="left"/>
      <w:pPr>
        <w:tabs>
          <w:tab w:val="num" w:pos="720"/>
        </w:tabs>
        <w:ind w:left="720" w:hanging="360"/>
      </w:pPr>
      <w:rPr>
        <w:rFonts w:ascii="Arial" w:hAnsi="Arial" w:hint="default"/>
        <w:color w:val="808080"/>
        <w:sz w:val="2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7038665E"/>
    <w:multiLevelType w:val="multilevel"/>
    <w:tmpl w:val="FF04E2DC"/>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1"/>
      <w:numFmt w:val="decimal"/>
      <w:lvlText w:val="%1.%2.%3"/>
      <w:lvlJc w:val="left"/>
      <w:pPr>
        <w:ind w:left="1440" w:hanging="720"/>
      </w:pPr>
      <w:rPr>
        <w:rFonts w:hint="default"/>
        <w:color w:val="808080" w:themeColor="background1" w:themeShade="8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1F80FC4"/>
    <w:multiLevelType w:val="multilevel"/>
    <w:tmpl w:val="6854C6AA"/>
    <w:lvl w:ilvl="0">
      <w:start w:val="3"/>
      <w:numFmt w:val="decimal"/>
      <w:lvlText w:val="%1"/>
      <w:lvlJc w:val="left"/>
      <w:pPr>
        <w:ind w:left="435" w:hanging="435"/>
      </w:pPr>
      <w:rPr>
        <w:rFonts w:hint="default"/>
      </w:rPr>
    </w:lvl>
    <w:lvl w:ilvl="1">
      <w:start w:val="2"/>
      <w:numFmt w:val="decimal"/>
      <w:lvlText w:val="%1.%2"/>
      <w:lvlJc w:val="left"/>
      <w:pPr>
        <w:ind w:left="705" w:hanging="435"/>
      </w:pPr>
      <w:rPr>
        <w:rFonts w:hint="default"/>
      </w:rPr>
    </w:lvl>
    <w:lvl w:ilvl="2">
      <w:start w:val="1"/>
      <w:numFmt w:val="decimal"/>
      <w:lvlText w:val="%1.%2.%3"/>
      <w:lvlJc w:val="left"/>
      <w:pPr>
        <w:ind w:left="1260" w:hanging="720"/>
      </w:pPr>
      <w:rPr>
        <w:rFonts w:hint="default"/>
        <w:color w:val="808080" w:themeColor="background1" w:themeShade="8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4" w15:restartNumberingAfterBreak="0">
    <w:nsid w:val="78187173"/>
    <w:multiLevelType w:val="hybridMultilevel"/>
    <w:tmpl w:val="E2AA1EA6"/>
    <w:lvl w:ilvl="0" w:tplc="3640B4F2">
      <w:start w:val="1"/>
      <w:numFmt w:val="decimal"/>
      <w:pStyle w:val="TableNumberingActions"/>
      <w:lvlText w:val="%1."/>
      <w:lvlJc w:val="left"/>
      <w:pPr>
        <w:ind w:left="644" w:hanging="360"/>
      </w:pPr>
    </w:lvl>
    <w:lvl w:ilvl="1" w:tplc="04090003">
      <w:start w:val="1"/>
      <w:numFmt w:val="bullet"/>
      <w:lvlText w:val="o"/>
      <w:lvlJc w:val="left"/>
      <w:pPr>
        <w:ind w:left="786" w:hanging="360"/>
      </w:pPr>
      <w:rPr>
        <w:rFonts w:ascii="Courier New" w:hAnsi="Courier New" w:cs="Times New Roman" w:hint="default"/>
      </w:rPr>
    </w:lvl>
    <w:lvl w:ilvl="2" w:tplc="04090005">
      <w:start w:val="1"/>
      <w:numFmt w:val="bullet"/>
      <w:lvlText w:val=""/>
      <w:lvlJc w:val="left"/>
      <w:pPr>
        <w:ind w:left="1506" w:hanging="360"/>
      </w:pPr>
      <w:rPr>
        <w:rFonts w:ascii="Wingdings" w:hAnsi="Wingdings" w:hint="default"/>
      </w:rPr>
    </w:lvl>
    <w:lvl w:ilvl="3" w:tplc="04090001">
      <w:start w:val="1"/>
      <w:numFmt w:val="bullet"/>
      <w:lvlText w:val=""/>
      <w:lvlJc w:val="left"/>
      <w:pPr>
        <w:ind w:left="2226" w:hanging="360"/>
      </w:pPr>
      <w:rPr>
        <w:rFonts w:ascii="Symbol" w:hAnsi="Symbol" w:hint="default"/>
      </w:rPr>
    </w:lvl>
    <w:lvl w:ilvl="4" w:tplc="04090003">
      <w:start w:val="1"/>
      <w:numFmt w:val="bullet"/>
      <w:lvlText w:val="o"/>
      <w:lvlJc w:val="left"/>
      <w:pPr>
        <w:ind w:left="2946" w:hanging="360"/>
      </w:pPr>
      <w:rPr>
        <w:rFonts w:ascii="Courier New" w:hAnsi="Courier New" w:cs="Times New Roman" w:hint="default"/>
      </w:rPr>
    </w:lvl>
    <w:lvl w:ilvl="5" w:tplc="04090005">
      <w:start w:val="1"/>
      <w:numFmt w:val="bullet"/>
      <w:lvlText w:val=""/>
      <w:lvlJc w:val="left"/>
      <w:pPr>
        <w:ind w:left="3666" w:hanging="360"/>
      </w:pPr>
      <w:rPr>
        <w:rFonts w:ascii="Wingdings" w:hAnsi="Wingdings" w:hint="default"/>
      </w:rPr>
    </w:lvl>
    <w:lvl w:ilvl="6" w:tplc="04090001">
      <w:start w:val="1"/>
      <w:numFmt w:val="bullet"/>
      <w:lvlText w:val=""/>
      <w:lvlJc w:val="left"/>
      <w:pPr>
        <w:ind w:left="4386" w:hanging="360"/>
      </w:pPr>
      <w:rPr>
        <w:rFonts w:ascii="Symbol" w:hAnsi="Symbol" w:hint="default"/>
      </w:rPr>
    </w:lvl>
    <w:lvl w:ilvl="7" w:tplc="04090003">
      <w:start w:val="1"/>
      <w:numFmt w:val="bullet"/>
      <w:lvlText w:val="o"/>
      <w:lvlJc w:val="left"/>
      <w:pPr>
        <w:ind w:left="5106" w:hanging="360"/>
      </w:pPr>
      <w:rPr>
        <w:rFonts w:ascii="Courier New" w:hAnsi="Courier New" w:cs="Times New Roman" w:hint="default"/>
      </w:rPr>
    </w:lvl>
    <w:lvl w:ilvl="8" w:tplc="04090005">
      <w:start w:val="1"/>
      <w:numFmt w:val="bullet"/>
      <w:lvlText w:val=""/>
      <w:lvlJc w:val="left"/>
      <w:pPr>
        <w:ind w:left="5826" w:hanging="360"/>
      </w:pPr>
      <w:rPr>
        <w:rFonts w:ascii="Wingdings" w:hAnsi="Wingdings" w:hint="default"/>
      </w:rPr>
    </w:lvl>
  </w:abstractNum>
  <w:num w:numId="1">
    <w:abstractNumId w:val="5"/>
  </w:num>
  <w:num w:numId="2">
    <w:abstractNumId w:val="0"/>
  </w:num>
  <w:num w:numId="3">
    <w:abstractNumId w:val="3"/>
  </w:num>
  <w:num w:numId="4">
    <w:abstractNumId w:val="17"/>
  </w:num>
  <w:num w:numId="5">
    <w:abstractNumId w:val="20"/>
  </w:num>
  <w:num w:numId="6">
    <w:abstractNumId w:val="19"/>
  </w:num>
  <w:num w:numId="7">
    <w:abstractNumId w:val="4"/>
  </w:num>
  <w:num w:numId="8">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4"/>
  </w:num>
  <w:num w:numId="11">
    <w:abstractNumId w:val="24"/>
    <w:lvlOverride w:ilvl="0">
      <w:startOverride w:val="1"/>
    </w:lvlOverride>
    <w:lvlOverride w:ilvl="1"/>
    <w:lvlOverride w:ilvl="2"/>
    <w:lvlOverride w:ilvl="3"/>
    <w:lvlOverride w:ilvl="4"/>
    <w:lvlOverride w:ilvl="5"/>
    <w:lvlOverride w:ilvl="6"/>
    <w:lvlOverride w:ilvl="7"/>
    <w:lvlOverride w:ilvl="8"/>
  </w:num>
  <w:num w:numId="12">
    <w:abstractNumId w:val="13"/>
  </w:num>
  <w:num w:numId="13">
    <w:abstractNumId w:val="16"/>
  </w:num>
  <w:num w:numId="14">
    <w:abstractNumId w:val="23"/>
  </w:num>
  <w:num w:numId="15">
    <w:abstractNumId w:val="10"/>
  </w:num>
  <w:num w:numId="16">
    <w:abstractNumId w:val="22"/>
  </w:num>
  <w:num w:numId="17">
    <w:abstractNumId w:val="12"/>
  </w:num>
  <w:num w:numId="18">
    <w:abstractNumId w:val="6"/>
  </w:num>
  <w:num w:numId="19">
    <w:abstractNumId w:val="1"/>
  </w:num>
  <w:num w:numId="20">
    <w:abstractNumId w:val="15"/>
  </w:num>
  <w:num w:numId="21">
    <w:abstractNumId w:val="8"/>
  </w:num>
  <w:num w:numId="22">
    <w:abstractNumId w:val="11"/>
  </w:num>
  <w:num w:numId="23">
    <w:abstractNumId w:val="21"/>
  </w:num>
  <w:num w:numId="24">
    <w:abstractNumId w:val="21"/>
  </w:num>
  <w:num w:numId="25">
    <w:abstractNumId w:val="2"/>
  </w:num>
  <w:num w:numId="26">
    <w:abstractNumId w:val="18"/>
  </w:num>
  <w:num w:numId="27">
    <w:abstractNumId w:val="9"/>
  </w:num>
  <w:num w:numId="28">
    <w:abstractNumId w:val="7"/>
  </w:num>
  <w:num w:numId="29">
    <w:abstractNumId w:val="21"/>
  </w:num>
  <w:num w:numId="30">
    <w:abstractNumId w:val="21"/>
  </w:num>
  <w:num w:numId="31">
    <w:abstractNumId w:val="4"/>
  </w:num>
  <w:num w:numId="32">
    <w:abstractNumId w:val="4"/>
  </w:num>
  <w:num w:numId="33">
    <w:abstractNumId w:val="4"/>
  </w:num>
  <w:num w:numId="34">
    <w:abstractNumId w:val="4"/>
  </w:num>
  <w:num w:numId="3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357"/>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5C7"/>
    <w:rsid w:val="00002039"/>
    <w:rsid w:val="00004BD8"/>
    <w:rsid w:val="000205F4"/>
    <w:rsid w:val="00024891"/>
    <w:rsid w:val="000268BB"/>
    <w:rsid w:val="00030997"/>
    <w:rsid w:val="00043081"/>
    <w:rsid w:val="00051764"/>
    <w:rsid w:val="00054298"/>
    <w:rsid w:val="00056498"/>
    <w:rsid w:val="00063B50"/>
    <w:rsid w:val="000655E4"/>
    <w:rsid w:val="000712D5"/>
    <w:rsid w:val="00074B25"/>
    <w:rsid w:val="00083ED0"/>
    <w:rsid w:val="00086857"/>
    <w:rsid w:val="0009728E"/>
    <w:rsid w:val="000B0D0D"/>
    <w:rsid w:val="000B2682"/>
    <w:rsid w:val="000C7A28"/>
    <w:rsid w:val="000D2704"/>
    <w:rsid w:val="000E2907"/>
    <w:rsid w:val="000F25F5"/>
    <w:rsid w:val="0011149A"/>
    <w:rsid w:val="0011172A"/>
    <w:rsid w:val="001125A8"/>
    <w:rsid w:val="00113F66"/>
    <w:rsid w:val="0012158C"/>
    <w:rsid w:val="00122CFB"/>
    <w:rsid w:val="00123498"/>
    <w:rsid w:val="00133F3B"/>
    <w:rsid w:val="00144C7D"/>
    <w:rsid w:val="001457F0"/>
    <w:rsid w:val="0015295F"/>
    <w:rsid w:val="00157341"/>
    <w:rsid w:val="00186F3B"/>
    <w:rsid w:val="00187ACD"/>
    <w:rsid w:val="00193E2B"/>
    <w:rsid w:val="001A4E39"/>
    <w:rsid w:val="001B4F47"/>
    <w:rsid w:val="001C1069"/>
    <w:rsid w:val="001C7B9C"/>
    <w:rsid w:val="001D0920"/>
    <w:rsid w:val="001E53B2"/>
    <w:rsid w:val="001F71B3"/>
    <w:rsid w:val="00203684"/>
    <w:rsid w:val="002050A9"/>
    <w:rsid w:val="00216962"/>
    <w:rsid w:val="00220CC8"/>
    <w:rsid w:val="00222961"/>
    <w:rsid w:val="00223DE6"/>
    <w:rsid w:val="002456CA"/>
    <w:rsid w:val="0024573B"/>
    <w:rsid w:val="00252929"/>
    <w:rsid w:val="002623AC"/>
    <w:rsid w:val="00263D89"/>
    <w:rsid w:val="00267F6C"/>
    <w:rsid w:val="00275BF7"/>
    <w:rsid w:val="00275E42"/>
    <w:rsid w:val="002763BC"/>
    <w:rsid w:val="00277296"/>
    <w:rsid w:val="00277E9D"/>
    <w:rsid w:val="00283369"/>
    <w:rsid w:val="00293EF3"/>
    <w:rsid w:val="00296CB4"/>
    <w:rsid w:val="002A1DCA"/>
    <w:rsid w:val="002A2A48"/>
    <w:rsid w:val="002A300C"/>
    <w:rsid w:val="002C0E86"/>
    <w:rsid w:val="002C5F9C"/>
    <w:rsid w:val="002D0185"/>
    <w:rsid w:val="002E04AB"/>
    <w:rsid w:val="002F051D"/>
    <w:rsid w:val="002F2715"/>
    <w:rsid w:val="00307987"/>
    <w:rsid w:val="0032536C"/>
    <w:rsid w:val="00353207"/>
    <w:rsid w:val="003538A4"/>
    <w:rsid w:val="00353BBD"/>
    <w:rsid w:val="00373E5A"/>
    <w:rsid w:val="00375096"/>
    <w:rsid w:val="00377F5A"/>
    <w:rsid w:val="003856DD"/>
    <w:rsid w:val="003937B7"/>
    <w:rsid w:val="003A1C1C"/>
    <w:rsid w:val="003A238B"/>
    <w:rsid w:val="003A71B0"/>
    <w:rsid w:val="003B2100"/>
    <w:rsid w:val="003B2877"/>
    <w:rsid w:val="003B6B19"/>
    <w:rsid w:val="003B75B2"/>
    <w:rsid w:val="003C1701"/>
    <w:rsid w:val="003C1A68"/>
    <w:rsid w:val="003D1511"/>
    <w:rsid w:val="003D5907"/>
    <w:rsid w:val="003E0E71"/>
    <w:rsid w:val="003E66E3"/>
    <w:rsid w:val="00405C26"/>
    <w:rsid w:val="00436B04"/>
    <w:rsid w:val="004376F3"/>
    <w:rsid w:val="00437B48"/>
    <w:rsid w:val="00443973"/>
    <w:rsid w:val="00447829"/>
    <w:rsid w:val="004500D0"/>
    <w:rsid w:val="004574E0"/>
    <w:rsid w:val="00460A4E"/>
    <w:rsid w:val="00467504"/>
    <w:rsid w:val="00480295"/>
    <w:rsid w:val="004A0E37"/>
    <w:rsid w:val="004A24D1"/>
    <w:rsid w:val="004A5991"/>
    <w:rsid w:val="004A5D85"/>
    <w:rsid w:val="004B1FE9"/>
    <w:rsid w:val="004B5A5B"/>
    <w:rsid w:val="004D306E"/>
    <w:rsid w:val="004F17AD"/>
    <w:rsid w:val="00507B5E"/>
    <w:rsid w:val="0051798C"/>
    <w:rsid w:val="00540296"/>
    <w:rsid w:val="00542146"/>
    <w:rsid w:val="005777FA"/>
    <w:rsid w:val="00577C24"/>
    <w:rsid w:val="005B4A57"/>
    <w:rsid w:val="005C33C6"/>
    <w:rsid w:val="005C46AD"/>
    <w:rsid w:val="005E043F"/>
    <w:rsid w:val="005E1C33"/>
    <w:rsid w:val="005E4CE8"/>
    <w:rsid w:val="005E69EF"/>
    <w:rsid w:val="005E6A52"/>
    <w:rsid w:val="00600A08"/>
    <w:rsid w:val="006023E3"/>
    <w:rsid w:val="006027BE"/>
    <w:rsid w:val="00621077"/>
    <w:rsid w:val="0062654B"/>
    <w:rsid w:val="00637843"/>
    <w:rsid w:val="00651C13"/>
    <w:rsid w:val="00663F78"/>
    <w:rsid w:val="00672C70"/>
    <w:rsid w:val="006743BE"/>
    <w:rsid w:val="00676466"/>
    <w:rsid w:val="006860C3"/>
    <w:rsid w:val="00697297"/>
    <w:rsid w:val="006A0327"/>
    <w:rsid w:val="006A2037"/>
    <w:rsid w:val="006A7A2E"/>
    <w:rsid w:val="006B506E"/>
    <w:rsid w:val="006E01B7"/>
    <w:rsid w:val="006F705A"/>
    <w:rsid w:val="00703D0E"/>
    <w:rsid w:val="00706C27"/>
    <w:rsid w:val="00721B91"/>
    <w:rsid w:val="00722A77"/>
    <w:rsid w:val="00727F55"/>
    <w:rsid w:val="00734860"/>
    <w:rsid w:val="00737E33"/>
    <w:rsid w:val="00742CF3"/>
    <w:rsid w:val="007475C7"/>
    <w:rsid w:val="00752001"/>
    <w:rsid w:val="007650D0"/>
    <w:rsid w:val="00770426"/>
    <w:rsid w:val="0077211E"/>
    <w:rsid w:val="00774D22"/>
    <w:rsid w:val="00774D70"/>
    <w:rsid w:val="007801B6"/>
    <w:rsid w:val="007B0B0F"/>
    <w:rsid w:val="007B22F5"/>
    <w:rsid w:val="007B65B1"/>
    <w:rsid w:val="007C3C2B"/>
    <w:rsid w:val="007C66C4"/>
    <w:rsid w:val="007D45F6"/>
    <w:rsid w:val="007D5DDB"/>
    <w:rsid w:val="007E032E"/>
    <w:rsid w:val="007E3639"/>
    <w:rsid w:val="007E657E"/>
    <w:rsid w:val="007F606C"/>
    <w:rsid w:val="008006EB"/>
    <w:rsid w:val="008013F9"/>
    <w:rsid w:val="008353C1"/>
    <w:rsid w:val="008425A0"/>
    <w:rsid w:val="0084479A"/>
    <w:rsid w:val="00867022"/>
    <w:rsid w:val="00890827"/>
    <w:rsid w:val="008909AD"/>
    <w:rsid w:val="00896C9B"/>
    <w:rsid w:val="008A65A0"/>
    <w:rsid w:val="008B3ACD"/>
    <w:rsid w:val="008C13C7"/>
    <w:rsid w:val="008C5D23"/>
    <w:rsid w:val="008C6778"/>
    <w:rsid w:val="008F145F"/>
    <w:rsid w:val="008F36C2"/>
    <w:rsid w:val="008F439D"/>
    <w:rsid w:val="00904945"/>
    <w:rsid w:val="00907458"/>
    <w:rsid w:val="0091148D"/>
    <w:rsid w:val="00915FD0"/>
    <w:rsid w:val="0094524B"/>
    <w:rsid w:val="00980E9B"/>
    <w:rsid w:val="009909A7"/>
    <w:rsid w:val="009930A9"/>
    <w:rsid w:val="009930CC"/>
    <w:rsid w:val="00994800"/>
    <w:rsid w:val="009A14C2"/>
    <w:rsid w:val="009C0112"/>
    <w:rsid w:val="009D5F42"/>
    <w:rsid w:val="009D7A9D"/>
    <w:rsid w:val="009E5D34"/>
    <w:rsid w:val="00A13FA5"/>
    <w:rsid w:val="00A17BDF"/>
    <w:rsid w:val="00A313C4"/>
    <w:rsid w:val="00A37BAB"/>
    <w:rsid w:val="00A567DD"/>
    <w:rsid w:val="00A56F70"/>
    <w:rsid w:val="00A755B7"/>
    <w:rsid w:val="00A838F8"/>
    <w:rsid w:val="00AA2BB4"/>
    <w:rsid w:val="00AB79B7"/>
    <w:rsid w:val="00AE580D"/>
    <w:rsid w:val="00B133A1"/>
    <w:rsid w:val="00B13F36"/>
    <w:rsid w:val="00B170B4"/>
    <w:rsid w:val="00B43A44"/>
    <w:rsid w:val="00B44178"/>
    <w:rsid w:val="00B44A35"/>
    <w:rsid w:val="00B50C91"/>
    <w:rsid w:val="00B52275"/>
    <w:rsid w:val="00B54C23"/>
    <w:rsid w:val="00B60EF6"/>
    <w:rsid w:val="00B657CB"/>
    <w:rsid w:val="00B76CE8"/>
    <w:rsid w:val="00B813E2"/>
    <w:rsid w:val="00B84AB6"/>
    <w:rsid w:val="00B87AF6"/>
    <w:rsid w:val="00B94DF5"/>
    <w:rsid w:val="00BC0C1D"/>
    <w:rsid w:val="00BD0CFA"/>
    <w:rsid w:val="00BD3C7B"/>
    <w:rsid w:val="00BF15C0"/>
    <w:rsid w:val="00BF420C"/>
    <w:rsid w:val="00C00886"/>
    <w:rsid w:val="00C04A39"/>
    <w:rsid w:val="00C04B13"/>
    <w:rsid w:val="00C064D9"/>
    <w:rsid w:val="00C2660C"/>
    <w:rsid w:val="00C31CA7"/>
    <w:rsid w:val="00C3578D"/>
    <w:rsid w:val="00C6313D"/>
    <w:rsid w:val="00C64FDF"/>
    <w:rsid w:val="00C65BA4"/>
    <w:rsid w:val="00C65F51"/>
    <w:rsid w:val="00C72E30"/>
    <w:rsid w:val="00C83049"/>
    <w:rsid w:val="00C83947"/>
    <w:rsid w:val="00C95EEB"/>
    <w:rsid w:val="00CB055F"/>
    <w:rsid w:val="00CB061C"/>
    <w:rsid w:val="00CB15A7"/>
    <w:rsid w:val="00CB2CE4"/>
    <w:rsid w:val="00CB31E1"/>
    <w:rsid w:val="00CC62E9"/>
    <w:rsid w:val="00CD2832"/>
    <w:rsid w:val="00CE637B"/>
    <w:rsid w:val="00CF0D6F"/>
    <w:rsid w:val="00CF0D89"/>
    <w:rsid w:val="00CF1B20"/>
    <w:rsid w:val="00CF4B2E"/>
    <w:rsid w:val="00CF6C0A"/>
    <w:rsid w:val="00D05807"/>
    <w:rsid w:val="00D06D23"/>
    <w:rsid w:val="00D101A0"/>
    <w:rsid w:val="00D149D9"/>
    <w:rsid w:val="00D2585A"/>
    <w:rsid w:val="00D27BBD"/>
    <w:rsid w:val="00D33BF1"/>
    <w:rsid w:val="00D3658F"/>
    <w:rsid w:val="00D506FB"/>
    <w:rsid w:val="00D56577"/>
    <w:rsid w:val="00D60497"/>
    <w:rsid w:val="00D63190"/>
    <w:rsid w:val="00D63D53"/>
    <w:rsid w:val="00D66E05"/>
    <w:rsid w:val="00D831DF"/>
    <w:rsid w:val="00D90CA1"/>
    <w:rsid w:val="00D90E91"/>
    <w:rsid w:val="00DA148D"/>
    <w:rsid w:val="00DB3A43"/>
    <w:rsid w:val="00DC7370"/>
    <w:rsid w:val="00DD4789"/>
    <w:rsid w:val="00DF33DD"/>
    <w:rsid w:val="00E0293C"/>
    <w:rsid w:val="00E30071"/>
    <w:rsid w:val="00E34ABB"/>
    <w:rsid w:val="00E43FE4"/>
    <w:rsid w:val="00E57E42"/>
    <w:rsid w:val="00E96A7F"/>
    <w:rsid w:val="00EA0DB3"/>
    <w:rsid w:val="00EB0E60"/>
    <w:rsid w:val="00ED0F24"/>
    <w:rsid w:val="00ED3D6F"/>
    <w:rsid w:val="00EF26BC"/>
    <w:rsid w:val="00EF3780"/>
    <w:rsid w:val="00F00984"/>
    <w:rsid w:val="00F03DC7"/>
    <w:rsid w:val="00F22A16"/>
    <w:rsid w:val="00F22FBF"/>
    <w:rsid w:val="00F2542F"/>
    <w:rsid w:val="00F34263"/>
    <w:rsid w:val="00F34CC5"/>
    <w:rsid w:val="00F35814"/>
    <w:rsid w:val="00F36D54"/>
    <w:rsid w:val="00F36E81"/>
    <w:rsid w:val="00F54A9E"/>
    <w:rsid w:val="00F550DC"/>
    <w:rsid w:val="00F74E93"/>
    <w:rsid w:val="00F77BD5"/>
    <w:rsid w:val="00F902F6"/>
    <w:rsid w:val="00FB1695"/>
    <w:rsid w:val="00FB6DCE"/>
    <w:rsid w:val="00FC2058"/>
    <w:rsid w:val="00FD4C4B"/>
    <w:rsid w:val="00FD4F7A"/>
    <w:rsid w:val="00FD5BAF"/>
    <w:rsid w:val="00FE5287"/>
    <w:rsid w:val="00FE5B98"/>
    <w:rsid w:val="00FF0E98"/>
    <w:rsid w:val="00FF1979"/>
    <w:rsid w:val="00FF373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42A81E"/>
  <w15:docId w15:val="{91968D84-4008-7840-86A6-A7FF251F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87B39"/>
    <w:rPr>
      <w:sz w:val="24"/>
      <w:szCs w:val="24"/>
      <w:lang w:eastAsia="en-AU"/>
    </w:rPr>
  </w:style>
  <w:style w:type="paragraph" w:styleId="Heading1">
    <w:name w:val="heading 1"/>
    <w:basedOn w:val="BodyText"/>
    <w:next w:val="BodyTextIndent-afterheading1"/>
    <w:link w:val="Heading1Char"/>
    <w:qFormat/>
    <w:rsid w:val="00A45D1E"/>
    <w:pPr>
      <w:numPr>
        <w:numId w:val="4"/>
      </w:numPr>
      <w:spacing w:before="720" w:after="60" w:line="360" w:lineRule="exact"/>
      <w:outlineLvl w:val="0"/>
    </w:pPr>
    <w:rPr>
      <w:rFonts w:ascii="Georgia" w:hAnsi="Georgia"/>
      <w:b/>
      <w:i/>
      <w:color w:val="336699"/>
      <w:sz w:val="28"/>
    </w:rPr>
  </w:style>
  <w:style w:type="paragraph" w:styleId="Heading2">
    <w:name w:val="heading 2"/>
    <w:basedOn w:val="Heading1"/>
    <w:next w:val="BodyText"/>
    <w:link w:val="Heading2Char"/>
    <w:qFormat/>
    <w:rsid w:val="001B0483"/>
    <w:pPr>
      <w:numPr>
        <w:ilvl w:val="1"/>
      </w:numPr>
      <w:tabs>
        <w:tab w:val="left" w:pos="540"/>
      </w:tabs>
      <w:spacing w:before="360"/>
      <w:outlineLvl w:val="1"/>
    </w:pPr>
    <w:rPr>
      <w:rFonts w:ascii="Arial" w:hAnsi="Arial"/>
      <w:i w:val="0"/>
      <w:caps/>
      <w:color w:val="7791AD"/>
      <w:spacing w:val="22"/>
      <w:sz w:val="20"/>
      <w:szCs w:val="28"/>
      <w:lang w:val="x-none" w:eastAsia="x-none"/>
    </w:rPr>
  </w:style>
  <w:style w:type="paragraph" w:styleId="Heading3">
    <w:name w:val="heading 3"/>
    <w:basedOn w:val="Normal"/>
    <w:next w:val="BodyText"/>
    <w:qFormat/>
    <w:rsid w:val="00EB2571"/>
    <w:pPr>
      <w:spacing w:before="360" w:after="120"/>
      <w:ind w:left="539"/>
      <w:outlineLvl w:val="2"/>
    </w:pPr>
    <w:rPr>
      <w:rFonts w:ascii="Arial" w:hAnsi="Arial" w:cs="Arial"/>
      <w:color w:val="808080"/>
      <w:sz w:val="22"/>
      <w:szCs w:val="22"/>
    </w:rPr>
  </w:style>
  <w:style w:type="paragraph" w:styleId="Heading4">
    <w:name w:val="heading 4"/>
    <w:basedOn w:val="BodyText"/>
    <w:next w:val="Normal"/>
    <w:qFormat/>
    <w:rsid w:val="003161E2"/>
    <w:pPr>
      <w:spacing w:before="360"/>
      <w:outlineLvl w:val="3"/>
    </w:pPr>
    <w:rPr>
      <w:b/>
      <w:caps/>
      <w:color w:val="808080"/>
      <w:spacing w:val="28"/>
    </w:rPr>
  </w:style>
  <w:style w:type="paragraph" w:styleId="Heading5">
    <w:name w:val="heading 5"/>
    <w:basedOn w:val="Normal"/>
    <w:next w:val="Normal"/>
    <w:qFormat/>
    <w:rsid w:val="001307BD"/>
    <w:pPr>
      <w:spacing w:before="240" w:after="60"/>
      <w:outlineLvl w:val="4"/>
    </w:pPr>
    <w:rPr>
      <w:rFonts w:ascii="Arial" w:hAnsi="Arial"/>
      <w:bCs/>
      <w:i/>
      <w:iCs/>
      <w:color w:val="80808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054298"/>
    <w:pPr>
      <w:spacing w:before="120" w:after="120"/>
    </w:pPr>
    <w:rPr>
      <w:rFonts w:ascii="Arial" w:hAnsi="Arial"/>
      <w:sz w:val="20"/>
    </w:rPr>
  </w:style>
  <w:style w:type="character" w:customStyle="1" w:styleId="BodyTextChar">
    <w:name w:val="Body Text Char"/>
    <w:link w:val="BodyText"/>
    <w:rsid w:val="00054298"/>
    <w:rPr>
      <w:rFonts w:ascii="Arial" w:hAnsi="Arial"/>
      <w:szCs w:val="24"/>
      <w:lang w:eastAsia="en-AU"/>
    </w:rPr>
  </w:style>
  <w:style w:type="character" w:customStyle="1" w:styleId="Heading1Char">
    <w:name w:val="Heading 1 Char"/>
    <w:link w:val="Heading1"/>
    <w:rsid w:val="00A45D1E"/>
    <w:rPr>
      <w:rFonts w:ascii="Georgia" w:hAnsi="Georgia"/>
      <w:b/>
      <w:i/>
      <w:color w:val="336699"/>
      <w:sz w:val="28"/>
      <w:szCs w:val="24"/>
      <w:lang w:eastAsia="en-AU"/>
    </w:rPr>
  </w:style>
  <w:style w:type="paragraph" w:styleId="Header">
    <w:name w:val="header"/>
    <w:basedOn w:val="Normal"/>
    <w:rsid w:val="00793B8D"/>
    <w:pPr>
      <w:tabs>
        <w:tab w:val="center" w:pos="4153"/>
        <w:tab w:val="right" w:pos="8306"/>
      </w:tabs>
    </w:pPr>
    <w:rPr>
      <w:rFonts w:ascii="Arial" w:hAnsi="Arial"/>
    </w:rPr>
  </w:style>
  <w:style w:type="paragraph" w:styleId="Footer">
    <w:name w:val="footer"/>
    <w:basedOn w:val="Normal"/>
    <w:rsid w:val="00793B8D"/>
    <w:pPr>
      <w:pBdr>
        <w:top w:val="dotted" w:sz="4" w:space="5" w:color="C0C0C0"/>
      </w:pBdr>
      <w:tabs>
        <w:tab w:val="center" w:pos="4153"/>
        <w:tab w:val="right" w:pos="8306"/>
      </w:tabs>
    </w:pPr>
    <w:rPr>
      <w:rFonts w:ascii="Arial" w:hAnsi="Arial"/>
      <w:spacing w:val="8"/>
      <w:sz w:val="16"/>
    </w:rPr>
  </w:style>
  <w:style w:type="character" w:styleId="Hyperlink">
    <w:name w:val="Hyperlink"/>
    <w:rsid w:val="00793B8D"/>
    <w:rPr>
      <w:color w:val="336699"/>
      <w:u w:val="none"/>
    </w:rPr>
  </w:style>
  <w:style w:type="paragraph" w:customStyle="1" w:styleId="DocumentTitle">
    <w:name w:val="Document Title"/>
    <w:basedOn w:val="Normal"/>
    <w:next w:val="BodyText"/>
    <w:rsid w:val="00E36CF1"/>
    <w:pPr>
      <w:spacing w:after="240"/>
    </w:pPr>
    <w:rPr>
      <w:rFonts w:ascii="Georgia" w:hAnsi="Georgia" w:cs="Arial"/>
      <w:color w:val="C0C0C0"/>
      <w:sz w:val="32"/>
      <w:szCs w:val="32"/>
    </w:rPr>
  </w:style>
  <w:style w:type="paragraph" w:styleId="ListNumber">
    <w:name w:val="List Number"/>
    <w:basedOn w:val="Normal"/>
    <w:rsid w:val="00F90547"/>
    <w:pPr>
      <w:numPr>
        <w:numId w:val="9"/>
      </w:numPr>
      <w:spacing w:before="80" w:after="40" w:line="280" w:lineRule="exact"/>
    </w:pPr>
    <w:rPr>
      <w:rFonts w:ascii="Arial" w:hAnsi="Arial" w:cs="Arial"/>
      <w:sz w:val="20"/>
    </w:rPr>
  </w:style>
  <w:style w:type="table" w:styleId="TableGrid">
    <w:name w:val="Table Grid"/>
    <w:aliases w:val="Table Grid - no lines"/>
    <w:basedOn w:val="TableNormal"/>
    <w:rsid w:val="005058E8"/>
    <w:tblPr/>
  </w:style>
  <w:style w:type="paragraph" w:customStyle="1" w:styleId="TableBody">
    <w:name w:val="Table Body"/>
    <w:basedOn w:val="BodyText"/>
    <w:rsid w:val="00B21122"/>
    <w:pPr>
      <w:spacing w:before="240" w:after="0"/>
    </w:pPr>
  </w:style>
  <w:style w:type="paragraph" w:customStyle="1" w:styleId="TableHeader">
    <w:name w:val="Table Header"/>
    <w:basedOn w:val="TableBody"/>
    <w:rsid w:val="009221C9"/>
    <w:rPr>
      <w:b/>
      <w:caps/>
      <w:color w:val="FFFFFF"/>
    </w:rPr>
  </w:style>
  <w:style w:type="paragraph" w:styleId="ListBullet">
    <w:name w:val="List Bullet"/>
    <w:basedOn w:val="Normal"/>
    <w:link w:val="ListBulletChar"/>
    <w:rsid w:val="004F5C9A"/>
    <w:pPr>
      <w:numPr>
        <w:numId w:val="7"/>
      </w:numPr>
      <w:spacing w:before="120" w:after="60" w:line="260" w:lineRule="exact"/>
    </w:pPr>
    <w:rPr>
      <w:rFonts w:ascii="Arial" w:hAnsi="Arial"/>
      <w:sz w:val="20"/>
    </w:rPr>
  </w:style>
  <w:style w:type="paragraph" w:customStyle="1" w:styleId="HeaderText">
    <w:name w:val="HeaderText"/>
    <w:basedOn w:val="Footer"/>
    <w:rsid w:val="00F072CF"/>
    <w:pPr>
      <w:pBdr>
        <w:top w:val="none" w:sz="0" w:space="0" w:color="auto"/>
        <w:bottom w:val="dotted" w:sz="4" w:space="3" w:color="C0C0C0"/>
      </w:pBdr>
    </w:pPr>
  </w:style>
  <w:style w:type="paragraph" w:customStyle="1" w:styleId="TableTitle">
    <w:name w:val="Table Title"/>
    <w:basedOn w:val="TableHeader"/>
    <w:rsid w:val="009221C9"/>
    <w:pPr>
      <w:spacing w:before="180"/>
    </w:pPr>
    <w:rPr>
      <w:rFonts w:ascii="Calibri" w:hAnsi="Calibri"/>
      <w:b w:val="0"/>
      <w:bCs/>
      <w:caps w:val="0"/>
      <w:sz w:val="28"/>
      <w:szCs w:val="20"/>
    </w:rPr>
  </w:style>
  <w:style w:type="paragraph" w:styleId="ListNumber2">
    <w:name w:val="List Number 2"/>
    <w:basedOn w:val="ListNumber"/>
    <w:rsid w:val="006052BD"/>
    <w:pPr>
      <w:numPr>
        <w:numId w:val="1"/>
      </w:numPr>
    </w:pPr>
  </w:style>
  <w:style w:type="paragraph" w:styleId="ListNumber3">
    <w:name w:val="List Number 3"/>
    <w:basedOn w:val="ListNumber2"/>
    <w:rsid w:val="006052BD"/>
    <w:pPr>
      <w:numPr>
        <w:numId w:val="2"/>
      </w:numPr>
      <w:ind w:hanging="284"/>
    </w:pPr>
  </w:style>
  <w:style w:type="paragraph" w:styleId="ListBullet2">
    <w:name w:val="List Bullet 2"/>
    <w:basedOn w:val="ListBullet"/>
    <w:rsid w:val="004F5C9A"/>
    <w:pPr>
      <w:tabs>
        <w:tab w:val="num" w:pos="900"/>
      </w:tabs>
      <w:ind w:left="900"/>
    </w:pPr>
  </w:style>
  <w:style w:type="paragraph" w:styleId="ListBullet3">
    <w:name w:val="List Bullet 3"/>
    <w:basedOn w:val="ListBullet"/>
    <w:rsid w:val="004F5C9A"/>
    <w:pPr>
      <w:ind w:left="1260"/>
    </w:pPr>
  </w:style>
  <w:style w:type="paragraph" w:customStyle="1" w:styleId="Heading2afterHeading1">
    <w:name w:val="Heading 2 after Heading 1"/>
    <w:basedOn w:val="Heading2"/>
    <w:rsid w:val="00C03412"/>
    <w:pPr>
      <w:spacing w:before="120"/>
    </w:pPr>
  </w:style>
  <w:style w:type="paragraph" w:styleId="BalloonText">
    <w:name w:val="Balloon Text"/>
    <w:basedOn w:val="Normal"/>
    <w:semiHidden/>
    <w:rsid w:val="0075504B"/>
    <w:rPr>
      <w:rFonts w:ascii="Tahoma" w:hAnsi="Tahoma" w:cs="Tahoma"/>
      <w:sz w:val="16"/>
      <w:szCs w:val="16"/>
    </w:rPr>
  </w:style>
  <w:style w:type="paragraph" w:styleId="TOC1">
    <w:name w:val="toc 1"/>
    <w:basedOn w:val="BodyText"/>
    <w:next w:val="Normal"/>
    <w:autoRedefine/>
    <w:semiHidden/>
    <w:rsid w:val="001E2E0E"/>
    <w:pPr>
      <w:spacing w:after="60"/>
    </w:pPr>
    <w:rPr>
      <w:b/>
    </w:rPr>
  </w:style>
  <w:style w:type="paragraph" w:styleId="TOC2">
    <w:name w:val="toc 2"/>
    <w:basedOn w:val="BodyTextIndent"/>
    <w:next w:val="Normal"/>
    <w:autoRedefine/>
    <w:semiHidden/>
    <w:rsid w:val="001E2E0E"/>
    <w:pPr>
      <w:spacing w:after="60" w:line="280" w:lineRule="exact"/>
      <w:ind w:left="238"/>
    </w:pPr>
    <w:rPr>
      <w:rFonts w:ascii="Calibri" w:hAnsi="Calibri"/>
    </w:rPr>
  </w:style>
  <w:style w:type="paragraph" w:styleId="BodyTextIndent">
    <w:name w:val="Body Text Indent"/>
    <w:basedOn w:val="BodyText"/>
    <w:link w:val="BodyTextIndentChar"/>
    <w:rsid w:val="00490F0E"/>
    <w:pPr>
      <w:ind w:left="540"/>
    </w:pPr>
    <w:rPr>
      <w:lang w:val="x-none" w:eastAsia="x-none"/>
    </w:rPr>
  </w:style>
  <w:style w:type="paragraph" w:styleId="TOC3">
    <w:name w:val="toc 3"/>
    <w:basedOn w:val="Normal"/>
    <w:next w:val="Normal"/>
    <w:autoRedefine/>
    <w:semiHidden/>
    <w:rsid w:val="004444E3"/>
    <w:pPr>
      <w:spacing w:after="60" w:line="280" w:lineRule="exact"/>
      <w:ind w:left="482"/>
    </w:pPr>
    <w:rPr>
      <w:rFonts w:ascii="Calibri" w:hAnsi="Calibri"/>
      <w:sz w:val="20"/>
    </w:rPr>
  </w:style>
  <w:style w:type="paragraph" w:styleId="Index1">
    <w:name w:val="index 1"/>
    <w:basedOn w:val="Normal"/>
    <w:next w:val="Normal"/>
    <w:autoRedefine/>
    <w:semiHidden/>
    <w:rsid w:val="005806D9"/>
    <w:pPr>
      <w:ind w:left="200" w:hanging="200"/>
    </w:pPr>
  </w:style>
  <w:style w:type="paragraph" w:styleId="IndexHeading">
    <w:name w:val="index heading"/>
    <w:basedOn w:val="Normal"/>
    <w:next w:val="Index1"/>
    <w:semiHidden/>
    <w:rsid w:val="005806D9"/>
    <w:rPr>
      <w:rFonts w:ascii="Helvetica" w:hAnsi="Helvetica" w:cs="Helvetica"/>
      <w:b/>
      <w:bCs/>
      <w:szCs w:val="20"/>
      <w:lang w:eastAsia="en-US"/>
    </w:rPr>
  </w:style>
  <w:style w:type="paragraph" w:styleId="TOAHeading">
    <w:name w:val="toa heading"/>
    <w:basedOn w:val="Normal"/>
    <w:next w:val="Normal"/>
    <w:semiHidden/>
    <w:rsid w:val="005806D9"/>
    <w:pPr>
      <w:spacing w:before="120"/>
    </w:pPr>
    <w:rPr>
      <w:rFonts w:ascii="Helvetica" w:hAnsi="Helvetica" w:cs="Helvetica"/>
      <w:b/>
      <w:bCs/>
      <w:lang w:eastAsia="en-US"/>
    </w:rPr>
  </w:style>
  <w:style w:type="paragraph" w:customStyle="1" w:styleId="Internalapplicantsnotice">
    <w:name w:val="Internal applicants notice"/>
    <w:basedOn w:val="Normal"/>
    <w:rsid w:val="00CB6408"/>
    <w:pPr>
      <w:spacing w:after="240"/>
    </w:pPr>
    <w:rPr>
      <w:rFonts w:ascii="Arial" w:hAnsi="Arial"/>
      <w:caps/>
      <w:color w:val="808080"/>
      <w:sz w:val="22"/>
      <w:szCs w:val="36"/>
    </w:rPr>
  </w:style>
  <w:style w:type="paragraph" w:customStyle="1" w:styleId="URLboxsmall">
    <w:name w:val="URL box small"/>
    <w:basedOn w:val="URLonfrontpage"/>
    <w:rsid w:val="00CB6408"/>
    <w:pPr>
      <w:spacing w:before="480" w:line="440" w:lineRule="exact"/>
    </w:pPr>
    <w:rPr>
      <w:b w:val="0"/>
      <w:i w:val="0"/>
      <w:color w:val="003366"/>
      <w:sz w:val="22"/>
      <w:szCs w:val="20"/>
    </w:rPr>
  </w:style>
  <w:style w:type="paragraph" w:customStyle="1" w:styleId="URLonfrontpage">
    <w:name w:val="URL on front page"/>
    <w:link w:val="URLonfrontpageChar"/>
    <w:rsid w:val="00CB6408"/>
    <w:pPr>
      <w:pBdr>
        <w:top w:val="dotted" w:sz="4" w:space="10" w:color="999999"/>
        <w:left w:val="dotted" w:sz="4" w:space="4" w:color="999999"/>
        <w:bottom w:val="dotted" w:sz="4" w:space="10" w:color="999999"/>
        <w:right w:val="dotted" w:sz="4" w:space="4" w:color="999999"/>
      </w:pBdr>
      <w:shd w:val="clear" w:color="auto" w:fill="E6E6E6"/>
      <w:spacing w:line="360" w:lineRule="exact"/>
      <w:jc w:val="center"/>
    </w:pPr>
    <w:rPr>
      <w:rFonts w:ascii="Georgia" w:hAnsi="Georgia"/>
      <w:b/>
      <w:i/>
      <w:color w:val="336699"/>
      <w:sz w:val="24"/>
      <w:szCs w:val="28"/>
      <w:lang w:eastAsia="en-AU"/>
    </w:rPr>
  </w:style>
  <w:style w:type="character" w:customStyle="1" w:styleId="URLonfrontpageChar">
    <w:name w:val="URL on front page Char"/>
    <w:link w:val="URLonfrontpage"/>
    <w:rsid w:val="00CB6408"/>
    <w:rPr>
      <w:rFonts w:ascii="Georgia" w:hAnsi="Georgia"/>
      <w:b/>
      <w:i/>
      <w:color w:val="336699"/>
      <w:sz w:val="24"/>
      <w:szCs w:val="28"/>
      <w:shd w:val="clear" w:color="auto" w:fill="E6E6E6"/>
      <w:lang w:val="en-AU" w:eastAsia="en-AU" w:bidi="ar-SA"/>
    </w:rPr>
  </w:style>
  <w:style w:type="paragraph" w:customStyle="1" w:styleId="Positionmetadata">
    <w:name w:val="Position metadata"/>
    <w:basedOn w:val="BodyText"/>
    <w:rsid w:val="00E36CF1"/>
    <w:rPr>
      <w:b/>
      <w:caps/>
      <w:color w:val="003366"/>
      <w:sz w:val="18"/>
    </w:rPr>
  </w:style>
  <w:style w:type="paragraph" w:customStyle="1" w:styleId="Italic">
    <w:name w:val="Italic"/>
    <w:basedOn w:val="BodyText"/>
    <w:rsid w:val="009A4ED7"/>
    <w:pPr>
      <w:spacing w:before="80" w:after="40"/>
    </w:pPr>
    <w:rPr>
      <w:i/>
    </w:rPr>
  </w:style>
  <w:style w:type="paragraph" w:customStyle="1" w:styleId="Contact">
    <w:name w:val="Contact"/>
    <w:basedOn w:val="BodyText"/>
    <w:rsid w:val="00167D61"/>
    <w:pPr>
      <w:spacing w:before="180" w:after="40" w:line="240" w:lineRule="exact"/>
    </w:pPr>
  </w:style>
  <w:style w:type="character" w:customStyle="1" w:styleId="Inlineitalic">
    <w:name w:val="Inline italic"/>
    <w:rsid w:val="009A4ED7"/>
    <w:rPr>
      <w:i/>
    </w:rPr>
  </w:style>
  <w:style w:type="paragraph" w:customStyle="1" w:styleId="List-manualnumbering">
    <w:name w:val="List - manual numbering"/>
    <w:basedOn w:val="List-essentialcriteria"/>
    <w:rsid w:val="00167AB6"/>
    <w:pPr>
      <w:numPr>
        <w:numId w:val="0"/>
      </w:numPr>
      <w:ind w:left="1134" w:hanging="595"/>
    </w:pPr>
  </w:style>
  <w:style w:type="paragraph" w:customStyle="1" w:styleId="Notice">
    <w:name w:val="Notice"/>
    <w:basedOn w:val="BodyText"/>
    <w:rsid w:val="00591143"/>
    <w:pPr>
      <w:pBdr>
        <w:top w:val="dotted" w:sz="4" w:space="4" w:color="C0C0C0"/>
        <w:left w:val="dotted" w:sz="4" w:space="4" w:color="C0C0C0"/>
        <w:bottom w:val="dotted" w:sz="4" w:space="4" w:color="C0C0C0"/>
        <w:right w:val="dotted" w:sz="4" w:space="4" w:color="C0C0C0"/>
      </w:pBdr>
      <w:jc w:val="center"/>
    </w:pPr>
    <w:rPr>
      <w:b/>
      <w:caps/>
      <w:color w:val="CC0000"/>
      <w:sz w:val="22"/>
    </w:rPr>
  </w:style>
  <w:style w:type="paragraph" w:customStyle="1" w:styleId="PositionTitle">
    <w:name w:val="Position Title"/>
    <w:rsid w:val="005C2A25"/>
    <w:pPr>
      <w:spacing w:before="1200" w:after="120" w:line="400" w:lineRule="exact"/>
    </w:pPr>
    <w:rPr>
      <w:rFonts w:ascii="Georgia" w:hAnsi="Georgia"/>
      <w:b/>
      <w:color w:val="003366"/>
      <w:sz w:val="36"/>
      <w:szCs w:val="36"/>
      <w:lang w:eastAsia="en-AU"/>
    </w:rPr>
  </w:style>
  <w:style w:type="paragraph" w:customStyle="1" w:styleId="PositionSummary">
    <w:name w:val="Position Summary"/>
    <w:rsid w:val="00AB2455"/>
    <w:pPr>
      <w:spacing w:before="120" w:after="120"/>
    </w:pPr>
    <w:rPr>
      <w:rFonts w:ascii="Georgia" w:hAnsi="Georgia"/>
      <w:b/>
      <w:i/>
      <w:color w:val="003366"/>
      <w:sz w:val="32"/>
      <w:szCs w:val="24"/>
      <w:lang w:eastAsia="en-AU"/>
    </w:rPr>
  </w:style>
  <w:style w:type="paragraph" w:customStyle="1" w:styleId="List-desirablecriteria">
    <w:name w:val="List - desirable criteria"/>
    <w:basedOn w:val="ListBullet"/>
    <w:rsid w:val="00387B39"/>
    <w:pPr>
      <w:numPr>
        <w:ilvl w:val="2"/>
        <w:numId w:val="5"/>
      </w:numPr>
    </w:pPr>
  </w:style>
  <w:style w:type="paragraph" w:customStyle="1" w:styleId="Header1">
    <w:name w:val="Header 1"/>
    <w:aliases w:val="no padding"/>
    <w:basedOn w:val="Heading1"/>
    <w:next w:val="BodyTextIndent-afterheading1"/>
    <w:rsid w:val="00F57A70"/>
    <w:pPr>
      <w:spacing w:before="240"/>
      <w:ind w:left="357" w:hanging="357"/>
    </w:pPr>
  </w:style>
  <w:style w:type="paragraph" w:customStyle="1" w:styleId="Heading12">
    <w:name w:val="Heading 1.2"/>
    <w:basedOn w:val="Heading1"/>
    <w:next w:val="BodyTextIndent-afterheading1"/>
    <w:rsid w:val="0052133C"/>
    <w:pPr>
      <w:spacing w:before="360"/>
      <w:ind w:left="357" w:hanging="357"/>
    </w:pPr>
  </w:style>
  <w:style w:type="paragraph" w:customStyle="1" w:styleId="PositionTitle-extrapadding">
    <w:name w:val="Position Title - extra padding"/>
    <w:basedOn w:val="PositionTitle"/>
    <w:rsid w:val="005C2A25"/>
    <w:pPr>
      <w:spacing w:before="1920"/>
    </w:pPr>
    <w:rPr>
      <w:rFonts w:cs="Arial"/>
    </w:rPr>
  </w:style>
  <w:style w:type="paragraph" w:customStyle="1" w:styleId="BodyTextIndent-afterheading1">
    <w:name w:val="Body Text Indent - after heading 1"/>
    <w:basedOn w:val="BodyTextIndent"/>
    <w:rsid w:val="00793B8D"/>
    <w:pPr>
      <w:ind w:hanging="148"/>
    </w:pPr>
    <w:rPr>
      <w:szCs w:val="20"/>
    </w:rPr>
  </w:style>
  <w:style w:type="table" w:customStyle="1" w:styleId="Tablewithlines">
    <w:name w:val="Table with lines"/>
    <w:basedOn w:val="TableNormal"/>
    <w:rsid w:val="005058E8"/>
    <w:tblPr>
      <w:tblBorders>
        <w:insideH w:val="dotted" w:sz="4" w:space="0" w:color="C0C0C0"/>
      </w:tblBorders>
    </w:tblPr>
  </w:style>
  <w:style w:type="paragraph" w:customStyle="1" w:styleId="List-essentialcriteria">
    <w:name w:val="List - essential criteria"/>
    <w:basedOn w:val="ListNumber"/>
    <w:rsid w:val="009C23D2"/>
    <w:pPr>
      <w:spacing w:before="120" w:after="60"/>
    </w:pPr>
  </w:style>
  <w:style w:type="paragraph" w:customStyle="1" w:styleId="List-specialrequirements">
    <w:name w:val="List - special requirements"/>
    <w:basedOn w:val="ListBullet"/>
    <w:rsid w:val="00387B39"/>
    <w:pPr>
      <w:numPr>
        <w:ilvl w:val="1"/>
        <w:numId w:val="8"/>
      </w:numPr>
      <w:ind w:hanging="594"/>
    </w:pPr>
  </w:style>
  <w:style w:type="paragraph" w:customStyle="1" w:styleId="List-keyresponsibilities">
    <w:name w:val="List - key responsibilities"/>
    <w:rsid w:val="00E01D36"/>
    <w:pPr>
      <w:numPr>
        <w:ilvl w:val="1"/>
        <w:numId w:val="6"/>
      </w:numPr>
      <w:tabs>
        <w:tab w:val="clear" w:pos="1134"/>
      </w:tabs>
      <w:spacing w:before="120" w:after="60" w:line="280" w:lineRule="exact"/>
      <w:ind w:left="1148" w:hanging="608"/>
    </w:pPr>
    <w:rPr>
      <w:rFonts w:ascii="Arial" w:hAnsi="Arial"/>
      <w:szCs w:val="24"/>
      <w:lang w:eastAsia="en-AU"/>
    </w:rPr>
  </w:style>
  <w:style w:type="paragraph" w:customStyle="1" w:styleId="OrgUnit">
    <w:name w:val="OrgUnit"/>
    <w:basedOn w:val="Positionmetadata"/>
    <w:rsid w:val="00793B8D"/>
    <w:pPr>
      <w:spacing w:before="1080" w:after="0"/>
    </w:pPr>
    <w:rPr>
      <w:caps w:val="0"/>
      <w:color w:val="4D4D4D"/>
      <w:sz w:val="22"/>
    </w:rPr>
  </w:style>
  <w:style w:type="paragraph" w:customStyle="1" w:styleId="BudgetDivision">
    <w:name w:val="Budget Division"/>
    <w:basedOn w:val="OrgUnit"/>
    <w:rsid w:val="00793B8D"/>
    <w:pPr>
      <w:spacing w:before="0"/>
    </w:pPr>
    <w:rPr>
      <w:b w:val="0"/>
      <w:color w:val="333333"/>
      <w:szCs w:val="20"/>
    </w:rPr>
  </w:style>
  <w:style w:type="paragraph" w:customStyle="1" w:styleId="PDallcapsrecruitmentuseonly">
    <w:name w:val="PD all caps (recruitment use only)"/>
    <w:basedOn w:val="PositionTitle"/>
    <w:rsid w:val="00EB2571"/>
    <w:rPr>
      <w:rFonts w:cs="Arial"/>
      <w:b w:val="0"/>
      <w:caps/>
      <w:sz w:val="28"/>
      <w:szCs w:val="28"/>
    </w:rPr>
  </w:style>
  <w:style w:type="paragraph" w:customStyle="1" w:styleId="BodyTextIndent-subtlycondensed">
    <w:name w:val="Body Text Indent - subtly condensed"/>
    <w:basedOn w:val="BodyTextIndent"/>
    <w:rsid w:val="007E4D16"/>
    <w:rPr>
      <w:spacing w:val="-5"/>
    </w:rPr>
  </w:style>
  <w:style w:type="character" w:customStyle="1" w:styleId="Inline-manualnumbers">
    <w:name w:val="Inline - manual numbers"/>
    <w:rsid w:val="00167AB6"/>
    <w:rPr>
      <w:color w:val="808080"/>
    </w:rPr>
  </w:style>
  <w:style w:type="paragraph" w:customStyle="1" w:styleId="paragraph">
    <w:name w:val="paragraph"/>
    <w:basedOn w:val="Normal"/>
    <w:link w:val="paragraphChar"/>
    <w:uiPriority w:val="99"/>
    <w:rsid w:val="00B427E8"/>
    <w:pPr>
      <w:tabs>
        <w:tab w:val="left" w:pos="567"/>
      </w:tabs>
      <w:spacing w:before="100" w:after="100"/>
    </w:pPr>
    <w:rPr>
      <w:rFonts w:ascii="Garamond" w:hAnsi="Garamond"/>
      <w:sz w:val="20"/>
      <w:szCs w:val="20"/>
      <w:lang w:val="x-none" w:eastAsia="en-US"/>
    </w:rPr>
  </w:style>
  <w:style w:type="character" w:styleId="FollowedHyperlink">
    <w:name w:val="FollowedHyperlink"/>
    <w:rsid w:val="00F1045C"/>
    <w:rPr>
      <w:color w:val="800080"/>
      <w:u w:val="single"/>
    </w:rPr>
  </w:style>
  <w:style w:type="character" w:customStyle="1" w:styleId="paragraphChar">
    <w:name w:val="paragraph Char"/>
    <w:link w:val="paragraph"/>
    <w:locked/>
    <w:rsid w:val="00B32C38"/>
    <w:rPr>
      <w:rFonts w:ascii="Garamond" w:hAnsi="Garamond" w:cs="Garamond"/>
      <w:lang w:eastAsia="en-US"/>
    </w:rPr>
  </w:style>
  <w:style w:type="character" w:styleId="CommentReference">
    <w:name w:val="annotation reference"/>
    <w:rsid w:val="00D8715C"/>
    <w:rPr>
      <w:sz w:val="16"/>
      <w:szCs w:val="16"/>
    </w:rPr>
  </w:style>
  <w:style w:type="paragraph" w:styleId="CommentText">
    <w:name w:val="annotation text"/>
    <w:basedOn w:val="Normal"/>
    <w:link w:val="CommentTextChar"/>
    <w:rsid w:val="00D8715C"/>
    <w:rPr>
      <w:sz w:val="20"/>
      <w:szCs w:val="20"/>
    </w:rPr>
  </w:style>
  <w:style w:type="character" w:customStyle="1" w:styleId="CommentTextChar">
    <w:name w:val="Comment Text Char"/>
    <w:basedOn w:val="DefaultParagraphFont"/>
    <w:link w:val="CommentText"/>
    <w:rsid w:val="00D8715C"/>
  </w:style>
  <w:style w:type="paragraph" w:styleId="CommentSubject">
    <w:name w:val="annotation subject"/>
    <w:basedOn w:val="CommentText"/>
    <w:next w:val="CommentText"/>
    <w:link w:val="CommentSubjectChar"/>
    <w:rsid w:val="00D8715C"/>
    <w:rPr>
      <w:b/>
      <w:bCs/>
      <w:lang w:val="x-none" w:eastAsia="x-none"/>
    </w:rPr>
  </w:style>
  <w:style w:type="character" w:customStyle="1" w:styleId="CommentSubjectChar">
    <w:name w:val="Comment Subject Char"/>
    <w:link w:val="CommentSubject"/>
    <w:rsid w:val="00D8715C"/>
    <w:rPr>
      <w:b/>
      <w:bCs/>
    </w:rPr>
  </w:style>
  <w:style w:type="character" w:customStyle="1" w:styleId="Heading2Char">
    <w:name w:val="Heading 2 Char"/>
    <w:link w:val="Heading2"/>
    <w:rsid w:val="00CA6101"/>
    <w:rPr>
      <w:rFonts w:ascii="Arial" w:hAnsi="Arial"/>
      <w:b/>
      <w:caps/>
      <w:color w:val="7791AD"/>
      <w:spacing w:val="22"/>
      <w:szCs w:val="28"/>
      <w:lang w:val="x-none" w:eastAsia="x-none"/>
    </w:rPr>
  </w:style>
  <w:style w:type="character" w:customStyle="1" w:styleId="BodyTextIndentChar">
    <w:name w:val="Body Text Indent Char"/>
    <w:link w:val="BodyTextIndent"/>
    <w:rsid w:val="00CA6101"/>
    <w:rPr>
      <w:rFonts w:ascii="Arial" w:hAnsi="Arial"/>
      <w:szCs w:val="24"/>
    </w:rPr>
  </w:style>
  <w:style w:type="paragraph" w:customStyle="1" w:styleId="default">
    <w:name w:val="default"/>
    <w:basedOn w:val="Normal"/>
    <w:rsid w:val="005C46AD"/>
    <w:pPr>
      <w:autoSpaceDE w:val="0"/>
      <w:autoSpaceDN w:val="0"/>
    </w:pPr>
    <w:rPr>
      <w:rFonts w:ascii="Arial" w:hAnsi="Arial" w:cs="Arial"/>
      <w:color w:val="000000"/>
    </w:rPr>
  </w:style>
  <w:style w:type="character" w:customStyle="1" w:styleId="ListBulletChar">
    <w:name w:val="List Bullet Char"/>
    <w:link w:val="ListBullet"/>
    <w:rsid w:val="007B65B1"/>
    <w:rPr>
      <w:rFonts w:ascii="Arial" w:hAnsi="Arial"/>
      <w:szCs w:val="24"/>
      <w:lang w:eastAsia="en-AU"/>
    </w:rPr>
  </w:style>
  <w:style w:type="paragraph" w:customStyle="1" w:styleId="TableNumberingActions">
    <w:name w:val="Table Numbering (Actions)"/>
    <w:basedOn w:val="Normal"/>
    <w:rsid w:val="00D05807"/>
    <w:pPr>
      <w:numPr>
        <w:numId w:val="11"/>
      </w:numPr>
      <w:tabs>
        <w:tab w:val="num" w:pos="720"/>
      </w:tabs>
      <w:spacing w:before="120" w:after="120" w:line="280" w:lineRule="atLeast"/>
      <w:ind w:left="720"/>
    </w:pPr>
    <w:rPr>
      <w:rFonts w:ascii="Calibri" w:eastAsia="Calibri" w:hAnsi="Calibri"/>
      <w:sz w:val="20"/>
      <w:szCs w:val="20"/>
    </w:rPr>
  </w:style>
  <w:style w:type="paragraph" w:customStyle="1" w:styleId="Healthbullet1">
    <w:name w:val="Health bullet 1"/>
    <w:basedOn w:val="Normal"/>
    <w:link w:val="Healthbullet1Char"/>
    <w:qFormat/>
    <w:rsid w:val="00D05807"/>
    <w:pPr>
      <w:numPr>
        <w:numId w:val="12"/>
      </w:numPr>
      <w:spacing w:after="40" w:line="270" w:lineRule="atLeast"/>
    </w:pPr>
    <w:rPr>
      <w:rFonts w:ascii="Cambria" w:eastAsia="MS Mincho" w:hAnsi="Cambria"/>
      <w:sz w:val="20"/>
      <w:lang w:eastAsia="en-US"/>
    </w:rPr>
  </w:style>
  <w:style w:type="character" w:customStyle="1" w:styleId="Healthbullet1Char">
    <w:name w:val="Health bullet 1 Char"/>
    <w:link w:val="Healthbullet1"/>
    <w:rsid w:val="00D05807"/>
    <w:rPr>
      <w:rFonts w:ascii="Cambria" w:eastAsia="MS Mincho" w:hAnsi="Cambria"/>
      <w:szCs w:val="24"/>
    </w:rPr>
  </w:style>
  <w:style w:type="paragraph" w:styleId="ListParagraph">
    <w:name w:val="List Paragraph"/>
    <w:basedOn w:val="Normal"/>
    <w:uiPriority w:val="1"/>
    <w:qFormat/>
    <w:rsid w:val="00252929"/>
    <w:pPr>
      <w:widowControl w:val="0"/>
    </w:pPr>
    <w:rPr>
      <w:rFonts w:ascii="Calibri" w:eastAsia="Calibri" w:hAnsi="Calibri"/>
      <w:sz w:val="22"/>
      <w:szCs w:val="22"/>
      <w:lang w:val="en-US" w:eastAsia="en-US"/>
    </w:rPr>
  </w:style>
  <w:style w:type="character" w:customStyle="1" w:styleId="Mention1">
    <w:name w:val="Mention1"/>
    <w:basedOn w:val="DefaultParagraphFont"/>
    <w:uiPriority w:val="99"/>
    <w:semiHidden/>
    <w:unhideWhenUsed/>
    <w:rsid w:val="00D3658F"/>
    <w:rPr>
      <w:color w:val="2B579A"/>
      <w:shd w:val="clear" w:color="auto" w:fill="E6E6E6"/>
    </w:rPr>
  </w:style>
  <w:style w:type="paragraph" w:customStyle="1" w:styleId="Default0">
    <w:name w:val="Default"/>
    <w:rsid w:val="008013F9"/>
    <w:pPr>
      <w:autoSpaceDE w:val="0"/>
      <w:autoSpaceDN w:val="0"/>
      <w:adjustRightInd w:val="0"/>
    </w:pPr>
    <w:rPr>
      <w:rFonts w:ascii="Arial" w:hAnsi="Arial" w:cs="Arial"/>
      <w:color w:val="000000"/>
      <w:sz w:val="24"/>
      <w:szCs w:val="24"/>
      <w:lang w:eastAsia="en-AU"/>
    </w:rPr>
  </w:style>
  <w:style w:type="character" w:customStyle="1" w:styleId="UnresolvedMention1">
    <w:name w:val="Unresolved Mention1"/>
    <w:basedOn w:val="DefaultParagraphFont"/>
    <w:uiPriority w:val="99"/>
    <w:semiHidden/>
    <w:unhideWhenUsed/>
    <w:rsid w:val="00063B50"/>
    <w:rPr>
      <w:color w:val="605E5C"/>
      <w:shd w:val="clear" w:color="auto" w:fill="E1DFDD"/>
    </w:rPr>
  </w:style>
  <w:style w:type="paragraph" w:styleId="Revision">
    <w:name w:val="Revision"/>
    <w:hidden/>
    <w:semiHidden/>
    <w:rsid w:val="00774D70"/>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8745">
      <w:bodyDiv w:val="1"/>
      <w:marLeft w:val="0"/>
      <w:marRight w:val="0"/>
      <w:marTop w:val="0"/>
      <w:marBottom w:val="0"/>
      <w:divBdr>
        <w:top w:val="none" w:sz="0" w:space="0" w:color="auto"/>
        <w:left w:val="none" w:sz="0" w:space="0" w:color="auto"/>
        <w:bottom w:val="none" w:sz="0" w:space="0" w:color="auto"/>
        <w:right w:val="none" w:sz="0" w:space="0" w:color="auto"/>
      </w:divBdr>
    </w:div>
    <w:div w:id="259990756">
      <w:bodyDiv w:val="1"/>
      <w:marLeft w:val="0"/>
      <w:marRight w:val="0"/>
      <w:marTop w:val="0"/>
      <w:marBottom w:val="0"/>
      <w:divBdr>
        <w:top w:val="none" w:sz="0" w:space="0" w:color="auto"/>
        <w:left w:val="none" w:sz="0" w:space="0" w:color="auto"/>
        <w:bottom w:val="none" w:sz="0" w:space="0" w:color="auto"/>
        <w:right w:val="none" w:sz="0" w:space="0" w:color="auto"/>
      </w:divBdr>
    </w:div>
    <w:div w:id="313725997">
      <w:bodyDiv w:val="1"/>
      <w:marLeft w:val="0"/>
      <w:marRight w:val="0"/>
      <w:marTop w:val="0"/>
      <w:marBottom w:val="0"/>
      <w:divBdr>
        <w:top w:val="none" w:sz="0" w:space="0" w:color="auto"/>
        <w:left w:val="none" w:sz="0" w:space="0" w:color="auto"/>
        <w:bottom w:val="none" w:sz="0" w:space="0" w:color="auto"/>
        <w:right w:val="none" w:sz="0" w:space="0" w:color="auto"/>
      </w:divBdr>
    </w:div>
    <w:div w:id="334118301">
      <w:bodyDiv w:val="1"/>
      <w:marLeft w:val="0"/>
      <w:marRight w:val="0"/>
      <w:marTop w:val="0"/>
      <w:marBottom w:val="0"/>
      <w:divBdr>
        <w:top w:val="none" w:sz="0" w:space="0" w:color="auto"/>
        <w:left w:val="none" w:sz="0" w:space="0" w:color="auto"/>
        <w:bottom w:val="none" w:sz="0" w:space="0" w:color="auto"/>
        <w:right w:val="none" w:sz="0" w:space="0" w:color="auto"/>
      </w:divBdr>
    </w:div>
    <w:div w:id="539786564">
      <w:bodyDiv w:val="1"/>
      <w:marLeft w:val="0"/>
      <w:marRight w:val="0"/>
      <w:marTop w:val="0"/>
      <w:marBottom w:val="0"/>
      <w:divBdr>
        <w:top w:val="none" w:sz="0" w:space="0" w:color="auto"/>
        <w:left w:val="none" w:sz="0" w:space="0" w:color="auto"/>
        <w:bottom w:val="none" w:sz="0" w:space="0" w:color="auto"/>
        <w:right w:val="none" w:sz="0" w:space="0" w:color="auto"/>
      </w:divBdr>
    </w:div>
    <w:div w:id="781807345">
      <w:bodyDiv w:val="1"/>
      <w:marLeft w:val="0"/>
      <w:marRight w:val="0"/>
      <w:marTop w:val="0"/>
      <w:marBottom w:val="0"/>
      <w:divBdr>
        <w:top w:val="none" w:sz="0" w:space="0" w:color="auto"/>
        <w:left w:val="none" w:sz="0" w:space="0" w:color="auto"/>
        <w:bottom w:val="none" w:sz="0" w:space="0" w:color="auto"/>
        <w:right w:val="none" w:sz="0" w:space="0" w:color="auto"/>
      </w:divBdr>
      <w:divsChild>
        <w:div w:id="1467044100">
          <w:marLeft w:val="0"/>
          <w:marRight w:val="0"/>
          <w:marTop w:val="0"/>
          <w:marBottom w:val="0"/>
          <w:divBdr>
            <w:top w:val="none" w:sz="0" w:space="0" w:color="auto"/>
            <w:left w:val="none" w:sz="0" w:space="0" w:color="auto"/>
            <w:bottom w:val="none" w:sz="0" w:space="0" w:color="auto"/>
            <w:right w:val="none" w:sz="0" w:space="0" w:color="auto"/>
          </w:divBdr>
          <w:divsChild>
            <w:div w:id="499660726">
              <w:marLeft w:val="0"/>
              <w:marRight w:val="0"/>
              <w:marTop w:val="0"/>
              <w:marBottom w:val="0"/>
              <w:divBdr>
                <w:top w:val="none" w:sz="0" w:space="0" w:color="auto"/>
                <w:left w:val="none" w:sz="0" w:space="0" w:color="auto"/>
                <w:bottom w:val="none" w:sz="0" w:space="0" w:color="auto"/>
                <w:right w:val="none" w:sz="0" w:space="0" w:color="auto"/>
              </w:divBdr>
              <w:divsChild>
                <w:div w:id="20909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10754">
      <w:bodyDiv w:val="1"/>
      <w:marLeft w:val="0"/>
      <w:marRight w:val="0"/>
      <w:marTop w:val="0"/>
      <w:marBottom w:val="0"/>
      <w:divBdr>
        <w:top w:val="none" w:sz="0" w:space="0" w:color="auto"/>
        <w:left w:val="none" w:sz="0" w:space="0" w:color="auto"/>
        <w:bottom w:val="none" w:sz="0" w:space="0" w:color="auto"/>
        <w:right w:val="none" w:sz="0" w:space="0" w:color="auto"/>
      </w:divBdr>
    </w:div>
    <w:div w:id="1345980993">
      <w:bodyDiv w:val="1"/>
      <w:marLeft w:val="0"/>
      <w:marRight w:val="0"/>
      <w:marTop w:val="0"/>
      <w:marBottom w:val="0"/>
      <w:divBdr>
        <w:top w:val="none" w:sz="0" w:space="0" w:color="auto"/>
        <w:left w:val="none" w:sz="0" w:space="0" w:color="auto"/>
        <w:bottom w:val="none" w:sz="0" w:space="0" w:color="auto"/>
        <w:right w:val="none" w:sz="0" w:space="0" w:color="auto"/>
      </w:divBdr>
    </w:div>
    <w:div w:id="1352956106">
      <w:bodyDiv w:val="1"/>
      <w:marLeft w:val="0"/>
      <w:marRight w:val="0"/>
      <w:marTop w:val="0"/>
      <w:marBottom w:val="0"/>
      <w:divBdr>
        <w:top w:val="none" w:sz="0" w:space="0" w:color="auto"/>
        <w:left w:val="none" w:sz="0" w:space="0" w:color="auto"/>
        <w:bottom w:val="none" w:sz="0" w:space="0" w:color="auto"/>
        <w:right w:val="none" w:sz="0" w:space="0" w:color="auto"/>
      </w:divBdr>
    </w:div>
    <w:div w:id="1445228588">
      <w:bodyDiv w:val="1"/>
      <w:marLeft w:val="0"/>
      <w:marRight w:val="0"/>
      <w:marTop w:val="0"/>
      <w:marBottom w:val="0"/>
      <w:divBdr>
        <w:top w:val="none" w:sz="0" w:space="0" w:color="auto"/>
        <w:left w:val="none" w:sz="0" w:space="0" w:color="auto"/>
        <w:bottom w:val="none" w:sz="0" w:space="0" w:color="auto"/>
        <w:right w:val="none" w:sz="0" w:space="0" w:color="auto"/>
      </w:divBdr>
    </w:div>
    <w:div w:id="1833522838">
      <w:bodyDiv w:val="1"/>
      <w:marLeft w:val="0"/>
      <w:marRight w:val="0"/>
      <w:marTop w:val="0"/>
      <w:marBottom w:val="0"/>
      <w:divBdr>
        <w:top w:val="none" w:sz="0" w:space="0" w:color="auto"/>
        <w:left w:val="none" w:sz="0" w:space="0" w:color="auto"/>
        <w:bottom w:val="none" w:sz="0" w:space="0" w:color="auto"/>
        <w:right w:val="none" w:sz="0" w:space="0" w:color="auto"/>
      </w:divBdr>
    </w:div>
    <w:div w:id="2019236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0.wmf"/><Relationship Id="rId18" Type="http://schemas.openxmlformats.org/officeDocument/2006/relationships/hyperlink" Target="https://about.unimelb.edu.au/teaching-and-learnin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tudy.unimelb.edu.au/find/interests/engineering/" TargetMode="External"/><Relationship Id="rId7"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https://research.unimelb.edu.au/"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joining.unimelb.edu.au" TargetMode="External"/><Relationship Id="rId20" Type="http://schemas.openxmlformats.org/officeDocument/2006/relationships/hyperlink" Target="http://www.eng.unimelb.edu.au/about/join-mse/why-join-m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fety.unimelb.edu.au/topics/responsibilities/" TargetMode="External"/><Relationship Id="rId5" Type="http://schemas.openxmlformats.org/officeDocument/2006/relationships/customXml" Target="../customXml/item5.xml"/><Relationship Id="rId15" Type="http://schemas.openxmlformats.org/officeDocument/2006/relationships/hyperlink" Target="mailto:aburkitt@unimelb.edu.au" TargetMode="External"/><Relationship Id="rId23" Type="http://schemas.openxmlformats.org/officeDocument/2006/relationships/hyperlink" Target="http://www.bme.unimelb.edu.au/"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engagement.unimelb.edu.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hr.unimelb.edu.au/careers" TargetMode="External"/><Relationship Id="rId22" Type="http://schemas.openxmlformats.org/officeDocument/2006/relationships/hyperlink" Target="https://study.unimelb.edu.au/find/interests/engineering/"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aj\LOCALS~1\Temp\template-blue-logo-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2ADBAE00E50D4BAF76ED505905AE93" ma:contentTypeVersion="13" ma:contentTypeDescription="Create a new document." ma:contentTypeScope="" ma:versionID="0a169f6d5cc70715a902da0cee19c6b0">
  <xsd:schema xmlns:xsd="http://www.w3.org/2001/XMLSchema" xmlns:xs="http://www.w3.org/2001/XMLSchema" xmlns:p="http://schemas.microsoft.com/office/2006/metadata/properties" xmlns:ns3="919e8338-9a2f-47fc-8fb6-70696e7fd52a" xmlns:ns4="f7352190-9f4c-40f2-bb13-e821d05afef0" targetNamespace="http://schemas.microsoft.com/office/2006/metadata/properties" ma:root="true" ma:fieldsID="2ad0ebfdd2cccd0ce318a4609c8a9b9c" ns3:_="" ns4:_="">
    <xsd:import namespace="919e8338-9a2f-47fc-8fb6-70696e7fd52a"/>
    <xsd:import namespace="f7352190-9f4c-40f2-bb13-e821d05afe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e8338-9a2f-47fc-8fb6-70696e7fd5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352190-9f4c-40f2-bb13-e821d05afef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K a p i s h F i l e n a m e T o U r i M a p p i n g s 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ACA71-5BFA-4B8B-9EE2-DBD30F978D87}">
  <ds:schemaRefs>
    <ds:schemaRef ds:uri="http://schemas.openxmlformats.org/package/2006/metadata/core-properties"/>
    <ds:schemaRef ds:uri="http://purl.org/dc/elements/1.1/"/>
    <ds:schemaRef ds:uri="f7352190-9f4c-40f2-bb13-e821d05afef0"/>
    <ds:schemaRef ds:uri="http://schemas.microsoft.com/office/2006/metadata/properties"/>
    <ds:schemaRef ds:uri="http://purl.org/dc/terms/"/>
    <ds:schemaRef ds:uri="http://schemas.microsoft.com/office/2006/documentManagement/types"/>
    <ds:schemaRef ds:uri="http://schemas.microsoft.com/office/infopath/2007/PartnerControls"/>
    <ds:schemaRef ds:uri="919e8338-9a2f-47fc-8fb6-70696e7fd52a"/>
    <ds:schemaRef ds:uri="http://www.w3.org/XML/1998/namespace"/>
    <ds:schemaRef ds:uri="http://purl.org/dc/dcmitype/"/>
  </ds:schemaRefs>
</ds:datastoreItem>
</file>

<file path=customXml/itemProps2.xml><?xml version="1.0" encoding="utf-8"?>
<ds:datastoreItem xmlns:ds="http://schemas.openxmlformats.org/officeDocument/2006/customXml" ds:itemID="{ED25A3DA-D00A-4C55-8E60-D35B9E416D4C}">
  <ds:schemaRefs>
    <ds:schemaRef ds:uri="http://schemas.microsoft.com/sharepoint/v3/contenttype/forms"/>
  </ds:schemaRefs>
</ds:datastoreItem>
</file>

<file path=customXml/itemProps3.xml><?xml version="1.0" encoding="utf-8"?>
<ds:datastoreItem xmlns:ds="http://schemas.openxmlformats.org/officeDocument/2006/customXml" ds:itemID="{B0134D1F-42F4-40EE-BC02-907E29F53C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e8338-9a2f-47fc-8fb6-70696e7fd52a"/>
    <ds:schemaRef ds:uri="f7352190-9f4c-40f2-bb13-e821d05afe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3948B0-201C-4FC2-BD6E-153D264EC8F7}">
  <ds:schemaRefs>
    <ds:schemaRef ds:uri="http://www.w3.org/2001/XMLSchema"/>
  </ds:schemaRefs>
</ds:datastoreItem>
</file>

<file path=customXml/itemProps5.xml><?xml version="1.0" encoding="utf-8"?>
<ds:datastoreItem xmlns:ds="http://schemas.openxmlformats.org/officeDocument/2006/customXml" ds:itemID="{526CFA59-8302-4B50-865A-8E1A167E5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template-blue-logo-1</Template>
  <TotalTime>6</TotalTime>
  <Pages>5</Pages>
  <Words>1387</Words>
  <Characters>9506</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Position Description template</vt:lpstr>
    </vt:vector>
  </TitlesOfParts>
  <Manager>Nigel Waugh</Manager>
  <Company>The University of Melbourne</Company>
  <LinksUpToDate>false</LinksUpToDate>
  <CharactersWithSpaces>10872</CharactersWithSpaces>
  <SharedDoc>false</SharedDoc>
  <HLinks>
    <vt:vector size="102" baseType="variant">
      <vt:variant>
        <vt:i4>5898345</vt:i4>
      </vt:variant>
      <vt:variant>
        <vt:i4>33</vt:i4>
      </vt:variant>
      <vt:variant>
        <vt:i4>0</vt:i4>
      </vt:variant>
      <vt:variant>
        <vt:i4>5</vt:i4>
      </vt:variant>
      <vt:variant>
        <vt:lpwstr>http://safety.unimelb.edu.au/topics/responsibilities/</vt:lpwstr>
      </vt:variant>
      <vt:variant>
        <vt:lpwstr/>
      </vt:variant>
      <vt:variant>
        <vt:i4>7209006</vt:i4>
      </vt:variant>
      <vt:variant>
        <vt:i4>30</vt:i4>
      </vt:variant>
      <vt:variant>
        <vt:i4>0</vt:i4>
      </vt:variant>
      <vt:variant>
        <vt:i4>5</vt:i4>
      </vt:variant>
      <vt:variant>
        <vt:lpwstr>http://www.unimelb.edu.au/</vt:lpwstr>
      </vt:variant>
      <vt:variant>
        <vt:lpwstr/>
      </vt:variant>
      <vt:variant>
        <vt:i4>5832781</vt:i4>
      </vt:variant>
      <vt:variant>
        <vt:i4>27</vt:i4>
      </vt:variant>
      <vt:variant>
        <vt:i4>0</vt:i4>
      </vt:variant>
      <vt:variant>
        <vt:i4>5</vt:i4>
      </vt:variant>
      <vt:variant>
        <vt:lpwstr>http://www.hr.unimelb.edu.au/advice/equity-diversity</vt:lpwstr>
      </vt:variant>
      <vt:variant>
        <vt:lpwstr/>
      </vt:variant>
      <vt:variant>
        <vt:i4>5505122</vt:i4>
      </vt:variant>
      <vt:variant>
        <vt:i4>24</vt:i4>
      </vt:variant>
      <vt:variant>
        <vt:i4>0</vt:i4>
      </vt:variant>
      <vt:variant>
        <vt:i4>5</vt:i4>
      </vt:variant>
      <vt:variant>
        <vt:lpwstr>http://research.unimelb.edu.au/research-at-melbourne/our-strategy</vt:lpwstr>
      </vt:variant>
      <vt:variant>
        <vt:lpwstr/>
      </vt:variant>
      <vt:variant>
        <vt:i4>1310792</vt:i4>
      </vt:variant>
      <vt:variant>
        <vt:i4>21</vt:i4>
      </vt:variant>
      <vt:variant>
        <vt:i4>0</vt:i4>
      </vt:variant>
      <vt:variant>
        <vt:i4>5</vt:i4>
      </vt:variant>
      <vt:variant>
        <vt:lpwstr>http://hr.unimelb.edu.au/careers</vt:lpwstr>
      </vt:variant>
      <vt:variant>
        <vt:lpwstr/>
      </vt:variant>
      <vt:variant>
        <vt:i4>1245254</vt:i4>
      </vt:variant>
      <vt:variant>
        <vt:i4>18</vt:i4>
      </vt:variant>
      <vt:variant>
        <vt:i4>0</vt:i4>
      </vt:variant>
      <vt:variant>
        <vt:i4>5</vt:i4>
      </vt:variant>
      <vt:variant>
        <vt:lpwstr>http://growingesteem.unimelb.edu.au/</vt:lpwstr>
      </vt:variant>
      <vt:variant>
        <vt:lpwstr/>
      </vt:variant>
      <vt:variant>
        <vt:i4>7209006</vt:i4>
      </vt:variant>
      <vt:variant>
        <vt:i4>15</vt:i4>
      </vt:variant>
      <vt:variant>
        <vt:i4>0</vt:i4>
      </vt:variant>
      <vt:variant>
        <vt:i4>5</vt:i4>
      </vt:variant>
      <vt:variant>
        <vt:lpwstr>http://www.unimelb.edu.au/</vt:lpwstr>
      </vt:variant>
      <vt:variant>
        <vt:lpwstr/>
      </vt:variant>
      <vt:variant>
        <vt:i4>7077998</vt:i4>
      </vt:variant>
      <vt:variant>
        <vt:i4>12</vt:i4>
      </vt:variant>
      <vt:variant>
        <vt:i4>0</vt:i4>
      </vt:variant>
      <vt:variant>
        <vt:i4>5</vt:i4>
      </vt:variant>
      <vt:variant>
        <vt:lpwstr>http://www.eng.unimelb.edu.au/</vt:lpwstr>
      </vt:variant>
      <vt:variant>
        <vt:lpwstr/>
      </vt:variant>
      <vt:variant>
        <vt:i4>6488118</vt:i4>
      </vt:variant>
      <vt:variant>
        <vt:i4>9</vt:i4>
      </vt:variant>
      <vt:variant>
        <vt:i4>0</vt:i4>
      </vt:variant>
      <vt:variant>
        <vt:i4>5</vt:i4>
      </vt:variant>
      <vt:variant>
        <vt:lpwstr>http://joining.unimelb.edu.au/</vt:lpwstr>
      </vt:variant>
      <vt:variant>
        <vt:lpwstr/>
      </vt:variant>
      <vt:variant>
        <vt:i4>1245208</vt:i4>
      </vt:variant>
      <vt:variant>
        <vt:i4>6</vt:i4>
      </vt:variant>
      <vt:variant>
        <vt:i4>0</vt:i4>
      </vt:variant>
      <vt:variant>
        <vt:i4>5</vt:i4>
      </vt:variant>
      <vt:variant>
        <vt:lpwstr>mailto:robinje@unimelb.edu.au</vt:lpwstr>
      </vt:variant>
      <vt:variant>
        <vt:lpwstr/>
      </vt:variant>
      <vt:variant>
        <vt:i4>1310792</vt:i4>
      </vt:variant>
      <vt:variant>
        <vt:i4>3</vt:i4>
      </vt:variant>
      <vt:variant>
        <vt:i4>0</vt:i4>
      </vt:variant>
      <vt:variant>
        <vt:i4>5</vt:i4>
      </vt:variant>
      <vt:variant>
        <vt:lpwstr>http://hr.unimelb.edu.au/careers</vt:lpwstr>
      </vt:variant>
      <vt:variant>
        <vt:lpwstr/>
      </vt:variant>
      <vt:variant>
        <vt:i4>1179740</vt:i4>
      </vt:variant>
      <vt:variant>
        <vt:i4>0</vt:i4>
      </vt:variant>
      <vt:variant>
        <vt:i4>0</vt:i4>
      </vt:variant>
      <vt:variant>
        <vt:i4>5</vt:i4>
      </vt:variant>
      <vt:variant>
        <vt:lpwstr>http://about.unimelb.edu.au/careers/working/benefits</vt:lpwstr>
      </vt:variant>
      <vt:variant>
        <vt:lpwstr/>
      </vt:variant>
      <vt:variant>
        <vt:i4>786509</vt:i4>
      </vt:variant>
      <vt:variant>
        <vt:i4>22779</vt:i4>
      </vt:variant>
      <vt:variant>
        <vt:i4>1026</vt:i4>
      </vt:variant>
      <vt:variant>
        <vt:i4>1</vt:i4>
      </vt:variant>
      <vt:variant>
        <vt:lpwstr>double-arrow</vt:lpwstr>
      </vt:variant>
      <vt:variant>
        <vt:lpwstr/>
      </vt:variant>
      <vt:variant>
        <vt:i4>4063316</vt:i4>
      </vt:variant>
      <vt:variant>
        <vt:i4>22780</vt:i4>
      </vt:variant>
      <vt:variant>
        <vt:i4>1027</vt:i4>
      </vt:variant>
      <vt:variant>
        <vt:i4>1</vt:i4>
      </vt:variant>
      <vt:variant>
        <vt:lpwstr>BD10255_</vt:lpwstr>
      </vt:variant>
      <vt:variant>
        <vt:lpwstr/>
      </vt:variant>
      <vt:variant>
        <vt:i4>1900644</vt:i4>
      </vt:variant>
      <vt:variant>
        <vt:i4>22781</vt:i4>
      </vt:variant>
      <vt:variant>
        <vt:i4>1028</vt:i4>
      </vt:variant>
      <vt:variant>
        <vt:i4>1</vt:i4>
      </vt:variant>
      <vt:variant>
        <vt:lpwstr>arrow</vt:lpwstr>
      </vt:variant>
      <vt:variant>
        <vt:lpwstr/>
      </vt:variant>
      <vt:variant>
        <vt:i4>6029382</vt:i4>
      </vt:variant>
      <vt:variant>
        <vt:i4>22946</vt:i4>
      </vt:variant>
      <vt:variant>
        <vt:i4>1025</vt:i4>
      </vt:variant>
      <vt:variant>
        <vt:i4>1</vt:i4>
      </vt:variant>
      <vt:variant>
        <vt:lpwstr>UOM-Rev_S_PMS-1-noborder</vt:lpwstr>
      </vt:variant>
      <vt:variant>
        <vt:lpwstr/>
      </vt:variant>
      <vt:variant>
        <vt:i4>6029382</vt:i4>
      </vt:variant>
      <vt:variant>
        <vt:i4>-1</vt:i4>
      </vt:variant>
      <vt:variant>
        <vt:i4>1031</vt:i4>
      </vt:variant>
      <vt:variant>
        <vt:i4>1</vt:i4>
      </vt:variant>
      <vt:variant>
        <vt:lpwstr>UOM-Rev_S_PMS-1-noborder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Description template</dc:title>
  <dc:subject>HR template</dc:subject>
  <dc:creator>Human Resources</dc:creator>
  <cp:keywords>template, position description, pd, job, recruitment</cp:keywords>
  <dc:description/>
  <cp:lastModifiedBy>Jacob Curic</cp:lastModifiedBy>
  <cp:revision>3</cp:revision>
  <cp:lastPrinted>2014-08-18T01:30:00Z</cp:lastPrinted>
  <dcterms:created xsi:type="dcterms:W3CDTF">2020-02-03T05:56:00Z</dcterms:created>
  <dcterms:modified xsi:type="dcterms:W3CDTF">2020-02-04T02:55:00Z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0x0101001F2ADBAE00E50D4BAF76ED505905AE93</vt:lpwstr>
  </property>
</Properties>
</file>