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7160A3" w:rsidRDefault="006619BB" w:rsidP="00163173">
      <w:pPr>
        <w:pStyle w:val="DocumentProject"/>
        <w:framePr w:hSpace="0" w:wrap="auto" w:vAnchor="margin" w:yAlign="inline"/>
        <w:ind w:left="0"/>
        <w:rPr>
          <w:b w:val="0"/>
        </w:rPr>
      </w:pPr>
      <w:r w:rsidRPr="007160A3">
        <w:rPr>
          <w:b w:val="0"/>
        </w:rPr>
        <w:t>Methodology</w:t>
      </w:r>
    </w:p>
    <w:p w:rsidR="006619BB" w:rsidRPr="007160A3" w:rsidRDefault="00F51248" w:rsidP="00163173">
      <w:pPr>
        <w:pStyle w:val="DocumentProject"/>
        <w:framePr w:hSpace="0" w:wrap="auto" w:vAnchor="margin" w:yAlign="inline"/>
        <w:ind w:left="0"/>
      </w:pPr>
      <w:r w:rsidRPr="007160A3">
        <w:t>October</w:t>
      </w:r>
      <w:r w:rsidR="006A4A3E" w:rsidRPr="007160A3">
        <w:t xml:space="preserve"> </w:t>
      </w:r>
      <w:r w:rsidR="006619BB" w:rsidRPr="007160A3">
        <w:t xml:space="preserve">2011 Omnibus Week </w:t>
      </w:r>
      <w:r w:rsidR="00E11ACE" w:rsidRPr="007160A3">
        <w:t>2</w:t>
      </w:r>
    </w:p>
    <w:p w:rsidR="006619BB" w:rsidRPr="007160A3" w:rsidRDefault="006619BB" w:rsidP="00163173">
      <w:pPr>
        <w:pStyle w:val="DocumentClient"/>
        <w:framePr w:hSpace="0" w:wrap="auto" w:vAnchor="margin" w:yAlign="inline"/>
        <w:ind w:left="0"/>
      </w:pPr>
      <w:r w:rsidRPr="007160A3">
        <w:t>Prepared by Princeton Survey Research Associates International</w:t>
      </w:r>
    </w:p>
    <w:p w:rsidR="006619BB" w:rsidRPr="007160A3" w:rsidRDefault="008F40BC" w:rsidP="00163173">
      <w:pPr>
        <w:pStyle w:val="DocumentDate"/>
        <w:framePr w:hSpace="0" w:wrap="auto" w:vAnchor="margin" w:yAlign="inline"/>
        <w:spacing w:after="480"/>
        <w:ind w:left="0"/>
      </w:pPr>
      <w:r w:rsidRPr="007160A3">
        <w:t>October</w:t>
      </w:r>
      <w:r w:rsidR="004B14C2" w:rsidRPr="007160A3">
        <w:t xml:space="preserve"> </w:t>
      </w:r>
      <w:r w:rsidR="006619BB" w:rsidRPr="007160A3">
        <w:t>2011</w:t>
      </w:r>
    </w:p>
    <w:p w:rsidR="006619BB" w:rsidRPr="007160A3" w:rsidRDefault="006619BB" w:rsidP="006619BB">
      <w:pPr>
        <w:pStyle w:val="BodyofReport"/>
        <w:ind w:firstLine="0"/>
      </w:pPr>
    </w:p>
    <w:p w:rsidR="00D25B92" w:rsidRDefault="00A41B71" w:rsidP="00D25B92">
      <w:pPr>
        <w:pStyle w:val="BodyofReport"/>
      </w:pPr>
      <w:r w:rsidRPr="007160A3">
        <w:t>The PSRAI</w:t>
      </w:r>
      <w:r w:rsidR="00F51248" w:rsidRPr="007160A3">
        <w:t xml:space="preserve"> October</w:t>
      </w:r>
      <w:r w:rsidR="006A4A3E" w:rsidRPr="007160A3">
        <w:t xml:space="preserve"> </w:t>
      </w:r>
      <w:r w:rsidR="00D25B92" w:rsidRPr="007160A3">
        <w:t xml:space="preserve">2011 Omnibus Week </w:t>
      </w:r>
      <w:r w:rsidR="00E11ACE" w:rsidRPr="007160A3">
        <w:t>2</w:t>
      </w:r>
      <w:r w:rsidR="00D25B92" w:rsidRPr="007160A3">
        <w:t xml:space="preserve"> obtained telephone interviews with a nationally representative sample of </w:t>
      </w:r>
      <w:r w:rsidR="00524448" w:rsidRPr="007160A3">
        <w:t>1,0</w:t>
      </w:r>
      <w:r w:rsidR="00686D59" w:rsidRPr="007160A3">
        <w:t>0</w:t>
      </w:r>
      <w:r w:rsidR="00637EBD" w:rsidRPr="007160A3">
        <w:t>7</w:t>
      </w:r>
      <w:r w:rsidR="00D25B92" w:rsidRPr="007160A3">
        <w:t xml:space="preserve"> adults living in the continental United States. Telephone interviews were conducted by landline (</w:t>
      </w:r>
      <w:r w:rsidR="00524448" w:rsidRPr="007160A3">
        <w:t>60</w:t>
      </w:r>
      <w:r w:rsidR="00637EBD" w:rsidRPr="007160A3">
        <w:t>4</w:t>
      </w:r>
      <w:r w:rsidR="00D25B92" w:rsidRPr="007160A3">
        <w:t>) and cell phone (</w:t>
      </w:r>
      <w:r w:rsidR="00524448" w:rsidRPr="007160A3">
        <w:t>40</w:t>
      </w:r>
      <w:r w:rsidR="00637EBD" w:rsidRPr="007160A3">
        <w:t>3</w:t>
      </w:r>
      <w:r w:rsidR="00D25B92" w:rsidRPr="007160A3">
        <w:t xml:space="preserve">, including </w:t>
      </w:r>
      <w:r w:rsidR="00524448" w:rsidRPr="007160A3">
        <w:t>1</w:t>
      </w:r>
      <w:r w:rsidR="00E5621A" w:rsidRPr="007160A3">
        <w:t>8</w:t>
      </w:r>
      <w:r w:rsidR="007160A3" w:rsidRPr="007160A3">
        <w:t>2</w:t>
      </w:r>
      <w:r w:rsidR="00D25B92" w:rsidRPr="007160A3">
        <w:t xml:space="preserve"> without a landline phone). The survey was conducted by Princeton Survey Research Associates International (PSRAI). Interviews were done in English by Princ</w:t>
      </w:r>
      <w:r w:rsidRPr="007160A3">
        <w:t>eton Data Source</w:t>
      </w:r>
      <w:r w:rsidR="00321B89" w:rsidRPr="007160A3">
        <w:t xml:space="preserve"> </w:t>
      </w:r>
      <w:r w:rsidRPr="007160A3">
        <w:t>from</w:t>
      </w:r>
      <w:r w:rsidR="00E74092" w:rsidRPr="007160A3">
        <w:t xml:space="preserve"> </w:t>
      </w:r>
      <w:r w:rsidR="00F51248" w:rsidRPr="007160A3">
        <w:t>October</w:t>
      </w:r>
      <w:r w:rsidR="00686D59" w:rsidRPr="007160A3">
        <w:t xml:space="preserve"> </w:t>
      </w:r>
      <w:r w:rsidR="00E11ACE" w:rsidRPr="007160A3">
        <w:t>13</w:t>
      </w:r>
      <w:r w:rsidR="00F51248" w:rsidRPr="007160A3">
        <w:t xml:space="preserve"> – </w:t>
      </w:r>
      <w:r w:rsidR="00E11ACE" w:rsidRPr="007160A3">
        <w:t>16</w:t>
      </w:r>
      <w:r w:rsidR="00D25B92" w:rsidRPr="007160A3">
        <w:t>, 2011. Statistical results are weighted to correct known demographic discrepancies. The margin of sampling error for the complete set of weighted data is ±</w:t>
      </w:r>
      <w:r w:rsidR="007F4B7F" w:rsidRPr="007160A3">
        <w:t xml:space="preserve"> 3.7</w:t>
      </w:r>
      <w:r w:rsidR="008F40BC" w:rsidRPr="007160A3">
        <w:t xml:space="preserve"> </w:t>
      </w:r>
      <w:r w:rsidR="00D25B92" w:rsidRPr="007160A3">
        <w:t>percentage points.</w:t>
      </w:r>
    </w:p>
    <w:p w:rsidR="00687872" w:rsidRDefault="00687872" w:rsidP="00D25B92">
      <w:pPr>
        <w:pStyle w:val="BodyofReport"/>
      </w:pPr>
    </w:p>
    <w:p w:rsidR="00687872" w:rsidRPr="00A41B71" w:rsidRDefault="00687872" w:rsidP="00687872">
      <w:pPr>
        <w:pStyle w:val="Heading1"/>
        <w:rPr>
          <w:rFonts w:ascii="Times New Roman" w:hAnsi="Times New Roman"/>
          <w:caps/>
          <w:sz w:val="24"/>
        </w:rPr>
      </w:pPr>
      <w:r w:rsidRPr="00A41B71">
        <w:rPr>
          <w:rFonts w:ascii="Times New Roman" w:hAnsi="Times New Roman"/>
          <w:caps/>
          <w:sz w:val="24"/>
        </w:rPr>
        <w:t>Design AND Data Collection Procedures</w:t>
      </w:r>
    </w:p>
    <w:p w:rsidR="00687872" w:rsidRPr="00A41B71" w:rsidRDefault="00687872" w:rsidP="00687872"/>
    <w:p w:rsidR="00687872" w:rsidRPr="00A41B71" w:rsidRDefault="00687872" w:rsidP="00687872">
      <w:pPr>
        <w:pStyle w:val="Heading4"/>
      </w:pPr>
      <w:r w:rsidRPr="00A41B71">
        <w:t>Sample Design</w:t>
      </w:r>
    </w:p>
    <w:p w:rsidR="00687872" w:rsidRPr="00A41B71" w:rsidRDefault="00687872" w:rsidP="00687872">
      <w:pPr>
        <w:rPr>
          <w:b/>
          <w:bCs/>
        </w:rPr>
      </w:pPr>
    </w:p>
    <w:p w:rsidR="00687872" w:rsidRPr="00A41B71" w:rsidRDefault="00687872" w:rsidP="00687872">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687872" w:rsidRPr="00A41B71" w:rsidRDefault="00687872" w:rsidP="00687872">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687872" w:rsidRPr="00A41B71" w:rsidRDefault="00687872" w:rsidP="00687872">
      <w:pPr>
        <w:widowControl/>
        <w:rPr>
          <w:b/>
          <w:bCs/>
        </w:rPr>
      </w:pPr>
      <w:r w:rsidRPr="00A41B71">
        <w:br w:type="page"/>
      </w:r>
    </w:p>
    <w:p w:rsidR="00687872" w:rsidRPr="00A41B71" w:rsidRDefault="00687872" w:rsidP="00687872">
      <w:pPr>
        <w:pStyle w:val="Heading4"/>
        <w:spacing w:line="480" w:lineRule="auto"/>
      </w:pPr>
      <w:r w:rsidRPr="00A41B71">
        <w:t>Contact Procedures</w:t>
      </w:r>
    </w:p>
    <w:p w:rsidR="00687872" w:rsidRPr="00A41B71" w:rsidRDefault="00687872" w:rsidP="00687872">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687872" w:rsidRPr="00A41B71" w:rsidRDefault="00687872" w:rsidP="00687872">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687872" w:rsidRPr="00A41B71" w:rsidRDefault="00687872" w:rsidP="00687872">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687872" w:rsidRPr="00A41B71" w:rsidRDefault="00687872" w:rsidP="00687872">
      <w:pPr>
        <w:pStyle w:val="Heading1"/>
        <w:rPr>
          <w:rFonts w:ascii="Times New Roman" w:hAnsi="Times New Roman"/>
          <w:caps/>
          <w:sz w:val="24"/>
        </w:rPr>
      </w:pPr>
      <w:r w:rsidRPr="00A41B71">
        <w:rPr>
          <w:rFonts w:ascii="Times New Roman" w:hAnsi="Times New Roman"/>
          <w:caps/>
          <w:sz w:val="24"/>
        </w:rPr>
        <w:t>Weighting and analysis</w:t>
      </w:r>
    </w:p>
    <w:p w:rsidR="00687872" w:rsidRPr="00A41B71" w:rsidRDefault="00687872" w:rsidP="00687872"/>
    <w:p w:rsidR="00687872" w:rsidRPr="00A41B71" w:rsidRDefault="00687872" w:rsidP="00687872">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687872" w:rsidRPr="00A41B71" w:rsidRDefault="00687872" w:rsidP="00687872">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687872" w:rsidRPr="00A41B71" w:rsidRDefault="00687872" w:rsidP="00687872">
      <w:pPr>
        <w:widowControl/>
        <w:rPr>
          <w:highlight w:val="yellow"/>
        </w:rPr>
      </w:pPr>
      <w:r w:rsidRPr="00A41B71">
        <w:rPr>
          <w:highlight w:val="yellow"/>
        </w:rPr>
        <w:br w:type="page"/>
      </w:r>
    </w:p>
    <w:p w:rsidR="00687872" w:rsidRPr="00A41B71" w:rsidRDefault="00687872" w:rsidP="00687872">
      <w:pPr>
        <w:pStyle w:val="BodyofReport"/>
      </w:pPr>
      <w:r w:rsidRPr="00A41B71">
        <w:t xml:space="preserve">This first-stage weight for the </w:t>
      </w:r>
      <w:proofErr w:type="spellStart"/>
      <w:r w:rsidRPr="00A41B71">
        <w:t>i</w:t>
      </w:r>
      <w:r w:rsidRPr="00A41B71">
        <w:rPr>
          <w:vertAlign w:val="superscript"/>
        </w:rPr>
        <w:t>th</w:t>
      </w:r>
      <w:proofErr w:type="spellEnd"/>
      <w:r w:rsidRPr="00A41B71">
        <w:t xml:space="preserve"> case can be expressed as:</w:t>
      </w:r>
    </w:p>
    <w:p w:rsidR="00687872" w:rsidRPr="00A41B71" w:rsidRDefault="00687872" w:rsidP="00687872">
      <w:pPr>
        <w:pStyle w:val="BodyofReport"/>
        <w:ind w:left="171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3.7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3B98&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5E22&quot;/&gt;&lt;wsp:rsid wsp:val=&quot;00237DDA&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600C8&quot;/&gt;&lt;wsp:rsid wsp:val=&quot;00763A47&quot;/&gt;&lt;wsp:rsid wsp:val=&quot;00774515&quot;/&gt;&lt;wsp:rsid wsp:val=&quot;007829FA&quot;/&gt;&lt;wsp:rsid wsp:val=&quot;00784348&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10210&quot;/&gt;&lt;wsp:rsid wsp:val=&quot;009242C7&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4FA5&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2668&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95B1C&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BCC&quot;/&gt;&lt;wsp:rsid wsp:val=&quot;00E05213&quot;/&gt;&lt;wsp:rsid wsp:val=&quot;00E15C2E&quot;/&gt;&lt;wsp:rsid wsp:val=&quot;00E2059E&quot;/&gt;&lt;wsp:rsid wsp:val=&quot;00E2253A&quot;/&gt;&lt;wsp:rsid wsp:val=&quot;00E226E3&quot;/&gt;&lt;wsp:rsid wsp:val=&quot;00E26B23&quot;/&gt;&lt;wsp:rsid wsp:val=&quot;00E36A32&quot;/&gt;&lt;wsp:rsid wsp:val=&quot;00E4256E&quot;/&gt;&lt;wsp:rsid wsp:val=&quot;00E51DFD&quot;/&gt;&lt;wsp:rsid wsp:val=&quot;00E5621A&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3266&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62FA&quot;/&gt;&lt;wsp:rsid wsp:val=&quot;00FC79B5&quot;/&gt;&lt;wsp:rsid wsp:val=&quot;00FF17D3&quot;/&gt;&lt;wsp:rsid wsp:val=&quot;00FF1C43&quot;/&gt;&lt;/wsp:rsids&gt;&lt;/w:docPr&gt;&lt;w:body&gt;&lt;w:p wsp:rsidR=&quot;00000000&quot; wsp:rsidRDefault=&quot;00A14FA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den&gt;&lt;/m:f&gt;&lt;m:r&gt;&lt;w:rPr&gt;&lt;w:rFonts w:ascii=&quot;Cambria Math&quot; w:h-ansi=&quot;Cambria Math&quot;/&gt;&lt;wx:font wx:val=&quot;Cambria Math&quot;/&gt;&lt;w:i/&gt;&lt;/w:rPr&gt;&lt;m:t&gt; if respondent has no cell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8" o:title="" chromakey="white"/>
          </v:shape>
        </w:pict>
      </w:r>
    </w:p>
    <w:p w:rsidR="00687872" w:rsidRPr="00A41B71" w:rsidRDefault="00687872" w:rsidP="00687872">
      <w:pPr>
        <w:pStyle w:val="BodyofReport"/>
        <w:ind w:left="1710"/>
      </w:pPr>
      <w:r>
        <w:pict>
          <v:shape id="_x0000_i1026" type="#_x0000_t75" style="width:338.9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3B98&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5E22&quot;/&gt;&lt;wsp:rsid wsp:val=&quot;00237DDA&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2C5&quot;/&gt;&lt;wsp:rsid wsp:val=&quot;002F4622&quot;/&gt;&lt;wsp:rsid wsp:val=&quot;002F722A&quot;/&gt;&lt;wsp:rsid wsp:val=&quot;00310C09&quot;/&gt;&lt;wsp:rsid wsp:val=&quot;00315D37&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600C8&quot;/&gt;&lt;wsp:rsid wsp:val=&quot;00763A47&quot;/&gt;&lt;wsp:rsid wsp:val=&quot;00774515&quot;/&gt;&lt;wsp:rsid wsp:val=&quot;007829FA&quot;/&gt;&lt;wsp:rsid wsp:val=&quot;00784348&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10210&quot;/&gt;&lt;wsp:rsid wsp:val=&quot;009242C7&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2668&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95B1C&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BCC&quot;/&gt;&lt;wsp:rsid wsp:val=&quot;00E05213&quot;/&gt;&lt;wsp:rsid wsp:val=&quot;00E15C2E&quot;/&gt;&lt;wsp:rsid wsp:val=&quot;00E2059E&quot;/&gt;&lt;wsp:rsid wsp:val=&quot;00E2253A&quot;/&gt;&lt;wsp:rsid wsp:val=&quot;00E226E3&quot;/&gt;&lt;wsp:rsid wsp:val=&quot;00E26B23&quot;/&gt;&lt;wsp:rsid wsp:val=&quot;00E36A32&quot;/&gt;&lt;wsp:rsid wsp:val=&quot;00E4256E&quot;/&gt;&lt;wsp:rsid wsp:val=&quot;00E51DFD&quot;/&gt;&lt;wsp:rsid wsp:val=&quot;00E5621A&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3266&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62FA&quot;/&gt;&lt;wsp:rsid wsp:val=&quot;00FC79B5&quot;/&gt;&lt;wsp:rsid wsp:val=&quot;00FF17D3&quot;/&gt;&lt;wsp:rsid wsp:val=&quot;00FF1C43&quot;/&gt;&lt;/wsp:rsids&gt;&lt;/w:docPr&gt;&lt;w:body&gt;&lt;w:p wsp:rsidR=&quot;00000000&quot; wsp:rsidRDefault=&quot;002F42C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both kinds of phones&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9" o:title="" chromakey="white"/>
          </v:shape>
        </w:pict>
      </w:r>
    </w:p>
    <w:p w:rsidR="00687872" w:rsidRPr="00A41B71" w:rsidRDefault="00687872" w:rsidP="00687872">
      <w:pPr>
        <w:pStyle w:val="BodyofReport"/>
        <w:ind w:left="1710"/>
      </w:pPr>
      <w:r>
        <w:pict>
          <v:shape id="_x0000_i1027" type="#_x0000_t75" style="width:249.3pt;height:31.2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3B98&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5E22&quot;/&gt;&lt;wsp:rsid wsp:val=&quot;00237DDA&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B58&quot;/&gt;&lt;wsp:rsid wsp:val=&quot;00675DD6&quot;/&gt;&lt;wsp:rsid wsp:val=&quot;006806AB&quot;/&gt;&lt;wsp:rsid wsp:val=&quot;006856F9&quot;/&gt;&lt;wsp:rsid wsp:val=&quot;00686D5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600C8&quot;/&gt;&lt;wsp:rsid wsp:val=&quot;00763A47&quot;/&gt;&lt;wsp:rsid wsp:val=&quot;00774515&quot;/&gt;&lt;wsp:rsid wsp:val=&quot;007829FA&quot;/&gt;&lt;wsp:rsid wsp:val=&quot;00784348&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10210&quot;/&gt;&lt;wsp:rsid wsp:val=&quot;009242C7&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2668&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95B1C&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BCC&quot;/&gt;&lt;wsp:rsid wsp:val=&quot;00E05213&quot;/&gt;&lt;wsp:rsid wsp:val=&quot;00E15C2E&quot;/&gt;&lt;wsp:rsid wsp:val=&quot;00E2059E&quot;/&gt;&lt;wsp:rsid wsp:val=&quot;00E2253A&quot;/&gt;&lt;wsp:rsid wsp:val=&quot;00E226E3&quot;/&gt;&lt;wsp:rsid wsp:val=&quot;00E26B23&quot;/&gt;&lt;wsp:rsid wsp:val=&quot;00E36A32&quot;/&gt;&lt;wsp:rsid wsp:val=&quot;00E4256E&quot;/&gt;&lt;wsp:rsid wsp:val=&quot;00E51DFD&quot;/&gt;&lt;wsp:rsid wsp:val=&quot;00E5621A&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3266&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62FA&quot;/&gt;&lt;wsp:rsid wsp:val=&quot;00FC79B5&quot;/&gt;&lt;wsp:rsid wsp:val=&quot;00FF17D3&quot;/&gt;&lt;wsp:rsid wsp:val=&quot;00FF1C43&quot;/&gt;&lt;/wsp:rsids&gt;&lt;/w:docPr&gt;&lt;w:body&gt;&lt;w:p wsp:rsidR=&quot;00000000&quot; wsp:rsidRDefault=&quot;00675B58&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no land line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0" o:title="" chromakey="white"/>
          </v:shape>
        </w:pict>
      </w:r>
    </w:p>
    <w:p w:rsidR="00687872" w:rsidRPr="00A41B71" w:rsidRDefault="00687872" w:rsidP="00687872">
      <w:pPr>
        <w:pStyle w:val="BodyofReport"/>
      </w:pPr>
    </w:p>
    <w:p w:rsidR="00687872" w:rsidRPr="00A41B71" w:rsidRDefault="00687872" w:rsidP="00687872">
      <w:pPr>
        <w:pStyle w:val="BodyofReport"/>
      </w:pPr>
      <w:r w:rsidRPr="00A41B71">
        <w:t xml:space="preserve">Where </w:t>
      </w:r>
      <w:r w:rsidRPr="00A41B71">
        <w:tab/>
        <w:t>S</w:t>
      </w:r>
      <w:r w:rsidRPr="00A41B71">
        <w:rPr>
          <w:vertAlign w:val="subscript"/>
        </w:rPr>
        <w:t>LL</w:t>
      </w:r>
      <w:r w:rsidRPr="00A41B71">
        <w:t xml:space="preserve"> = size of the landline sample</w:t>
      </w:r>
    </w:p>
    <w:p w:rsidR="00687872" w:rsidRPr="00A41B71" w:rsidRDefault="00687872" w:rsidP="00687872">
      <w:pPr>
        <w:pStyle w:val="BodyofReport"/>
        <w:ind w:firstLine="1440"/>
      </w:pPr>
      <w:r w:rsidRPr="00A41B71">
        <w:t>S</w:t>
      </w:r>
      <w:r w:rsidRPr="00A41B71">
        <w:rPr>
          <w:vertAlign w:val="subscript"/>
        </w:rPr>
        <w:t>CP</w:t>
      </w:r>
      <w:r w:rsidRPr="00A41B71">
        <w:t xml:space="preserve"> = size of the cell phone sample</w:t>
      </w:r>
    </w:p>
    <w:p w:rsidR="00687872" w:rsidRPr="00A41B71" w:rsidRDefault="00687872" w:rsidP="00687872">
      <w:pPr>
        <w:pStyle w:val="BodyofReport"/>
        <w:ind w:firstLine="1440"/>
      </w:pPr>
      <w:proofErr w:type="spellStart"/>
      <w:r w:rsidRPr="00A41B71">
        <w:t>AD</w:t>
      </w:r>
      <w:r w:rsidRPr="00A41B71">
        <w:rPr>
          <w:vertAlign w:val="subscript"/>
        </w:rPr>
        <w:t>i</w:t>
      </w:r>
      <w:proofErr w:type="spellEnd"/>
      <w:r w:rsidRPr="00A41B71">
        <w:t xml:space="preserve"> = Number of adults in the household</w:t>
      </w:r>
    </w:p>
    <w:p w:rsidR="00687872" w:rsidRPr="00A41B71" w:rsidRDefault="00687872" w:rsidP="00687872">
      <w:pPr>
        <w:pStyle w:val="BodyofReport"/>
        <w:ind w:firstLine="1440"/>
      </w:pPr>
      <w:r w:rsidRPr="00A41B71">
        <w:t>R = Estimated ratio of the land line sample frame to the cell phone sample frame</w:t>
      </w:r>
    </w:p>
    <w:p w:rsidR="00687872" w:rsidRPr="00A41B71" w:rsidRDefault="00687872" w:rsidP="00687872">
      <w:pPr>
        <w:pStyle w:val="BodyofReport"/>
        <w:ind w:firstLine="1440"/>
      </w:pPr>
    </w:p>
    <w:p w:rsidR="00687872" w:rsidRPr="00A41B71" w:rsidRDefault="00687872" w:rsidP="00687872">
      <w:pPr>
        <w:pStyle w:val="BodyofReport"/>
      </w:pPr>
      <w:r w:rsidRPr="00A41B71">
        <w:t xml:space="preserve">The second stage of weighting balanced sample demographics to population parameters. The sample is balanced to match national population parameters for sex, age, education, race, Hispanic origin, region (U.S. Census definitions), population density, </w:t>
      </w:r>
      <w:r>
        <w:t xml:space="preserve">number of adults in household, </w:t>
      </w:r>
      <w:r w:rsidRPr="00A41B71">
        <w:t xml:space="preserve">and telephone usage. The basic weighting parameters came from a special analysis of the Census Bureau’s 2010 Annual Social and Economic Supplement (ASEC) that included all households in the continental United States. The population density parameter was derived from Census 2000 data. The telephone usage parameter came from an analysis of the </w:t>
      </w:r>
      <w:r>
        <w:t>July</w:t>
      </w:r>
      <w:r w:rsidRPr="00A41B71">
        <w:t>-</w:t>
      </w:r>
      <w:r>
        <w:t>December</w:t>
      </w:r>
      <w:r w:rsidRPr="00A41B71">
        <w:t xml:space="preserve"> 2010 National Health Interview Survey.</w:t>
      </w:r>
      <w:r w:rsidRPr="00A41B71">
        <w:rPr>
          <w:rStyle w:val="FootnoteReference"/>
        </w:rPr>
        <w:footnoteReference w:id="2"/>
      </w:r>
    </w:p>
    <w:p w:rsidR="00687872" w:rsidRPr="00A41B71" w:rsidRDefault="00687872" w:rsidP="00687872">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w:t>
      </w:r>
      <w:proofErr w:type="spellStart"/>
      <w:r w:rsidRPr="00A41B71">
        <w:t>unweighted</w:t>
      </w:r>
      <w:proofErr w:type="spellEnd"/>
      <w:r w:rsidRPr="00A41B71">
        <w:t xml:space="preserve"> sample distributions to population parameters.</w:t>
      </w:r>
    </w:p>
    <w:p w:rsidR="00687872" w:rsidRDefault="00687872" w:rsidP="00687872">
      <w:pPr>
        <w:widowControl/>
        <w:rPr>
          <w:snapToGrid/>
          <w:highlight w:val="yellow"/>
        </w:rPr>
      </w:pPr>
      <w:r>
        <w:rPr>
          <w:snapToGrid/>
          <w:highlight w:val="yellow"/>
        </w:rPr>
        <w:br w:type="page"/>
      </w:r>
    </w:p>
    <w:tbl>
      <w:tblPr>
        <w:tblW w:w="3605" w:type="dxa"/>
        <w:jc w:val="center"/>
        <w:tblInd w:w="-162" w:type="dxa"/>
        <w:tblLook w:val="04A0"/>
      </w:tblPr>
      <w:tblGrid>
        <w:gridCol w:w="2455"/>
        <w:gridCol w:w="1150"/>
      </w:tblGrid>
      <w:tr w:rsidR="00687872" w:rsidRPr="00CD710F" w:rsidTr="000206B2">
        <w:trPr>
          <w:trHeight w:val="255"/>
          <w:jc w:val="center"/>
        </w:trPr>
        <w:tc>
          <w:tcPr>
            <w:tcW w:w="3605" w:type="dxa"/>
            <w:gridSpan w:val="2"/>
            <w:tcBorders>
              <w:top w:val="nil"/>
              <w:left w:val="nil"/>
              <w:bottom w:val="single" w:sz="4" w:space="0" w:color="auto"/>
            </w:tcBorders>
            <w:shd w:val="clear" w:color="auto" w:fill="auto"/>
            <w:noWrap/>
            <w:vAlign w:val="bottom"/>
            <w:hideMark/>
          </w:tcPr>
          <w:p w:rsidR="00687872" w:rsidRPr="00CD710F" w:rsidRDefault="00687872" w:rsidP="000206B2">
            <w:pPr>
              <w:widowControl/>
              <w:rPr>
                <w:rFonts w:ascii="Arial" w:hAnsi="Arial" w:cs="Arial"/>
                <w:b/>
                <w:bCs/>
                <w:snapToGrid/>
                <w:sz w:val="20"/>
              </w:rPr>
            </w:pPr>
            <w:r w:rsidRPr="00CD710F">
              <w:rPr>
                <w:rFonts w:ascii="Arial" w:hAnsi="Arial" w:cs="Arial"/>
                <w:b/>
                <w:bCs/>
                <w:snapToGrid/>
                <w:sz w:val="20"/>
              </w:rPr>
              <w:t>Table 1: Sample Demographics</w:t>
            </w:r>
          </w:p>
        </w:tc>
      </w:tr>
      <w:tr w:rsidR="00687872" w:rsidRPr="00CD710F" w:rsidTr="000206B2">
        <w:trPr>
          <w:trHeight w:val="255"/>
          <w:jc w:val="center"/>
        </w:trPr>
        <w:tc>
          <w:tcPr>
            <w:tcW w:w="2455" w:type="dxa"/>
            <w:tcBorders>
              <w:top w:val="single" w:sz="4" w:space="0" w:color="auto"/>
              <w:left w:val="nil"/>
              <w:bottom w:val="single" w:sz="4" w:space="0" w:color="auto"/>
            </w:tcBorders>
            <w:shd w:val="clear" w:color="auto" w:fill="auto"/>
            <w:vAlign w:val="bottom"/>
            <w:hideMark/>
          </w:tcPr>
          <w:p w:rsidR="00687872" w:rsidRPr="00CD710F" w:rsidRDefault="00687872" w:rsidP="000206B2">
            <w:pPr>
              <w:widowControl/>
              <w:jc w:val="right"/>
              <w:rPr>
                <w:rFonts w:ascii="Arial" w:hAnsi="Arial" w:cs="Arial"/>
                <w:snapToGrid/>
                <w:sz w:val="20"/>
              </w:rPr>
            </w:pPr>
          </w:p>
        </w:tc>
        <w:tc>
          <w:tcPr>
            <w:tcW w:w="1150" w:type="dxa"/>
            <w:tcBorders>
              <w:top w:val="single" w:sz="4" w:space="0" w:color="auto"/>
              <w:bottom w:val="single" w:sz="4" w:space="0" w:color="auto"/>
            </w:tcBorders>
            <w:shd w:val="clear" w:color="auto" w:fill="auto"/>
            <w:vAlign w:val="bottom"/>
            <w:hideMark/>
          </w:tcPr>
          <w:p w:rsidR="00687872" w:rsidRPr="00CD710F" w:rsidRDefault="00687872" w:rsidP="000206B2">
            <w:pPr>
              <w:widowControl/>
              <w:jc w:val="center"/>
              <w:rPr>
                <w:rFonts w:ascii="Arial" w:hAnsi="Arial" w:cs="Arial"/>
                <w:snapToGrid/>
                <w:sz w:val="20"/>
              </w:rPr>
            </w:pPr>
            <w:r w:rsidRPr="00CD710F">
              <w:rPr>
                <w:rFonts w:ascii="Arial" w:hAnsi="Arial" w:cs="Arial"/>
                <w:snapToGrid/>
                <w:sz w:val="20"/>
              </w:rPr>
              <w:t>Parameter</w:t>
            </w:r>
          </w:p>
        </w:tc>
      </w:tr>
      <w:tr w:rsidR="00687872" w:rsidRPr="00CD710F" w:rsidTr="000206B2">
        <w:trPr>
          <w:trHeight w:val="255"/>
          <w:jc w:val="center"/>
        </w:trPr>
        <w:tc>
          <w:tcPr>
            <w:tcW w:w="2455" w:type="dxa"/>
            <w:tcBorders>
              <w:top w:val="single" w:sz="4" w:space="0" w:color="auto"/>
              <w:left w:val="nil"/>
              <w:bottom w:val="nil"/>
            </w:tcBorders>
            <w:shd w:val="clear" w:color="auto" w:fill="auto"/>
            <w:vAlign w:val="bottom"/>
            <w:hideMark/>
          </w:tcPr>
          <w:p w:rsidR="00687872" w:rsidRPr="00CD710F" w:rsidRDefault="00687872" w:rsidP="000206B2">
            <w:pPr>
              <w:widowControl/>
              <w:jc w:val="right"/>
              <w:rPr>
                <w:rFonts w:ascii="Arial" w:hAnsi="Arial" w:cs="Arial"/>
                <w:snapToGrid/>
                <w:sz w:val="20"/>
                <w:u w:val="single"/>
              </w:rPr>
            </w:pPr>
            <w:r w:rsidRPr="00CD710F">
              <w:rPr>
                <w:rFonts w:ascii="Arial" w:hAnsi="Arial" w:cs="Arial"/>
                <w:snapToGrid/>
                <w:sz w:val="20"/>
                <w:u w:val="single"/>
              </w:rPr>
              <w:t>Gender</w:t>
            </w:r>
          </w:p>
        </w:tc>
        <w:tc>
          <w:tcPr>
            <w:tcW w:w="1150" w:type="dxa"/>
            <w:tcBorders>
              <w:top w:val="single" w:sz="4" w:space="0" w:color="auto"/>
              <w:bottom w:val="nil"/>
            </w:tcBorders>
            <w:shd w:val="clear" w:color="auto" w:fill="auto"/>
            <w:vAlign w:val="bottom"/>
            <w:hideMark/>
          </w:tcPr>
          <w:p w:rsidR="00687872" w:rsidRPr="00CD710F" w:rsidRDefault="00687872" w:rsidP="000206B2">
            <w:pPr>
              <w:widowControl/>
              <w:jc w:val="center"/>
              <w:rPr>
                <w:rFonts w:ascii="Arial" w:hAnsi="Arial" w:cs="Arial"/>
                <w:b/>
                <w:bCs/>
                <w:snapToGrid/>
                <w:sz w:val="20"/>
              </w:rPr>
            </w:pPr>
            <w:r w:rsidRPr="00CD710F">
              <w:rPr>
                <w:rFonts w:ascii="Arial" w:hAnsi="Arial" w:cs="Arial"/>
                <w:b/>
                <w:bCs/>
                <w:snapToGrid/>
                <w:sz w:val="20"/>
              </w:rPr>
              <w:t> </w:t>
            </w:r>
          </w:p>
        </w:tc>
      </w:tr>
      <w:tr w:rsidR="00687872"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rPr>
            </w:pPr>
            <w:r w:rsidRPr="00CD710F">
              <w:rPr>
                <w:rFonts w:ascii="Arial" w:hAnsi="Arial" w:cs="Arial"/>
                <w:snapToGrid/>
                <w:sz w:val="20"/>
              </w:rPr>
              <w:t>Male</w:t>
            </w:r>
          </w:p>
        </w:tc>
        <w:tc>
          <w:tcPr>
            <w:tcW w:w="1150" w:type="dxa"/>
            <w:tcBorders>
              <w:top w:val="nil"/>
              <w:left w:val="nil"/>
              <w:bottom w:val="nil"/>
              <w:right w:val="nil"/>
            </w:tcBorders>
            <w:shd w:val="clear" w:color="auto" w:fill="auto"/>
            <w:noWrap/>
            <w:vAlign w:val="bottom"/>
            <w:hideMark/>
          </w:tcPr>
          <w:p w:rsidR="00687872" w:rsidRPr="00CD710F" w:rsidRDefault="00687872" w:rsidP="000206B2">
            <w:pPr>
              <w:widowControl/>
              <w:jc w:val="center"/>
              <w:rPr>
                <w:rFonts w:ascii="Arial" w:hAnsi="Arial" w:cs="Arial"/>
                <w:snapToGrid/>
                <w:sz w:val="20"/>
              </w:rPr>
            </w:pPr>
            <w:r w:rsidRPr="00CD710F">
              <w:rPr>
                <w:rFonts w:ascii="Arial" w:hAnsi="Arial" w:cs="Arial"/>
                <w:snapToGrid/>
                <w:sz w:val="20"/>
              </w:rPr>
              <w:t>48.5</w:t>
            </w:r>
          </w:p>
        </w:tc>
      </w:tr>
      <w:tr w:rsidR="00687872"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rPr>
            </w:pPr>
            <w:r w:rsidRPr="00CD710F">
              <w:rPr>
                <w:rFonts w:ascii="Arial" w:hAnsi="Arial" w:cs="Arial"/>
                <w:snapToGrid/>
                <w:sz w:val="20"/>
              </w:rPr>
              <w:t>Female</w:t>
            </w:r>
          </w:p>
        </w:tc>
        <w:tc>
          <w:tcPr>
            <w:tcW w:w="1150" w:type="dxa"/>
            <w:tcBorders>
              <w:top w:val="nil"/>
              <w:left w:val="nil"/>
              <w:bottom w:val="nil"/>
              <w:right w:val="nil"/>
            </w:tcBorders>
            <w:shd w:val="clear" w:color="auto" w:fill="auto"/>
            <w:noWrap/>
            <w:vAlign w:val="bottom"/>
            <w:hideMark/>
          </w:tcPr>
          <w:p w:rsidR="00687872" w:rsidRPr="00CD710F" w:rsidRDefault="00687872" w:rsidP="000206B2">
            <w:pPr>
              <w:widowControl/>
              <w:jc w:val="center"/>
              <w:rPr>
                <w:rFonts w:ascii="Arial" w:hAnsi="Arial" w:cs="Arial"/>
                <w:snapToGrid/>
                <w:sz w:val="20"/>
              </w:rPr>
            </w:pPr>
            <w:r w:rsidRPr="00CD710F">
              <w:rPr>
                <w:rFonts w:ascii="Arial" w:hAnsi="Arial" w:cs="Arial"/>
                <w:snapToGrid/>
                <w:sz w:val="20"/>
              </w:rPr>
              <w:t>51.5</w:t>
            </w:r>
          </w:p>
        </w:tc>
      </w:tr>
      <w:tr w:rsidR="00687872"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687872" w:rsidRPr="00CD710F" w:rsidRDefault="00687872" w:rsidP="000206B2">
            <w:pPr>
              <w:widowControl/>
              <w:rPr>
                <w:rFonts w:ascii="Arial" w:hAnsi="Arial" w:cs="Arial"/>
                <w:snapToGrid/>
                <w:sz w:val="20"/>
              </w:rPr>
            </w:pPr>
          </w:p>
        </w:tc>
      </w:tr>
      <w:tr w:rsidR="00687872"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u w:val="single"/>
              </w:rPr>
            </w:pPr>
            <w:r w:rsidRPr="00CD710F">
              <w:rPr>
                <w:rFonts w:ascii="Arial" w:hAnsi="Arial" w:cs="Arial"/>
                <w:snapToGrid/>
                <w:sz w:val="20"/>
                <w:u w:val="single"/>
              </w:rPr>
              <w:t>Age</w:t>
            </w:r>
          </w:p>
        </w:tc>
        <w:tc>
          <w:tcPr>
            <w:tcW w:w="1150" w:type="dxa"/>
            <w:tcBorders>
              <w:top w:val="nil"/>
              <w:left w:val="nil"/>
              <w:bottom w:val="nil"/>
              <w:right w:val="nil"/>
            </w:tcBorders>
            <w:shd w:val="clear" w:color="auto" w:fill="auto"/>
            <w:noWrap/>
            <w:vAlign w:val="bottom"/>
            <w:hideMark/>
          </w:tcPr>
          <w:p w:rsidR="00687872" w:rsidRPr="00CD710F" w:rsidRDefault="00687872" w:rsidP="000206B2">
            <w:pPr>
              <w:widowControl/>
              <w:rPr>
                <w:rFonts w:ascii="Arial" w:hAnsi="Arial" w:cs="Arial"/>
                <w:snapToGrid/>
                <w:sz w:val="20"/>
              </w:rPr>
            </w:pPr>
          </w:p>
        </w:tc>
      </w:tr>
      <w:tr w:rsidR="00687872"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rPr>
            </w:pPr>
            <w:r w:rsidRPr="00CD710F">
              <w:rPr>
                <w:rFonts w:ascii="Arial" w:hAnsi="Arial" w:cs="Arial"/>
                <w:snapToGrid/>
                <w:sz w:val="20"/>
              </w:rPr>
              <w:t>18-24</w:t>
            </w:r>
          </w:p>
        </w:tc>
        <w:tc>
          <w:tcPr>
            <w:tcW w:w="1150" w:type="dxa"/>
            <w:tcBorders>
              <w:top w:val="nil"/>
              <w:left w:val="nil"/>
              <w:bottom w:val="nil"/>
              <w:right w:val="nil"/>
            </w:tcBorders>
            <w:shd w:val="clear" w:color="auto" w:fill="auto"/>
            <w:noWrap/>
            <w:vAlign w:val="bottom"/>
            <w:hideMark/>
          </w:tcPr>
          <w:p w:rsidR="00687872" w:rsidRPr="00CD710F" w:rsidRDefault="00687872" w:rsidP="000206B2">
            <w:pPr>
              <w:widowControl/>
              <w:jc w:val="center"/>
              <w:rPr>
                <w:rFonts w:ascii="Arial" w:hAnsi="Arial" w:cs="Arial"/>
                <w:snapToGrid/>
                <w:sz w:val="20"/>
              </w:rPr>
            </w:pPr>
            <w:r w:rsidRPr="00CD710F">
              <w:rPr>
                <w:rFonts w:ascii="Arial" w:hAnsi="Arial" w:cs="Arial"/>
                <w:snapToGrid/>
                <w:sz w:val="20"/>
              </w:rPr>
              <w:t>12.8</w:t>
            </w:r>
          </w:p>
        </w:tc>
      </w:tr>
      <w:tr w:rsidR="00687872"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rPr>
            </w:pPr>
            <w:r w:rsidRPr="00CD710F">
              <w:rPr>
                <w:rFonts w:ascii="Arial" w:hAnsi="Arial" w:cs="Arial"/>
                <w:snapToGrid/>
                <w:sz w:val="20"/>
              </w:rPr>
              <w:t>25-34</w:t>
            </w:r>
          </w:p>
        </w:tc>
        <w:tc>
          <w:tcPr>
            <w:tcW w:w="1150" w:type="dxa"/>
            <w:tcBorders>
              <w:top w:val="nil"/>
              <w:left w:val="nil"/>
              <w:bottom w:val="nil"/>
              <w:right w:val="nil"/>
            </w:tcBorders>
            <w:shd w:val="clear" w:color="auto" w:fill="auto"/>
            <w:noWrap/>
            <w:vAlign w:val="bottom"/>
            <w:hideMark/>
          </w:tcPr>
          <w:p w:rsidR="00687872" w:rsidRPr="00CD710F" w:rsidRDefault="00687872" w:rsidP="000206B2">
            <w:pPr>
              <w:widowControl/>
              <w:jc w:val="center"/>
              <w:rPr>
                <w:rFonts w:ascii="Arial" w:hAnsi="Arial" w:cs="Arial"/>
                <w:snapToGrid/>
                <w:sz w:val="20"/>
              </w:rPr>
            </w:pPr>
            <w:r w:rsidRPr="00CD710F">
              <w:rPr>
                <w:rFonts w:ascii="Arial" w:hAnsi="Arial" w:cs="Arial"/>
                <w:snapToGrid/>
                <w:sz w:val="20"/>
              </w:rPr>
              <w:t>17.9</w:t>
            </w:r>
          </w:p>
        </w:tc>
      </w:tr>
      <w:tr w:rsidR="00687872"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rPr>
            </w:pPr>
            <w:r w:rsidRPr="00CD710F">
              <w:rPr>
                <w:rFonts w:ascii="Arial" w:hAnsi="Arial" w:cs="Arial"/>
                <w:snapToGrid/>
                <w:sz w:val="20"/>
              </w:rPr>
              <w:t>35-44</w:t>
            </w:r>
          </w:p>
        </w:tc>
        <w:tc>
          <w:tcPr>
            <w:tcW w:w="1150" w:type="dxa"/>
            <w:tcBorders>
              <w:top w:val="nil"/>
              <w:left w:val="nil"/>
              <w:bottom w:val="nil"/>
              <w:right w:val="nil"/>
            </w:tcBorders>
            <w:shd w:val="clear" w:color="auto" w:fill="auto"/>
            <w:noWrap/>
            <w:vAlign w:val="bottom"/>
            <w:hideMark/>
          </w:tcPr>
          <w:p w:rsidR="00687872" w:rsidRPr="00CD710F" w:rsidRDefault="00687872" w:rsidP="000206B2">
            <w:pPr>
              <w:widowControl/>
              <w:jc w:val="center"/>
              <w:rPr>
                <w:rFonts w:ascii="Arial" w:hAnsi="Arial" w:cs="Arial"/>
                <w:snapToGrid/>
                <w:sz w:val="20"/>
              </w:rPr>
            </w:pPr>
            <w:r w:rsidRPr="00CD710F">
              <w:rPr>
                <w:rFonts w:ascii="Arial" w:hAnsi="Arial" w:cs="Arial"/>
                <w:snapToGrid/>
                <w:sz w:val="20"/>
              </w:rPr>
              <w:t>17.7</w:t>
            </w:r>
          </w:p>
        </w:tc>
      </w:tr>
      <w:tr w:rsidR="00687872"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rPr>
            </w:pPr>
            <w:r w:rsidRPr="00CD710F">
              <w:rPr>
                <w:rFonts w:ascii="Arial" w:hAnsi="Arial" w:cs="Arial"/>
                <w:snapToGrid/>
                <w:sz w:val="20"/>
              </w:rPr>
              <w:t>45-54</w:t>
            </w:r>
          </w:p>
        </w:tc>
        <w:tc>
          <w:tcPr>
            <w:tcW w:w="1150" w:type="dxa"/>
            <w:tcBorders>
              <w:top w:val="nil"/>
              <w:left w:val="nil"/>
              <w:bottom w:val="nil"/>
              <w:right w:val="nil"/>
            </w:tcBorders>
            <w:shd w:val="clear" w:color="auto" w:fill="auto"/>
            <w:noWrap/>
            <w:vAlign w:val="bottom"/>
            <w:hideMark/>
          </w:tcPr>
          <w:p w:rsidR="00687872" w:rsidRPr="00CD710F" w:rsidRDefault="00687872" w:rsidP="000206B2">
            <w:pPr>
              <w:widowControl/>
              <w:jc w:val="center"/>
              <w:rPr>
                <w:rFonts w:ascii="Arial" w:hAnsi="Arial" w:cs="Arial"/>
                <w:snapToGrid/>
                <w:sz w:val="20"/>
              </w:rPr>
            </w:pPr>
            <w:r w:rsidRPr="00CD710F">
              <w:rPr>
                <w:rFonts w:ascii="Arial" w:hAnsi="Arial" w:cs="Arial"/>
                <w:snapToGrid/>
                <w:sz w:val="20"/>
              </w:rPr>
              <w:t>19.4</w:t>
            </w:r>
          </w:p>
        </w:tc>
      </w:tr>
      <w:tr w:rsidR="00687872"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rPr>
            </w:pPr>
            <w:r w:rsidRPr="00CD710F">
              <w:rPr>
                <w:rFonts w:ascii="Arial" w:hAnsi="Arial" w:cs="Arial"/>
                <w:snapToGrid/>
                <w:sz w:val="20"/>
              </w:rPr>
              <w:t>55-64</w:t>
            </w:r>
          </w:p>
        </w:tc>
        <w:tc>
          <w:tcPr>
            <w:tcW w:w="1150" w:type="dxa"/>
            <w:tcBorders>
              <w:top w:val="nil"/>
              <w:left w:val="nil"/>
              <w:bottom w:val="nil"/>
              <w:right w:val="nil"/>
            </w:tcBorders>
            <w:shd w:val="clear" w:color="auto" w:fill="auto"/>
            <w:noWrap/>
            <w:vAlign w:val="bottom"/>
            <w:hideMark/>
          </w:tcPr>
          <w:p w:rsidR="00687872" w:rsidRPr="00CD710F" w:rsidRDefault="00687872" w:rsidP="000206B2">
            <w:pPr>
              <w:widowControl/>
              <w:jc w:val="center"/>
              <w:rPr>
                <w:rFonts w:ascii="Arial" w:hAnsi="Arial" w:cs="Arial"/>
                <w:snapToGrid/>
                <w:sz w:val="20"/>
              </w:rPr>
            </w:pPr>
            <w:r w:rsidRPr="00CD710F">
              <w:rPr>
                <w:rFonts w:ascii="Arial" w:hAnsi="Arial" w:cs="Arial"/>
                <w:snapToGrid/>
                <w:sz w:val="20"/>
              </w:rPr>
              <w:t>15.4</w:t>
            </w:r>
          </w:p>
        </w:tc>
      </w:tr>
      <w:tr w:rsidR="00687872"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rPr>
            </w:pPr>
            <w:r w:rsidRPr="00CD710F">
              <w:rPr>
                <w:rFonts w:ascii="Arial" w:hAnsi="Arial" w:cs="Arial"/>
                <w:snapToGrid/>
                <w:sz w:val="20"/>
              </w:rPr>
              <w:t>65+</w:t>
            </w:r>
          </w:p>
        </w:tc>
        <w:tc>
          <w:tcPr>
            <w:tcW w:w="1150" w:type="dxa"/>
            <w:tcBorders>
              <w:top w:val="nil"/>
              <w:left w:val="nil"/>
              <w:bottom w:val="nil"/>
              <w:right w:val="nil"/>
            </w:tcBorders>
            <w:shd w:val="clear" w:color="auto" w:fill="auto"/>
            <w:noWrap/>
            <w:vAlign w:val="bottom"/>
            <w:hideMark/>
          </w:tcPr>
          <w:p w:rsidR="00687872" w:rsidRPr="00CD710F" w:rsidRDefault="00687872" w:rsidP="000206B2">
            <w:pPr>
              <w:widowControl/>
              <w:jc w:val="center"/>
              <w:rPr>
                <w:rFonts w:ascii="Arial" w:hAnsi="Arial" w:cs="Arial"/>
                <w:snapToGrid/>
                <w:sz w:val="20"/>
              </w:rPr>
            </w:pPr>
            <w:r w:rsidRPr="00CD710F">
              <w:rPr>
                <w:rFonts w:ascii="Arial" w:hAnsi="Arial" w:cs="Arial"/>
                <w:snapToGrid/>
                <w:sz w:val="20"/>
              </w:rPr>
              <w:t>16.8</w:t>
            </w:r>
          </w:p>
        </w:tc>
      </w:tr>
      <w:tr w:rsidR="00687872"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687872" w:rsidRPr="00CD710F" w:rsidRDefault="00687872" w:rsidP="000206B2">
            <w:pPr>
              <w:widowControl/>
              <w:rPr>
                <w:rFonts w:ascii="Arial" w:hAnsi="Arial" w:cs="Arial"/>
                <w:snapToGrid/>
                <w:sz w:val="20"/>
              </w:rPr>
            </w:pPr>
          </w:p>
        </w:tc>
      </w:tr>
      <w:tr w:rsidR="00687872"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u w:val="single"/>
              </w:rPr>
            </w:pPr>
            <w:r w:rsidRPr="00CD710F">
              <w:rPr>
                <w:rFonts w:ascii="Arial" w:hAnsi="Arial" w:cs="Arial"/>
                <w:snapToGrid/>
                <w:sz w:val="20"/>
                <w:u w:val="single"/>
              </w:rPr>
              <w:t>Education</w:t>
            </w:r>
          </w:p>
        </w:tc>
        <w:tc>
          <w:tcPr>
            <w:tcW w:w="1150" w:type="dxa"/>
            <w:tcBorders>
              <w:top w:val="nil"/>
              <w:left w:val="nil"/>
              <w:bottom w:val="nil"/>
              <w:right w:val="nil"/>
            </w:tcBorders>
            <w:shd w:val="clear" w:color="auto" w:fill="auto"/>
            <w:noWrap/>
            <w:vAlign w:val="bottom"/>
            <w:hideMark/>
          </w:tcPr>
          <w:p w:rsidR="00687872" w:rsidRPr="00CD710F" w:rsidRDefault="00687872" w:rsidP="000206B2">
            <w:pPr>
              <w:widowControl/>
              <w:rPr>
                <w:rFonts w:ascii="Arial" w:hAnsi="Arial" w:cs="Arial"/>
                <w:snapToGrid/>
                <w:sz w:val="20"/>
              </w:rPr>
            </w:pPr>
          </w:p>
        </w:tc>
      </w:tr>
      <w:tr w:rsidR="00687872"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rPr>
            </w:pPr>
            <w:r w:rsidRPr="00CD710F">
              <w:rPr>
                <w:rFonts w:ascii="Arial" w:hAnsi="Arial" w:cs="Arial"/>
                <w:snapToGrid/>
                <w:sz w:val="20"/>
              </w:rPr>
              <w:t>Less than HS Graduate</w:t>
            </w:r>
          </w:p>
        </w:tc>
        <w:tc>
          <w:tcPr>
            <w:tcW w:w="1150" w:type="dxa"/>
            <w:tcBorders>
              <w:top w:val="nil"/>
              <w:left w:val="nil"/>
              <w:bottom w:val="nil"/>
              <w:right w:val="nil"/>
            </w:tcBorders>
            <w:shd w:val="clear" w:color="auto" w:fill="auto"/>
            <w:noWrap/>
            <w:vAlign w:val="bottom"/>
            <w:hideMark/>
          </w:tcPr>
          <w:p w:rsidR="00687872" w:rsidRPr="00CD710F" w:rsidRDefault="00687872" w:rsidP="000206B2">
            <w:pPr>
              <w:widowControl/>
              <w:jc w:val="center"/>
              <w:rPr>
                <w:rFonts w:ascii="Arial" w:hAnsi="Arial" w:cs="Arial"/>
                <w:snapToGrid/>
                <w:sz w:val="20"/>
              </w:rPr>
            </w:pPr>
            <w:r w:rsidRPr="00CD710F">
              <w:rPr>
                <w:rFonts w:ascii="Arial" w:hAnsi="Arial" w:cs="Arial"/>
                <w:snapToGrid/>
                <w:sz w:val="20"/>
              </w:rPr>
              <w:t>13.7</w:t>
            </w:r>
          </w:p>
        </w:tc>
      </w:tr>
      <w:tr w:rsidR="00687872"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rPr>
            </w:pPr>
            <w:r w:rsidRPr="00CD710F">
              <w:rPr>
                <w:rFonts w:ascii="Arial" w:hAnsi="Arial" w:cs="Arial"/>
                <w:snapToGrid/>
                <w:sz w:val="20"/>
              </w:rPr>
              <w:t>HS Graduate</w:t>
            </w:r>
          </w:p>
        </w:tc>
        <w:tc>
          <w:tcPr>
            <w:tcW w:w="1150" w:type="dxa"/>
            <w:tcBorders>
              <w:top w:val="nil"/>
              <w:left w:val="nil"/>
              <w:bottom w:val="nil"/>
              <w:right w:val="nil"/>
            </w:tcBorders>
            <w:shd w:val="clear" w:color="auto" w:fill="auto"/>
            <w:noWrap/>
            <w:vAlign w:val="bottom"/>
            <w:hideMark/>
          </w:tcPr>
          <w:p w:rsidR="00687872" w:rsidRPr="00CD710F" w:rsidRDefault="00687872" w:rsidP="000206B2">
            <w:pPr>
              <w:widowControl/>
              <w:jc w:val="center"/>
              <w:rPr>
                <w:rFonts w:ascii="Arial" w:hAnsi="Arial" w:cs="Arial"/>
                <w:snapToGrid/>
                <w:sz w:val="20"/>
              </w:rPr>
            </w:pPr>
            <w:r w:rsidRPr="00CD710F">
              <w:rPr>
                <w:rFonts w:ascii="Arial" w:hAnsi="Arial" w:cs="Arial"/>
                <w:snapToGrid/>
                <w:sz w:val="20"/>
              </w:rPr>
              <w:t>35.1</w:t>
            </w:r>
          </w:p>
        </w:tc>
      </w:tr>
      <w:tr w:rsidR="00687872"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rPr>
            </w:pPr>
            <w:r w:rsidRPr="00CD710F">
              <w:rPr>
                <w:rFonts w:ascii="Arial" w:hAnsi="Arial" w:cs="Arial"/>
                <w:snapToGrid/>
                <w:sz w:val="20"/>
              </w:rPr>
              <w:t>Some College</w:t>
            </w:r>
          </w:p>
        </w:tc>
        <w:tc>
          <w:tcPr>
            <w:tcW w:w="1150" w:type="dxa"/>
            <w:tcBorders>
              <w:top w:val="nil"/>
              <w:left w:val="nil"/>
              <w:bottom w:val="nil"/>
              <w:right w:val="nil"/>
            </w:tcBorders>
            <w:shd w:val="clear" w:color="auto" w:fill="auto"/>
            <w:noWrap/>
            <w:vAlign w:val="bottom"/>
            <w:hideMark/>
          </w:tcPr>
          <w:p w:rsidR="00687872" w:rsidRPr="00CD710F" w:rsidRDefault="00687872" w:rsidP="000206B2">
            <w:pPr>
              <w:widowControl/>
              <w:jc w:val="center"/>
              <w:rPr>
                <w:rFonts w:ascii="Arial" w:hAnsi="Arial" w:cs="Arial"/>
                <w:snapToGrid/>
                <w:sz w:val="20"/>
              </w:rPr>
            </w:pPr>
            <w:r w:rsidRPr="00CD710F">
              <w:rPr>
                <w:rFonts w:ascii="Arial" w:hAnsi="Arial" w:cs="Arial"/>
                <w:snapToGrid/>
                <w:sz w:val="20"/>
              </w:rPr>
              <w:t>23.9</w:t>
            </w:r>
          </w:p>
        </w:tc>
      </w:tr>
      <w:tr w:rsidR="00687872"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rPr>
            </w:pPr>
            <w:r w:rsidRPr="00CD710F">
              <w:rPr>
                <w:rFonts w:ascii="Arial" w:hAnsi="Arial" w:cs="Arial"/>
                <w:snapToGrid/>
                <w:sz w:val="20"/>
              </w:rPr>
              <w:t>College Graduate</w:t>
            </w:r>
          </w:p>
        </w:tc>
        <w:tc>
          <w:tcPr>
            <w:tcW w:w="1150" w:type="dxa"/>
            <w:tcBorders>
              <w:top w:val="nil"/>
              <w:left w:val="nil"/>
              <w:bottom w:val="nil"/>
              <w:right w:val="nil"/>
            </w:tcBorders>
            <w:shd w:val="clear" w:color="auto" w:fill="auto"/>
            <w:noWrap/>
            <w:vAlign w:val="bottom"/>
            <w:hideMark/>
          </w:tcPr>
          <w:p w:rsidR="00687872" w:rsidRPr="00CD710F" w:rsidRDefault="00687872" w:rsidP="000206B2">
            <w:pPr>
              <w:widowControl/>
              <w:jc w:val="center"/>
              <w:rPr>
                <w:rFonts w:ascii="Arial" w:hAnsi="Arial" w:cs="Arial"/>
                <w:snapToGrid/>
                <w:sz w:val="20"/>
              </w:rPr>
            </w:pPr>
            <w:r w:rsidRPr="00CD710F">
              <w:rPr>
                <w:rFonts w:ascii="Arial" w:hAnsi="Arial" w:cs="Arial"/>
                <w:snapToGrid/>
                <w:sz w:val="20"/>
              </w:rPr>
              <w:t>27.3</w:t>
            </w:r>
          </w:p>
        </w:tc>
      </w:tr>
      <w:tr w:rsidR="00687872"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687872" w:rsidRPr="00CD710F" w:rsidRDefault="00687872" w:rsidP="000206B2">
            <w:pPr>
              <w:widowControl/>
              <w:rPr>
                <w:rFonts w:ascii="Arial" w:hAnsi="Arial" w:cs="Arial"/>
                <w:snapToGrid/>
                <w:sz w:val="20"/>
              </w:rPr>
            </w:pPr>
          </w:p>
        </w:tc>
      </w:tr>
      <w:tr w:rsidR="00687872"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u w:val="single"/>
              </w:rPr>
            </w:pPr>
            <w:r w:rsidRPr="00CD710F">
              <w:rPr>
                <w:rFonts w:ascii="Arial" w:hAnsi="Arial" w:cs="Arial"/>
                <w:snapToGrid/>
                <w:sz w:val="20"/>
                <w:u w:val="single"/>
              </w:rPr>
              <w:t>Race/Ethnicity</w:t>
            </w:r>
          </w:p>
        </w:tc>
        <w:tc>
          <w:tcPr>
            <w:tcW w:w="1150" w:type="dxa"/>
            <w:tcBorders>
              <w:top w:val="nil"/>
              <w:left w:val="nil"/>
              <w:bottom w:val="nil"/>
              <w:right w:val="nil"/>
            </w:tcBorders>
            <w:shd w:val="clear" w:color="auto" w:fill="auto"/>
            <w:noWrap/>
            <w:vAlign w:val="bottom"/>
            <w:hideMark/>
          </w:tcPr>
          <w:p w:rsidR="00687872" w:rsidRPr="00CD710F" w:rsidRDefault="00687872" w:rsidP="000206B2">
            <w:pPr>
              <w:widowControl/>
              <w:rPr>
                <w:rFonts w:ascii="Arial" w:hAnsi="Arial" w:cs="Arial"/>
                <w:snapToGrid/>
                <w:sz w:val="20"/>
              </w:rPr>
            </w:pPr>
          </w:p>
        </w:tc>
      </w:tr>
      <w:tr w:rsidR="00687872"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rPr>
            </w:pPr>
            <w:r w:rsidRPr="00CD710F">
              <w:rPr>
                <w:rFonts w:ascii="Arial" w:hAnsi="Arial" w:cs="Arial"/>
                <w:snapToGrid/>
                <w:sz w:val="20"/>
              </w:rPr>
              <w:t>White/not Hispanic</w:t>
            </w:r>
          </w:p>
        </w:tc>
        <w:tc>
          <w:tcPr>
            <w:tcW w:w="1150" w:type="dxa"/>
            <w:tcBorders>
              <w:top w:val="nil"/>
              <w:left w:val="nil"/>
              <w:bottom w:val="nil"/>
              <w:right w:val="nil"/>
            </w:tcBorders>
            <w:shd w:val="clear" w:color="auto" w:fill="auto"/>
            <w:noWrap/>
            <w:vAlign w:val="bottom"/>
            <w:hideMark/>
          </w:tcPr>
          <w:p w:rsidR="00687872" w:rsidRPr="00CD710F" w:rsidRDefault="00687872" w:rsidP="000206B2">
            <w:pPr>
              <w:widowControl/>
              <w:jc w:val="center"/>
              <w:rPr>
                <w:rFonts w:ascii="Arial" w:hAnsi="Arial" w:cs="Arial"/>
                <w:snapToGrid/>
                <w:sz w:val="20"/>
              </w:rPr>
            </w:pPr>
            <w:r w:rsidRPr="00CD710F">
              <w:rPr>
                <w:rFonts w:ascii="Arial" w:hAnsi="Arial" w:cs="Arial"/>
                <w:snapToGrid/>
                <w:sz w:val="20"/>
              </w:rPr>
              <w:t>68.3</w:t>
            </w:r>
          </w:p>
        </w:tc>
      </w:tr>
      <w:tr w:rsidR="00687872"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rPr>
            </w:pPr>
            <w:r w:rsidRPr="00CD710F">
              <w:rPr>
                <w:rFonts w:ascii="Arial" w:hAnsi="Arial" w:cs="Arial"/>
                <w:snapToGrid/>
                <w:sz w:val="20"/>
              </w:rPr>
              <w:t>Black/not Hispanic</w:t>
            </w:r>
          </w:p>
        </w:tc>
        <w:tc>
          <w:tcPr>
            <w:tcW w:w="1150" w:type="dxa"/>
            <w:tcBorders>
              <w:top w:val="nil"/>
              <w:left w:val="nil"/>
              <w:bottom w:val="nil"/>
              <w:right w:val="nil"/>
            </w:tcBorders>
            <w:shd w:val="clear" w:color="auto" w:fill="auto"/>
            <w:noWrap/>
            <w:vAlign w:val="bottom"/>
            <w:hideMark/>
          </w:tcPr>
          <w:p w:rsidR="00687872" w:rsidRPr="00CD710F" w:rsidRDefault="00687872" w:rsidP="000206B2">
            <w:pPr>
              <w:widowControl/>
              <w:jc w:val="center"/>
              <w:rPr>
                <w:rFonts w:ascii="Arial" w:hAnsi="Arial" w:cs="Arial"/>
                <w:snapToGrid/>
                <w:sz w:val="20"/>
              </w:rPr>
            </w:pPr>
            <w:r w:rsidRPr="00CD710F">
              <w:rPr>
                <w:rFonts w:ascii="Arial" w:hAnsi="Arial" w:cs="Arial"/>
                <w:snapToGrid/>
                <w:sz w:val="20"/>
              </w:rPr>
              <w:t>11.5</w:t>
            </w:r>
          </w:p>
        </w:tc>
      </w:tr>
      <w:tr w:rsidR="00687872"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rPr>
            </w:pPr>
            <w:r w:rsidRPr="00CD710F">
              <w:rPr>
                <w:rFonts w:ascii="Arial" w:hAnsi="Arial" w:cs="Arial"/>
                <w:snapToGrid/>
                <w:sz w:val="20"/>
              </w:rPr>
              <w:t>Hispanic</w:t>
            </w:r>
          </w:p>
        </w:tc>
        <w:tc>
          <w:tcPr>
            <w:tcW w:w="1150" w:type="dxa"/>
            <w:tcBorders>
              <w:top w:val="nil"/>
              <w:left w:val="nil"/>
              <w:bottom w:val="nil"/>
              <w:right w:val="nil"/>
            </w:tcBorders>
            <w:shd w:val="clear" w:color="auto" w:fill="auto"/>
            <w:noWrap/>
            <w:vAlign w:val="bottom"/>
            <w:hideMark/>
          </w:tcPr>
          <w:p w:rsidR="00687872" w:rsidRPr="00CD710F" w:rsidRDefault="00687872" w:rsidP="000206B2">
            <w:pPr>
              <w:widowControl/>
              <w:jc w:val="center"/>
              <w:rPr>
                <w:rFonts w:ascii="Arial" w:hAnsi="Arial" w:cs="Arial"/>
                <w:snapToGrid/>
                <w:sz w:val="20"/>
              </w:rPr>
            </w:pPr>
            <w:r w:rsidRPr="00CD710F">
              <w:rPr>
                <w:rFonts w:ascii="Arial" w:hAnsi="Arial" w:cs="Arial"/>
                <w:snapToGrid/>
                <w:sz w:val="20"/>
              </w:rPr>
              <w:t>14.0</w:t>
            </w:r>
          </w:p>
        </w:tc>
      </w:tr>
      <w:tr w:rsidR="00687872"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rPr>
            </w:pPr>
            <w:r w:rsidRPr="00CD710F">
              <w:rPr>
                <w:rFonts w:ascii="Arial" w:hAnsi="Arial" w:cs="Arial"/>
                <w:snapToGrid/>
                <w:sz w:val="20"/>
              </w:rPr>
              <w:t>Other/not Hispanic</w:t>
            </w:r>
          </w:p>
        </w:tc>
        <w:tc>
          <w:tcPr>
            <w:tcW w:w="1150" w:type="dxa"/>
            <w:tcBorders>
              <w:top w:val="nil"/>
              <w:left w:val="nil"/>
              <w:bottom w:val="nil"/>
              <w:right w:val="nil"/>
            </w:tcBorders>
            <w:shd w:val="clear" w:color="auto" w:fill="auto"/>
            <w:noWrap/>
            <w:vAlign w:val="bottom"/>
            <w:hideMark/>
          </w:tcPr>
          <w:p w:rsidR="00687872" w:rsidRPr="00CD710F" w:rsidRDefault="00687872" w:rsidP="000206B2">
            <w:pPr>
              <w:widowControl/>
              <w:jc w:val="center"/>
              <w:rPr>
                <w:rFonts w:ascii="Arial" w:hAnsi="Arial" w:cs="Arial"/>
                <w:snapToGrid/>
                <w:sz w:val="20"/>
              </w:rPr>
            </w:pPr>
            <w:r w:rsidRPr="00CD710F">
              <w:rPr>
                <w:rFonts w:ascii="Arial" w:hAnsi="Arial" w:cs="Arial"/>
                <w:snapToGrid/>
                <w:sz w:val="20"/>
              </w:rPr>
              <w:t>6.2</w:t>
            </w:r>
          </w:p>
        </w:tc>
      </w:tr>
      <w:tr w:rsidR="00687872"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687872" w:rsidRPr="00CD710F" w:rsidRDefault="00687872" w:rsidP="000206B2">
            <w:pPr>
              <w:widowControl/>
              <w:rPr>
                <w:rFonts w:ascii="Arial" w:hAnsi="Arial" w:cs="Arial"/>
                <w:snapToGrid/>
                <w:sz w:val="20"/>
              </w:rPr>
            </w:pPr>
          </w:p>
        </w:tc>
      </w:tr>
      <w:tr w:rsidR="00687872"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u w:val="single"/>
              </w:rPr>
            </w:pPr>
            <w:r w:rsidRPr="00CD710F">
              <w:rPr>
                <w:rFonts w:ascii="Arial" w:hAnsi="Arial" w:cs="Arial"/>
                <w:snapToGrid/>
                <w:sz w:val="20"/>
                <w:u w:val="single"/>
              </w:rPr>
              <w:t>Region</w:t>
            </w:r>
          </w:p>
        </w:tc>
        <w:tc>
          <w:tcPr>
            <w:tcW w:w="1150" w:type="dxa"/>
            <w:tcBorders>
              <w:top w:val="nil"/>
              <w:left w:val="nil"/>
              <w:bottom w:val="nil"/>
              <w:right w:val="nil"/>
            </w:tcBorders>
            <w:shd w:val="clear" w:color="auto" w:fill="auto"/>
            <w:noWrap/>
            <w:vAlign w:val="bottom"/>
            <w:hideMark/>
          </w:tcPr>
          <w:p w:rsidR="00687872" w:rsidRPr="00CD710F" w:rsidRDefault="00687872" w:rsidP="000206B2">
            <w:pPr>
              <w:widowControl/>
              <w:rPr>
                <w:rFonts w:ascii="Arial" w:hAnsi="Arial" w:cs="Arial"/>
                <w:snapToGrid/>
                <w:sz w:val="20"/>
              </w:rPr>
            </w:pPr>
          </w:p>
        </w:tc>
      </w:tr>
      <w:tr w:rsidR="00687872"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rPr>
            </w:pPr>
            <w:r w:rsidRPr="00CD710F">
              <w:rPr>
                <w:rFonts w:ascii="Arial" w:hAnsi="Arial" w:cs="Arial"/>
                <w:snapToGrid/>
                <w:sz w:val="20"/>
              </w:rPr>
              <w:t>Northeast</w:t>
            </w:r>
          </w:p>
        </w:tc>
        <w:tc>
          <w:tcPr>
            <w:tcW w:w="1150" w:type="dxa"/>
            <w:tcBorders>
              <w:top w:val="nil"/>
              <w:left w:val="nil"/>
              <w:bottom w:val="nil"/>
              <w:right w:val="nil"/>
            </w:tcBorders>
            <w:shd w:val="clear" w:color="auto" w:fill="auto"/>
            <w:noWrap/>
            <w:vAlign w:val="bottom"/>
            <w:hideMark/>
          </w:tcPr>
          <w:p w:rsidR="00687872" w:rsidRPr="00CD710F" w:rsidRDefault="00687872" w:rsidP="000206B2">
            <w:pPr>
              <w:widowControl/>
              <w:jc w:val="center"/>
              <w:rPr>
                <w:rFonts w:ascii="Arial" w:hAnsi="Arial" w:cs="Arial"/>
                <w:snapToGrid/>
                <w:sz w:val="20"/>
              </w:rPr>
            </w:pPr>
            <w:r w:rsidRPr="00CD710F">
              <w:rPr>
                <w:rFonts w:ascii="Arial" w:hAnsi="Arial" w:cs="Arial"/>
                <w:snapToGrid/>
                <w:sz w:val="20"/>
              </w:rPr>
              <w:t>18.5</w:t>
            </w:r>
          </w:p>
        </w:tc>
      </w:tr>
      <w:tr w:rsidR="00687872"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rPr>
            </w:pPr>
            <w:r w:rsidRPr="00CD710F">
              <w:rPr>
                <w:rFonts w:ascii="Arial" w:hAnsi="Arial" w:cs="Arial"/>
                <w:snapToGrid/>
                <w:sz w:val="20"/>
              </w:rPr>
              <w:t>Midwest</w:t>
            </w:r>
          </w:p>
        </w:tc>
        <w:tc>
          <w:tcPr>
            <w:tcW w:w="1150" w:type="dxa"/>
            <w:tcBorders>
              <w:top w:val="nil"/>
              <w:left w:val="nil"/>
              <w:bottom w:val="nil"/>
              <w:right w:val="nil"/>
            </w:tcBorders>
            <w:shd w:val="clear" w:color="auto" w:fill="auto"/>
            <w:noWrap/>
            <w:vAlign w:val="bottom"/>
            <w:hideMark/>
          </w:tcPr>
          <w:p w:rsidR="00687872" w:rsidRPr="00CD710F" w:rsidRDefault="00687872" w:rsidP="000206B2">
            <w:pPr>
              <w:widowControl/>
              <w:jc w:val="center"/>
              <w:rPr>
                <w:rFonts w:ascii="Arial" w:hAnsi="Arial" w:cs="Arial"/>
                <w:snapToGrid/>
                <w:sz w:val="20"/>
              </w:rPr>
            </w:pPr>
            <w:r w:rsidRPr="00CD710F">
              <w:rPr>
                <w:rFonts w:ascii="Arial" w:hAnsi="Arial" w:cs="Arial"/>
                <w:snapToGrid/>
                <w:sz w:val="20"/>
              </w:rPr>
              <w:t>21.9</w:t>
            </w:r>
          </w:p>
        </w:tc>
      </w:tr>
      <w:tr w:rsidR="00687872"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rPr>
            </w:pPr>
            <w:r w:rsidRPr="00CD710F">
              <w:rPr>
                <w:rFonts w:ascii="Arial" w:hAnsi="Arial" w:cs="Arial"/>
                <w:snapToGrid/>
                <w:sz w:val="20"/>
              </w:rPr>
              <w:t>South</w:t>
            </w:r>
          </w:p>
        </w:tc>
        <w:tc>
          <w:tcPr>
            <w:tcW w:w="1150" w:type="dxa"/>
            <w:tcBorders>
              <w:top w:val="nil"/>
              <w:left w:val="nil"/>
              <w:bottom w:val="nil"/>
              <w:right w:val="nil"/>
            </w:tcBorders>
            <w:shd w:val="clear" w:color="auto" w:fill="auto"/>
            <w:noWrap/>
            <w:vAlign w:val="bottom"/>
            <w:hideMark/>
          </w:tcPr>
          <w:p w:rsidR="00687872" w:rsidRPr="00CD710F" w:rsidRDefault="00687872" w:rsidP="000206B2">
            <w:pPr>
              <w:widowControl/>
              <w:jc w:val="center"/>
              <w:rPr>
                <w:rFonts w:ascii="Arial" w:hAnsi="Arial" w:cs="Arial"/>
                <w:snapToGrid/>
                <w:sz w:val="20"/>
              </w:rPr>
            </w:pPr>
            <w:r w:rsidRPr="00CD710F">
              <w:rPr>
                <w:rFonts w:ascii="Arial" w:hAnsi="Arial" w:cs="Arial"/>
                <w:snapToGrid/>
                <w:sz w:val="20"/>
              </w:rPr>
              <w:t>36.9</w:t>
            </w:r>
          </w:p>
        </w:tc>
      </w:tr>
      <w:tr w:rsidR="00687872"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rPr>
            </w:pPr>
            <w:r w:rsidRPr="00CD710F">
              <w:rPr>
                <w:rFonts w:ascii="Arial" w:hAnsi="Arial" w:cs="Arial"/>
                <w:snapToGrid/>
                <w:sz w:val="20"/>
              </w:rPr>
              <w:t>West</w:t>
            </w:r>
          </w:p>
        </w:tc>
        <w:tc>
          <w:tcPr>
            <w:tcW w:w="1150" w:type="dxa"/>
            <w:tcBorders>
              <w:top w:val="nil"/>
              <w:left w:val="nil"/>
              <w:bottom w:val="nil"/>
              <w:right w:val="nil"/>
            </w:tcBorders>
            <w:shd w:val="clear" w:color="auto" w:fill="auto"/>
            <w:noWrap/>
            <w:vAlign w:val="bottom"/>
            <w:hideMark/>
          </w:tcPr>
          <w:p w:rsidR="00687872" w:rsidRPr="00CD710F" w:rsidRDefault="00687872" w:rsidP="000206B2">
            <w:pPr>
              <w:widowControl/>
              <w:jc w:val="center"/>
              <w:rPr>
                <w:rFonts w:ascii="Arial" w:hAnsi="Arial" w:cs="Arial"/>
                <w:snapToGrid/>
                <w:sz w:val="20"/>
              </w:rPr>
            </w:pPr>
            <w:r w:rsidRPr="00CD710F">
              <w:rPr>
                <w:rFonts w:ascii="Arial" w:hAnsi="Arial" w:cs="Arial"/>
                <w:snapToGrid/>
                <w:sz w:val="20"/>
              </w:rPr>
              <w:t>22.6</w:t>
            </w:r>
          </w:p>
        </w:tc>
      </w:tr>
      <w:tr w:rsidR="00687872"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687872" w:rsidRPr="00CD710F" w:rsidRDefault="00687872" w:rsidP="000206B2">
            <w:pPr>
              <w:widowControl/>
              <w:rPr>
                <w:rFonts w:ascii="Arial" w:hAnsi="Arial" w:cs="Arial"/>
                <w:snapToGrid/>
                <w:sz w:val="20"/>
              </w:rPr>
            </w:pPr>
          </w:p>
        </w:tc>
      </w:tr>
      <w:tr w:rsidR="00687872"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u w:val="single"/>
              </w:rPr>
            </w:pPr>
            <w:r w:rsidRPr="00CD710F">
              <w:rPr>
                <w:rFonts w:ascii="Arial" w:hAnsi="Arial" w:cs="Arial"/>
                <w:snapToGrid/>
                <w:sz w:val="20"/>
                <w:u w:val="single"/>
              </w:rPr>
              <w:t>County Pop. Density</w:t>
            </w:r>
          </w:p>
        </w:tc>
        <w:tc>
          <w:tcPr>
            <w:tcW w:w="1150" w:type="dxa"/>
            <w:tcBorders>
              <w:top w:val="nil"/>
              <w:left w:val="nil"/>
              <w:bottom w:val="nil"/>
              <w:right w:val="nil"/>
            </w:tcBorders>
            <w:shd w:val="clear" w:color="auto" w:fill="auto"/>
            <w:noWrap/>
            <w:vAlign w:val="bottom"/>
            <w:hideMark/>
          </w:tcPr>
          <w:p w:rsidR="00687872" w:rsidRPr="00CD710F" w:rsidRDefault="00687872" w:rsidP="000206B2">
            <w:pPr>
              <w:widowControl/>
              <w:rPr>
                <w:rFonts w:ascii="Arial" w:hAnsi="Arial" w:cs="Arial"/>
                <w:snapToGrid/>
                <w:sz w:val="20"/>
              </w:rPr>
            </w:pPr>
          </w:p>
        </w:tc>
      </w:tr>
      <w:tr w:rsidR="00687872"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rPr>
            </w:pPr>
            <w:r w:rsidRPr="00CD710F">
              <w:rPr>
                <w:rFonts w:ascii="Arial" w:hAnsi="Arial" w:cs="Arial"/>
                <w:snapToGrid/>
                <w:sz w:val="20"/>
              </w:rPr>
              <w:t>1 - Lowest</w:t>
            </w:r>
          </w:p>
        </w:tc>
        <w:tc>
          <w:tcPr>
            <w:tcW w:w="1150" w:type="dxa"/>
            <w:tcBorders>
              <w:top w:val="nil"/>
              <w:left w:val="nil"/>
              <w:bottom w:val="nil"/>
              <w:right w:val="nil"/>
            </w:tcBorders>
            <w:shd w:val="clear" w:color="auto" w:fill="auto"/>
            <w:noWrap/>
            <w:vAlign w:val="bottom"/>
            <w:hideMark/>
          </w:tcPr>
          <w:p w:rsidR="00687872" w:rsidRPr="00CD710F" w:rsidRDefault="00687872" w:rsidP="000206B2">
            <w:pPr>
              <w:widowControl/>
              <w:jc w:val="center"/>
              <w:rPr>
                <w:rFonts w:ascii="Arial" w:hAnsi="Arial" w:cs="Arial"/>
                <w:snapToGrid/>
                <w:sz w:val="20"/>
              </w:rPr>
            </w:pPr>
            <w:r w:rsidRPr="00CD710F">
              <w:rPr>
                <w:rFonts w:ascii="Arial" w:hAnsi="Arial" w:cs="Arial"/>
                <w:snapToGrid/>
                <w:sz w:val="20"/>
              </w:rPr>
              <w:t>20.1</w:t>
            </w:r>
          </w:p>
        </w:tc>
      </w:tr>
      <w:tr w:rsidR="00687872"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rPr>
            </w:pPr>
            <w:r w:rsidRPr="00CD710F">
              <w:rPr>
                <w:rFonts w:ascii="Arial" w:hAnsi="Arial" w:cs="Arial"/>
                <w:snapToGrid/>
                <w:sz w:val="20"/>
              </w:rPr>
              <w:t>2</w:t>
            </w:r>
          </w:p>
        </w:tc>
        <w:tc>
          <w:tcPr>
            <w:tcW w:w="1150" w:type="dxa"/>
            <w:tcBorders>
              <w:top w:val="nil"/>
              <w:left w:val="nil"/>
              <w:bottom w:val="nil"/>
              <w:right w:val="nil"/>
            </w:tcBorders>
            <w:shd w:val="clear" w:color="auto" w:fill="auto"/>
            <w:noWrap/>
            <w:vAlign w:val="bottom"/>
            <w:hideMark/>
          </w:tcPr>
          <w:p w:rsidR="00687872" w:rsidRPr="00CD710F" w:rsidRDefault="00687872" w:rsidP="000206B2">
            <w:pPr>
              <w:widowControl/>
              <w:jc w:val="center"/>
              <w:rPr>
                <w:rFonts w:ascii="Arial" w:hAnsi="Arial" w:cs="Arial"/>
                <w:snapToGrid/>
                <w:sz w:val="20"/>
              </w:rPr>
            </w:pPr>
            <w:r w:rsidRPr="00CD710F">
              <w:rPr>
                <w:rFonts w:ascii="Arial" w:hAnsi="Arial" w:cs="Arial"/>
                <w:snapToGrid/>
                <w:sz w:val="20"/>
              </w:rPr>
              <w:t>20.0</w:t>
            </w:r>
          </w:p>
        </w:tc>
      </w:tr>
      <w:tr w:rsidR="00687872"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rPr>
            </w:pPr>
            <w:r w:rsidRPr="00CD710F">
              <w:rPr>
                <w:rFonts w:ascii="Arial" w:hAnsi="Arial" w:cs="Arial"/>
                <w:snapToGrid/>
                <w:sz w:val="20"/>
              </w:rPr>
              <w:t>3</w:t>
            </w:r>
          </w:p>
        </w:tc>
        <w:tc>
          <w:tcPr>
            <w:tcW w:w="1150" w:type="dxa"/>
            <w:tcBorders>
              <w:top w:val="nil"/>
              <w:left w:val="nil"/>
              <w:bottom w:val="nil"/>
              <w:right w:val="nil"/>
            </w:tcBorders>
            <w:shd w:val="clear" w:color="auto" w:fill="auto"/>
            <w:noWrap/>
            <w:vAlign w:val="bottom"/>
            <w:hideMark/>
          </w:tcPr>
          <w:p w:rsidR="00687872" w:rsidRPr="00CD710F" w:rsidRDefault="00687872" w:rsidP="000206B2">
            <w:pPr>
              <w:widowControl/>
              <w:jc w:val="center"/>
              <w:rPr>
                <w:rFonts w:ascii="Arial" w:hAnsi="Arial" w:cs="Arial"/>
                <w:snapToGrid/>
                <w:sz w:val="20"/>
              </w:rPr>
            </w:pPr>
            <w:r w:rsidRPr="00CD710F">
              <w:rPr>
                <w:rFonts w:ascii="Arial" w:hAnsi="Arial" w:cs="Arial"/>
                <w:snapToGrid/>
                <w:sz w:val="20"/>
              </w:rPr>
              <w:t>20.1</w:t>
            </w:r>
          </w:p>
        </w:tc>
      </w:tr>
      <w:tr w:rsidR="00687872"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rPr>
            </w:pPr>
            <w:r w:rsidRPr="00CD710F">
              <w:rPr>
                <w:rFonts w:ascii="Arial" w:hAnsi="Arial" w:cs="Arial"/>
                <w:snapToGrid/>
                <w:sz w:val="20"/>
              </w:rPr>
              <w:t>4</w:t>
            </w:r>
          </w:p>
        </w:tc>
        <w:tc>
          <w:tcPr>
            <w:tcW w:w="1150" w:type="dxa"/>
            <w:tcBorders>
              <w:top w:val="nil"/>
              <w:left w:val="nil"/>
              <w:bottom w:val="nil"/>
              <w:right w:val="nil"/>
            </w:tcBorders>
            <w:shd w:val="clear" w:color="auto" w:fill="auto"/>
            <w:noWrap/>
            <w:vAlign w:val="bottom"/>
            <w:hideMark/>
          </w:tcPr>
          <w:p w:rsidR="00687872" w:rsidRPr="00CD710F" w:rsidRDefault="00687872" w:rsidP="000206B2">
            <w:pPr>
              <w:widowControl/>
              <w:jc w:val="center"/>
              <w:rPr>
                <w:rFonts w:ascii="Arial" w:hAnsi="Arial" w:cs="Arial"/>
                <w:snapToGrid/>
                <w:sz w:val="20"/>
              </w:rPr>
            </w:pPr>
            <w:r w:rsidRPr="00CD710F">
              <w:rPr>
                <w:rFonts w:ascii="Arial" w:hAnsi="Arial" w:cs="Arial"/>
                <w:snapToGrid/>
                <w:sz w:val="20"/>
              </w:rPr>
              <w:t>20.2</w:t>
            </w:r>
          </w:p>
        </w:tc>
      </w:tr>
      <w:tr w:rsidR="00687872"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rPr>
            </w:pPr>
            <w:r w:rsidRPr="00CD710F">
              <w:rPr>
                <w:rFonts w:ascii="Arial" w:hAnsi="Arial" w:cs="Arial"/>
                <w:snapToGrid/>
                <w:sz w:val="20"/>
              </w:rPr>
              <w:t>5 - Highest</w:t>
            </w:r>
          </w:p>
        </w:tc>
        <w:tc>
          <w:tcPr>
            <w:tcW w:w="1150" w:type="dxa"/>
            <w:tcBorders>
              <w:top w:val="nil"/>
              <w:left w:val="nil"/>
              <w:bottom w:val="nil"/>
              <w:right w:val="nil"/>
            </w:tcBorders>
            <w:shd w:val="clear" w:color="auto" w:fill="auto"/>
            <w:noWrap/>
            <w:vAlign w:val="bottom"/>
            <w:hideMark/>
          </w:tcPr>
          <w:p w:rsidR="00687872" w:rsidRPr="00CD710F" w:rsidRDefault="00687872" w:rsidP="000206B2">
            <w:pPr>
              <w:widowControl/>
              <w:jc w:val="center"/>
              <w:rPr>
                <w:rFonts w:ascii="Arial" w:hAnsi="Arial" w:cs="Arial"/>
                <w:snapToGrid/>
                <w:sz w:val="20"/>
              </w:rPr>
            </w:pPr>
            <w:r w:rsidRPr="00CD710F">
              <w:rPr>
                <w:rFonts w:ascii="Arial" w:hAnsi="Arial" w:cs="Arial"/>
                <w:snapToGrid/>
                <w:sz w:val="20"/>
              </w:rPr>
              <w:t>19.6</w:t>
            </w:r>
          </w:p>
        </w:tc>
      </w:tr>
      <w:tr w:rsidR="00687872"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687872" w:rsidRPr="00CD710F" w:rsidRDefault="00687872" w:rsidP="000206B2">
            <w:pPr>
              <w:widowControl/>
              <w:rPr>
                <w:rFonts w:ascii="Arial" w:hAnsi="Arial" w:cs="Arial"/>
                <w:snapToGrid/>
                <w:sz w:val="20"/>
              </w:rPr>
            </w:pPr>
          </w:p>
        </w:tc>
      </w:tr>
      <w:tr w:rsidR="00687872"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u w:val="single"/>
              </w:rPr>
            </w:pPr>
            <w:r w:rsidRPr="00CD710F">
              <w:rPr>
                <w:rFonts w:ascii="Arial" w:hAnsi="Arial" w:cs="Arial"/>
                <w:snapToGrid/>
                <w:sz w:val="20"/>
                <w:u w:val="single"/>
              </w:rPr>
              <w:t>Household Phone Use</w:t>
            </w:r>
          </w:p>
        </w:tc>
        <w:tc>
          <w:tcPr>
            <w:tcW w:w="1150" w:type="dxa"/>
            <w:tcBorders>
              <w:top w:val="nil"/>
              <w:left w:val="nil"/>
              <w:bottom w:val="nil"/>
              <w:right w:val="nil"/>
            </w:tcBorders>
            <w:shd w:val="clear" w:color="auto" w:fill="auto"/>
            <w:noWrap/>
            <w:vAlign w:val="bottom"/>
            <w:hideMark/>
          </w:tcPr>
          <w:p w:rsidR="00687872" w:rsidRPr="00CD710F" w:rsidRDefault="00687872" w:rsidP="000206B2">
            <w:pPr>
              <w:widowControl/>
              <w:rPr>
                <w:rFonts w:ascii="Arial" w:hAnsi="Arial" w:cs="Arial"/>
                <w:snapToGrid/>
                <w:sz w:val="20"/>
              </w:rPr>
            </w:pPr>
          </w:p>
        </w:tc>
      </w:tr>
      <w:tr w:rsidR="00687872"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rPr>
            </w:pPr>
            <w:r w:rsidRPr="00CD710F">
              <w:rPr>
                <w:rFonts w:ascii="Arial" w:hAnsi="Arial" w:cs="Arial"/>
                <w:snapToGrid/>
                <w:sz w:val="20"/>
              </w:rPr>
              <w:t>LLO</w:t>
            </w:r>
          </w:p>
        </w:tc>
        <w:tc>
          <w:tcPr>
            <w:tcW w:w="1150" w:type="dxa"/>
            <w:tcBorders>
              <w:top w:val="nil"/>
              <w:left w:val="nil"/>
              <w:bottom w:val="nil"/>
              <w:right w:val="nil"/>
            </w:tcBorders>
            <w:shd w:val="clear" w:color="auto" w:fill="auto"/>
            <w:noWrap/>
            <w:vAlign w:val="bottom"/>
            <w:hideMark/>
          </w:tcPr>
          <w:p w:rsidR="00687872" w:rsidRPr="00CD710F" w:rsidRDefault="00687872" w:rsidP="000206B2">
            <w:pPr>
              <w:widowControl/>
              <w:jc w:val="center"/>
              <w:rPr>
                <w:rFonts w:ascii="Arial" w:hAnsi="Arial" w:cs="Arial"/>
                <w:snapToGrid/>
                <w:sz w:val="20"/>
              </w:rPr>
            </w:pPr>
            <w:r w:rsidRPr="00CD710F">
              <w:rPr>
                <w:rFonts w:ascii="Arial" w:hAnsi="Arial" w:cs="Arial"/>
                <w:snapToGrid/>
                <w:sz w:val="20"/>
              </w:rPr>
              <w:t>9.3</w:t>
            </w:r>
          </w:p>
        </w:tc>
      </w:tr>
      <w:tr w:rsidR="00687872"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rPr>
            </w:pPr>
            <w:r w:rsidRPr="00CD710F">
              <w:rPr>
                <w:rFonts w:ascii="Arial" w:hAnsi="Arial" w:cs="Arial"/>
                <w:snapToGrid/>
                <w:sz w:val="20"/>
              </w:rPr>
              <w:t>Dual</w:t>
            </w:r>
          </w:p>
        </w:tc>
        <w:tc>
          <w:tcPr>
            <w:tcW w:w="1150" w:type="dxa"/>
            <w:tcBorders>
              <w:top w:val="nil"/>
              <w:left w:val="nil"/>
              <w:bottom w:val="nil"/>
              <w:right w:val="nil"/>
            </w:tcBorders>
            <w:shd w:val="clear" w:color="auto" w:fill="auto"/>
            <w:noWrap/>
            <w:vAlign w:val="bottom"/>
            <w:hideMark/>
          </w:tcPr>
          <w:p w:rsidR="00687872" w:rsidRPr="00CD710F" w:rsidRDefault="00687872" w:rsidP="000206B2">
            <w:pPr>
              <w:widowControl/>
              <w:jc w:val="center"/>
              <w:rPr>
                <w:rFonts w:ascii="Arial" w:hAnsi="Arial" w:cs="Arial"/>
                <w:snapToGrid/>
                <w:sz w:val="20"/>
              </w:rPr>
            </w:pPr>
            <w:r w:rsidRPr="00CD710F">
              <w:rPr>
                <w:rFonts w:ascii="Arial" w:hAnsi="Arial" w:cs="Arial"/>
                <w:snapToGrid/>
                <w:sz w:val="20"/>
              </w:rPr>
              <w:t>60.2</w:t>
            </w:r>
          </w:p>
        </w:tc>
      </w:tr>
      <w:tr w:rsidR="00687872"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rPr>
            </w:pPr>
            <w:r w:rsidRPr="00CD710F">
              <w:rPr>
                <w:rFonts w:ascii="Arial" w:hAnsi="Arial" w:cs="Arial"/>
                <w:snapToGrid/>
                <w:sz w:val="20"/>
              </w:rPr>
              <w:t>CPO</w:t>
            </w:r>
          </w:p>
        </w:tc>
        <w:tc>
          <w:tcPr>
            <w:tcW w:w="1150" w:type="dxa"/>
            <w:tcBorders>
              <w:top w:val="nil"/>
              <w:left w:val="nil"/>
              <w:bottom w:val="nil"/>
              <w:right w:val="nil"/>
            </w:tcBorders>
            <w:shd w:val="clear" w:color="auto" w:fill="auto"/>
            <w:noWrap/>
            <w:vAlign w:val="bottom"/>
            <w:hideMark/>
          </w:tcPr>
          <w:p w:rsidR="00687872" w:rsidRPr="00CD710F" w:rsidRDefault="00687872" w:rsidP="000206B2">
            <w:pPr>
              <w:widowControl/>
              <w:jc w:val="center"/>
              <w:rPr>
                <w:rFonts w:ascii="Arial" w:hAnsi="Arial" w:cs="Arial"/>
                <w:snapToGrid/>
                <w:sz w:val="20"/>
              </w:rPr>
            </w:pPr>
            <w:r w:rsidRPr="00CD710F">
              <w:rPr>
                <w:rFonts w:ascii="Arial" w:hAnsi="Arial" w:cs="Arial"/>
                <w:snapToGrid/>
                <w:sz w:val="20"/>
              </w:rPr>
              <w:t>30.5</w:t>
            </w:r>
          </w:p>
        </w:tc>
      </w:tr>
      <w:tr w:rsidR="00687872"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687872" w:rsidRPr="00CD710F" w:rsidRDefault="00687872" w:rsidP="000206B2">
            <w:pPr>
              <w:widowControl/>
              <w:rPr>
                <w:rFonts w:ascii="Arial" w:hAnsi="Arial" w:cs="Arial"/>
                <w:snapToGrid/>
                <w:sz w:val="20"/>
              </w:rPr>
            </w:pPr>
          </w:p>
        </w:tc>
      </w:tr>
      <w:tr w:rsidR="00687872"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u w:val="single"/>
              </w:rPr>
            </w:pPr>
            <w:r w:rsidRPr="00CD710F">
              <w:rPr>
                <w:rFonts w:ascii="Arial" w:hAnsi="Arial" w:cs="Arial"/>
                <w:snapToGrid/>
                <w:sz w:val="20"/>
                <w:u w:val="single"/>
              </w:rPr>
              <w:t># of adults in HH</w:t>
            </w:r>
          </w:p>
        </w:tc>
        <w:tc>
          <w:tcPr>
            <w:tcW w:w="1150" w:type="dxa"/>
            <w:tcBorders>
              <w:top w:val="nil"/>
              <w:left w:val="nil"/>
              <w:bottom w:val="nil"/>
              <w:right w:val="nil"/>
            </w:tcBorders>
            <w:shd w:val="clear" w:color="auto" w:fill="auto"/>
            <w:noWrap/>
            <w:vAlign w:val="bottom"/>
            <w:hideMark/>
          </w:tcPr>
          <w:p w:rsidR="00687872" w:rsidRPr="00CD710F" w:rsidRDefault="00687872" w:rsidP="000206B2">
            <w:pPr>
              <w:widowControl/>
              <w:rPr>
                <w:rFonts w:ascii="Arial" w:hAnsi="Arial" w:cs="Arial"/>
                <w:snapToGrid/>
                <w:sz w:val="20"/>
              </w:rPr>
            </w:pPr>
          </w:p>
        </w:tc>
      </w:tr>
      <w:tr w:rsidR="00687872"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rPr>
            </w:pPr>
            <w:r w:rsidRPr="00CD710F">
              <w:rPr>
                <w:rFonts w:ascii="Arial" w:hAnsi="Arial" w:cs="Arial"/>
                <w:snapToGrid/>
                <w:sz w:val="20"/>
              </w:rPr>
              <w:t>One</w:t>
            </w:r>
          </w:p>
        </w:tc>
        <w:tc>
          <w:tcPr>
            <w:tcW w:w="1150" w:type="dxa"/>
            <w:tcBorders>
              <w:top w:val="nil"/>
              <w:left w:val="nil"/>
              <w:bottom w:val="nil"/>
              <w:right w:val="nil"/>
            </w:tcBorders>
            <w:shd w:val="clear" w:color="auto" w:fill="auto"/>
            <w:noWrap/>
            <w:vAlign w:val="bottom"/>
            <w:hideMark/>
          </w:tcPr>
          <w:p w:rsidR="00687872" w:rsidRPr="00CD710F" w:rsidRDefault="00687872" w:rsidP="000206B2">
            <w:pPr>
              <w:widowControl/>
              <w:jc w:val="center"/>
              <w:rPr>
                <w:rFonts w:ascii="Arial" w:hAnsi="Arial" w:cs="Arial"/>
                <w:snapToGrid/>
                <w:sz w:val="20"/>
              </w:rPr>
            </w:pPr>
            <w:r w:rsidRPr="00CD710F">
              <w:rPr>
                <w:rFonts w:ascii="Arial" w:hAnsi="Arial" w:cs="Arial"/>
                <w:snapToGrid/>
                <w:sz w:val="20"/>
              </w:rPr>
              <w:t>16.6</w:t>
            </w:r>
          </w:p>
        </w:tc>
      </w:tr>
      <w:tr w:rsidR="00687872" w:rsidRPr="00CD710F" w:rsidTr="000206B2">
        <w:trPr>
          <w:trHeight w:val="255"/>
          <w:jc w:val="center"/>
        </w:trPr>
        <w:tc>
          <w:tcPr>
            <w:tcW w:w="2455" w:type="dxa"/>
            <w:tcBorders>
              <w:top w:val="nil"/>
              <w:left w:val="nil"/>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rPr>
            </w:pPr>
            <w:r w:rsidRPr="00CD710F">
              <w:rPr>
                <w:rFonts w:ascii="Arial" w:hAnsi="Arial" w:cs="Arial"/>
                <w:snapToGrid/>
                <w:sz w:val="20"/>
              </w:rPr>
              <w:t>Two</w:t>
            </w:r>
          </w:p>
        </w:tc>
        <w:tc>
          <w:tcPr>
            <w:tcW w:w="1150" w:type="dxa"/>
            <w:tcBorders>
              <w:top w:val="nil"/>
              <w:left w:val="nil"/>
              <w:right w:val="nil"/>
            </w:tcBorders>
            <w:shd w:val="clear" w:color="auto" w:fill="auto"/>
            <w:noWrap/>
            <w:vAlign w:val="bottom"/>
            <w:hideMark/>
          </w:tcPr>
          <w:p w:rsidR="00687872" w:rsidRPr="00CD710F" w:rsidRDefault="00687872" w:rsidP="000206B2">
            <w:pPr>
              <w:widowControl/>
              <w:jc w:val="center"/>
              <w:rPr>
                <w:rFonts w:ascii="Arial" w:hAnsi="Arial" w:cs="Arial"/>
                <w:snapToGrid/>
                <w:sz w:val="20"/>
              </w:rPr>
            </w:pPr>
            <w:r w:rsidRPr="00CD710F">
              <w:rPr>
                <w:rFonts w:ascii="Arial" w:hAnsi="Arial" w:cs="Arial"/>
                <w:snapToGrid/>
                <w:sz w:val="20"/>
              </w:rPr>
              <w:t>53.6</w:t>
            </w:r>
          </w:p>
        </w:tc>
      </w:tr>
      <w:tr w:rsidR="00687872" w:rsidRPr="00CD710F" w:rsidTr="000206B2">
        <w:trPr>
          <w:trHeight w:val="255"/>
          <w:jc w:val="center"/>
        </w:trPr>
        <w:tc>
          <w:tcPr>
            <w:tcW w:w="2455" w:type="dxa"/>
            <w:tcBorders>
              <w:top w:val="nil"/>
              <w:left w:val="nil"/>
              <w:bottom w:val="single" w:sz="4" w:space="0" w:color="auto"/>
              <w:right w:val="nil"/>
            </w:tcBorders>
            <w:shd w:val="clear" w:color="auto" w:fill="auto"/>
            <w:noWrap/>
            <w:vAlign w:val="bottom"/>
            <w:hideMark/>
          </w:tcPr>
          <w:p w:rsidR="00687872" w:rsidRPr="00CD710F" w:rsidRDefault="00687872" w:rsidP="000206B2">
            <w:pPr>
              <w:widowControl/>
              <w:jc w:val="right"/>
              <w:rPr>
                <w:rFonts w:ascii="Arial" w:hAnsi="Arial" w:cs="Arial"/>
                <w:snapToGrid/>
                <w:sz w:val="20"/>
              </w:rPr>
            </w:pPr>
            <w:r w:rsidRPr="00CD710F">
              <w:rPr>
                <w:rFonts w:ascii="Arial" w:hAnsi="Arial" w:cs="Arial"/>
                <w:snapToGrid/>
                <w:sz w:val="20"/>
              </w:rPr>
              <w:t>Three +</w:t>
            </w:r>
          </w:p>
        </w:tc>
        <w:tc>
          <w:tcPr>
            <w:tcW w:w="1150" w:type="dxa"/>
            <w:tcBorders>
              <w:top w:val="nil"/>
              <w:left w:val="nil"/>
              <w:bottom w:val="single" w:sz="4" w:space="0" w:color="auto"/>
              <w:right w:val="nil"/>
            </w:tcBorders>
            <w:shd w:val="clear" w:color="auto" w:fill="auto"/>
            <w:noWrap/>
            <w:vAlign w:val="bottom"/>
            <w:hideMark/>
          </w:tcPr>
          <w:p w:rsidR="00687872" w:rsidRPr="00CD710F" w:rsidRDefault="00687872" w:rsidP="000206B2">
            <w:pPr>
              <w:widowControl/>
              <w:jc w:val="center"/>
              <w:rPr>
                <w:rFonts w:ascii="Arial" w:hAnsi="Arial" w:cs="Arial"/>
                <w:snapToGrid/>
                <w:sz w:val="20"/>
              </w:rPr>
            </w:pPr>
            <w:r w:rsidRPr="00CD710F">
              <w:rPr>
                <w:rFonts w:ascii="Arial" w:hAnsi="Arial" w:cs="Arial"/>
                <w:snapToGrid/>
                <w:sz w:val="20"/>
              </w:rPr>
              <w:t>29.8</w:t>
            </w:r>
          </w:p>
        </w:tc>
      </w:tr>
    </w:tbl>
    <w:p w:rsidR="00687872" w:rsidRPr="00A41B71" w:rsidRDefault="00687872" w:rsidP="00687872">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687872" w:rsidRPr="00A41B71" w:rsidRDefault="00687872" w:rsidP="00687872">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proofErr w:type="spellStart"/>
      <w:r w:rsidRPr="00A41B71">
        <w:rPr>
          <w:i/>
        </w:rPr>
        <w:t>deff</w:t>
      </w:r>
      <w:proofErr w:type="spellEnd"/>
      <w:r w:rsidRPr="00A41B71">
        <w:t xml:space="preserve"> represents the loss in statistical efficiency that results from a disproportionate sample design and systematic non-response. </w:t>
      </w:r>
    </w:p>
    <w:p w:rsidR="00687872" w:rsidRPr="00A41B71" w:rsidRDefault="00687872" w:rsidP="00687872">
      <w:pPr>
        <w:pStyle w:val="BodyofReport"/>
      </w:pPr>
      <w:r w:rsidRPr="00A41B71">
        <w:t xml:space="preserve">PSRAI calculates the composite design effect for a sample of size </w:t>
      </w:r>
      <w:r w:rsidRPr="00A41B71">
        <w:rPr>
          <w:i/>
        </w:rPr>
        <w:t>n</w:t>
      </w:r>
      <w:r w:rsidRPr="00A41B71">
        <w:t xml:space="preserve">, with each case having a weight, </w:t>
      </w:r>
      <w:proofErr w:type="spellStart"/>
      <w:proofErr w:type="gramStart"/>
      <w:r w:rsidRPr="00A41B71">
        <w:rPr>
          <w:i/>
        </w:rPr>
        <w:t>w</w:t>
      </w:r>
      <w:r w:rsidRPr="00A41B71">
        <w:rPr>
          <w:i/>
          <w:vertAlign w:val="subscript"/>
        </w:rPr>
        <w:t>i</w:t>
      </w:r>
      <w:proofErr w:type="spellEnd"/>
      <w:proofErr w:type="gramEnd"/>
      <w:r w:rsidRPr="00A41B71">
        <w:t xml:space="preserve"> as:</w:t>
      </w:r>
    </w:p>
    <w:p w:rsidR="00687872" w:rsidRPr="00A41B71" w:rsidRDefault="00687872" w:rsidP="00687872">
      <w:pPr>
        <w:jc w:val="center"/>
      </w:pPr>
      <w:r w:rsidRPr="00A765B4">
        <w:rPr>
          <w:noProof/>
          <w:sz w:val="20"/>
        </w:rPr>
        <w:pict>
          <v:shape id="_x0000_s1026" type="#_x0000_t75" style="position:absolute;left:0;text-align:left;margin-left:187.9pt;margin-top:.1pt;width:91.8pt;height:70.7pt;z-index:251658240" fillcolor="window">
            <v:imagedata r:id="rId11" o:title=""/>
            <w10:wrap type="square"/>
          </v:shape>
          <o:OLEObject Type="Embed" ProgID="Equation.3" ShapeID="_x0000_s1026" DrawAspect="Content" ObjectID="_1389519043" r:id="rId12"/>
        </w:pict>
      </w:r>
    </w:p>
    <w:p w:rsidR="00687872" w:rsidRPr="00A41B71" w:rsidRDefault="00687872" w:rsidP="00687872">
      <w:pPr>
        <w:pStyle w:val="BodyofReport"/>
        <w:rPr>
          <w:highlight w:val="yellow"/>
        </w:rPr>
      </w:pPr>
      <w:r w:rsidRPr="00A765B4">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58240" stroked="f">
            <v:textbox>
              <w:txbxContent>
                <w:p w:rsidR="00687872" w:rsidRDefault="00687872" w:rsidP="00687872">
                  <w:pPr>
                    <w:rPr>
                      <w:i/>
                      <w:iCs/>
                    </w:rPr>
                  </w:pPr>
                  <w:proofErr w:type="gramStart"/>
                  <w:r>
                    <w:rPr>
                      <w:i/>
                      <w:iCs/>
                    </w:rPr>
                    <w:t>formula</w:t>
                  </w:r>
                  <w:proofErr w:type="gramEnd"/>
                  <w:r>
                    <w:rPr>
                      <w:i/>
                      <w:iCs/>
                    </w:rPr>
                    <w:t xml:space="preserve"> 1</w:t>
                  </w:r>
                </w:p>
              </w:txbxContent>
            </v:textbox>
            <w10:wrap type="topAndBottom"/>
          </v:shape>
        </w:pict>
      </w:r>
    </w:p>
    <w:p w:rsidR="00687872" w:rsidRPr="00A41B71" w:rsidRDefault="00687872" w:rsidP="00687872">
      <w:pPr>
        <w:pStyle w:val="BodyofReport"/>
        <w:rPr>
          <w:highlight w:val="yellow"/>
        </w:rPr>
      </w:pPr>
    </w:p>
    <w:p w:rsidR="00687872" w:rsidRPr="00A41B71" w:rsidRDefault="00687872" w:rsidP="00687872">
      <w:pPr>
        <w:pStyle w:val="BodyofReport"/>
        <w:rPr>
          <w:highlight w:val="yellow"/>
        </w:rPr>
      </w:pPr>
    </w:p>
    <w:p w:rsidR="00687872" w:rsidRPr="00A41B71" w:rsidRDefault="00687872" w:rsidP="00687872">
      <w:pPr>
        <w:pStyle w:val="BodyofReport"/>
        <w:rPr>
          <w:highlight w:val="yellow"/>
        </w:rPr>
      </w:pPr>
    </w:p>
    <w:p w:rsidR="00687872" w:rsidRPr="00A41B71" w:rsidRDefault="00687872" w:rsidP="00687872">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proofErr w:type="spellStart"/>
      <w:proofErr w:type="gramStart"/>
      <w:r w:rsidRPr="00A41B71">
        <w:rPr>
          <w:i/>
          <w:iCs/>
        </w:rPr>
        <w:t>deff</w:t>
      </w:r>
      <w:proofErr w:type="spellEnd"/>
      <w:r w:rsidRPr="00A41B71">
        <w:rPr>
          <w:i/>
          <w:iCs/>
        </w:rPr>
        <w:t xml:space="preserve"> </w:t>
      </w:r>
      <w:r w:rsidRPr="00A41B71">
        <w:t>)</w:t>
      </w:r>
      <w:proofErr w:type="gramEnd"/>
      <w:r w:rsidRPr="00A41B71">
        <w:t>. Thus, the formula for computing the 95% confidence interval around a percentage is:</w:t>
      </w:r>
    </w:p>
    <w:p w:rsidR="00687872" w:rsidRPr="00A41B71" w:rsidRDefault="00687872" w:rsidP="00687872">
      <w:pPr>
        <w:keepNext/>
        <w:rPr>
          <w:highlight w:val="yellow"/>
        </w:rPr>
      </w:pPr>
      <w:r w:rsidRPr="00A765B4">
        <w:rPr>
          <w:noProof/>
          <w:sz w:val="20"/>
          <w:highlight w:val="yellow"/>
        </w:rPr>
        <w:pict>
          <v:shape id="_x0000_s1028" type="#_x0000_t75" style="position:absolute;margin-left:156.7pt;margin-top:13.85pt;width:149.3pt;height:40.3pt;z-index:251658240" fillcolor="window">
            <v:imagedata r:id="rId13" o:title=""/>
            <w10:wrap type="square"/>
          </v:shape>
          <o:OLEObject Type="Embed" ProgID="Equation.3" ShapeID="_x0000_s1028" DrawAspect="Content" ObjectID="_1389519044" r:id="rId14"/>
        </w:pict>
      </w:r>
    </w:p>
    <w:p w:rsidR="00687872" w:rsidRPr="00A41B71" w:rsidRDefault="00687872" w:rsidP="00687872">
      <w:pPr>
        <w:keepNext/>
        <w:ind w:firstLine="720"/>
        <w:jc w:val="center"/>
        <w:rPr>
          <w:highlight w:val="yellow"/>
        </w:rPr>
      </w:pPr>
      <w:r w:rsidRPr="00A765B4">
        <w:rPr>
          <w:noProof/>
          <w:sz w:val="20"/>
          <w:highlight w:val="yellow"/>
        </w:rPr>
        <w:pict>
          <v:shape id="_x0000_s1029" type="#_x0000_t202" style="position:absolute;left:0;text-align:left;margin-left:361.45pt;margin-top:4.3pt;width:76pt;height:26.4pt;z-index:251658240" stroked="f">
            <v:textbox>
              <w:txbxContent>
                <w:p w:rsidR="00687872" w:rsidRDefault="00687872" w:rsidP="00687872">
                  <w:pPr>
                    <w:rPr>
                      <w:i/>
                      <w:iCs/>
                    </w:rPr>
                  </w:pPr>
                  <w:proofErr w:type="gramStart"/>
                  <w:r>
                    <w:rPr>
                      <w:i/>
                      <w:iCs/>
                    </w:rPr>
                    <w:t>formula</w:t>
                  </w:r>
                  <w:proofErr w:type="gramEnd"/>
                  <w:r>
                    <w:rPr>
                      <w:i/>
                      <w:iCs/>
                    </w:rPr>
                    <w:t xml:space="preserve"> 2</w:t>
                  </w:r>
                </w:p>
              </w:txbxContent>
            </v:textbox>
            <w10:wrap type="topAndBottom"/>
          </v:shape>
        </w:pict>
      </w:r>
    </w:p>
    <w:p w:rsidR="00687872" w:rsidRPr="00A41B71" w:rsidRDefault="00687872" w:rsidP="00687872">
      <w:pPr>
        <w:pStyle w:val="BodyofReport"/>
        <w:ind w:firstLine="0"/>
        <w:rPr>
          <w:highlight w:val="yellow"/>
        </w:rPr>
      </w:pPr>
    </w:p>
    <w:p w:rsidR="00687872" w:rsidRPr="00A41B71" w:rsidRDefault="00687872" w:rsidP="00687872">
      <w:pPr>
        <w:pStyle w:val="BodyofReport"/>
        <w:ind w:firstLine="0"/>
        <w:rPr>
          <w:highlight w:val="yellow"/>
        </w:rPr>
      </w:pPr>
    </w:p>
    <w:p w:rsidR="00687872" w:rsidRPr="00A41B71" w:rsidRDefault="00687872" w:rsidP="00687872">
      <w:pPr>
        <w:pStyle w:val="BodyofReport"/>
        <w:ind w:firstLine="0"/>
      </w:pPr>
      <w:proofErr w:type="gramStart"/>
      <w:r w:rsidRPr="00A41B71">
        <w:t>where</w:t>
      </w:r>
      <w:proofErr w:type="gramEnd"/>
      <w:r w:rsidRPr="00A41B71">
        <w:t xml:space="preserve"> </w:t>
      </w:r>
      <w:r w:rsidRPr="00A41B71">
        <w:rPr>
          <w:position w:val="-10"/>
        </w:rPr>
        <w:object w:dxaOrig="240" w:dyaOrig="320">
          <v:shape id="_x0000_i1028" type="#_x0000_t75" style="width:12.25pt;height:15.6pt" o:ole="" fillcolor="window">
            <v:imagedata r:id="rId15" o:title=""/>
          </v:shape>
          <o:OLEObject Type="Embed" ProgID="Equation.3" ShapeID="_x0000_i1028" DrawAspect="Content" ObjectID="_1389519042" r:id="rId16"/>
        </w:object>
      </w:r>
      <w:r w:rsidRPr="00A41B71">
        <w:t xml:space="preserve"> is the sample estimate and </w:t>
      </w:r>
      <w:r w:rsidRPr="00A41B71">
        <w:rPr>
          <w:i/>
        </w:rPr>
        <w:t>n</w:t>
      </w:r>
      <w:r w:rsidRPr="00A41B71">
        <w:t xml:space="preserve"> is the </w:t>
      </w:r>
      <w:proofErr w:type="spellStart"/>
      <w:r w:rsidRPr="00A41B71">
        <w:t>unweighted</w:t>
      </w:r>
      <w:proofErr w:type="spellEnd"/>
      <w:r w:rsidRPr="00A41B71">
        <w:t xml:space="preserve"> number of sample cases in the group being considered.</w:t>
      </w:r>
    </w:p>
    <w:p w:rsidR="00687872" w:rsidRPr="00A41B71" w:rsidRDefault="00687872" w:rsidP="00687872">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687872" w:rsidRPr="00A41B71" w:rsidRDefault="00687872" w:rsidP="00D25B92">
      <w:pPr>
        <w:pStyle w:val="BodyofReport"/>
      </w:pPr>
    </w:p>
    <w:sectPr w:rsidR="00687872" w:rsidRPr="00A41B71" w:rsidSect="00F26D49">
      <w:footerReference w:type="even" r:id="rId17"/>
      <w:footerReference w:type="default" r:id="rId18"/>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B71BB" w:rsidRDefault="001B71BB">
      <w:r>
        <w:separator/>
      </w:r>
    </w:p>
  </w:endnote>
  <w:endnote w:type="continuationSeparator" w:id="0">
    <w:p w:rsidR="001B71BB" w:rsidRDefault="001B71BB">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B50F8" w:rsidRDefault="00DB50F8">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87872">
      <w:rPr>
        <w:rStyle w:val="PageNumber"/>
        <w:noProof/>
      </w:rPr>
      <w:t>4</w:t>
    </w:r>
    <w:r>
      <w:rPr>
        <w:rStyle w:val="PageNumber"/>
      </w:rPr>
      <w:fldChar w:fldCharType="end"/>
    </w:r>
  </w:p>
  <w:p w:rsidR="00DB50F8" w:rsidRDefault="00DB50F8">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B71BB" w:rsidRDefault="001B71BB">
      <w:r>
        <w:separator/>
      </w:r>
    </w:p>
  </w:footnote>
  <w:footnote w:type="continuationSeparator" w:id="0">
    <w:p w:rsidR="001B71BB" w:rsidRDefault="001B71BB">
      <w:r>
        <w:continuationSeparator/>
      </w:r>
    </w:p>
  </w:footnote>
  <w:footnote w:id="1">
    <w:p w:rsidR="00687872" w:rsidRDefault="00687872" w:rsidP="00687872">
      <w:pPr>
        <w:pStyle w:val="FootnoteText"/>
      </w:pPr>
      <w:r>
        <w:rPr>
          <w:rStyle w:val="FootnoteReference"/>
        </w:rPr>
        <w:footnoteRef/>
      </w:r>
      <w:r>
        <w:t xml:space="preserve"> i.e., whether respondents have only a landline telephone, only a cell phone, or both kinds of telephone.</w:t>
      </w:r>
    </w:p>
    <w:p w:rsidR="00687872" w:rsidRDefault="00687872" w:rsidP="00687872">
      <w:pPr>
        <w:pStyle w:val="FootnoteText"/>
      </w:pPr>
    </w:p>
  </w:footnote>
  <w:footnote w:id="2">
    <w:p w:rsidR="00687872" w:rsidRDefault="00687872" w:rsidP="00687872">
      <w:pPr>
        <w:pStyle w:val="FootnoteText"/>
      </w:pPr>
      <w:r>
        <w:rPr>
          <w:rStyle w:val="FootnoteReference"/>
        </w:rPr>
        <w:footnoteRef/>
      </w:r>
      <w:r>
        <w:t xml:space="preserve"> </w:t>
      </w:r>
      <w:r>
        <w:t>Blumberg SJ, Luke JV. Wireless substitution: Early release of estimates from the National Health Interview Survey, July-December, 2010. National Center for Health Statistics. July 2011.</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D44672"/>
    <w:rsid w:val="00007A41"/>
    <w:rsid w:val="00011612"/>
    <w:rsid w:val="000121BB"/>
    <w:rsid w:val="00016FEF"/>
    <w:rsid w:val="0002104A"/>
    <w:rsid w:val="00021B01"/>
    <w:rsid w:val="00023842"/>
    <w:rsid w:val="00026A8A"/>
    <w:rsid w:val="00030D23"/>
    <w:rsid w:val="00033809"/>
    <w:rsid w:val="000412A2"/>
    <w:rsid w:val="00044D12"/>
    <w:rsid w:val="00044DFC"/>
    <w:rsid w:val="00056770"/>
    <w:rsid w:val="00057BF3"/>
    <w:rsid w:val="00070454"/>
    <w:rsid w:val="00070E07"/>
    <w:rsid w:val="00083D69"/>
    <w:rsid w:val="00090193"/>
    <w:rsid w:val="00093439"/>
    <w:rsid w:val="000B6883"/>
    <w:rsid w:val="000C28AF"/>
    <w:rsid w:val="000C34F7"/>
    <w:rsid w:val="000C4CFF"/>
    <w:rsid w:val="000C4E36"/>
    <w:rsid w:val="000D7392"/>
    <w:rsid w:val="000E02FF"/>
    <w:rsid w:val="000F198F"/>
    <w:rsid w:val="000F6120"/>
    <w:rsid w:val="00111706"/>
    <w:rsid w:val="001231E3"/>
    <w:rsid w:val="00130280"/>
    <w:rsid w:val="00131799"/>
    <w:rsid w:val="001362BA"/>
    <w:rsid w:val="001463B9"/>
    <w:rsid w:val="001527D9"/>
    <w:rsid w:val="00157883"/>
    <w:rsid w:val="00163173"/>
    <w:rsid w:val="00190979"/>
    <w:rsid w:val="00191961"/>
    <w:rsid w:val="00192741"/>
    <w:rsid w:val="001A672F"/>
    <w:rsid w:val="001B3E1B"/>
    <w:rsid w:val="001B71BB"/>
    <w:rsid w:val="001C31FE"/>
    <w:rsid w:val="001C5067"/>
    <w:rsid w:val="001C71AB"/>
    <w:rsid w:val="001D2280"/>
    <w:rsid w:val="001E0D82"/>
    <w:rsid w:val="001E4EF6"/>
    <w:rsid w:val="001E6B63"/>
    <w:rsid w:val="001E749A"/>
    <w:rsid w:val="001F0B0B"/>
    <w:rsid w:val="001F3A26"/>
    <w:rsid w:val="00211B95"/>
    <w:rsid w:val="00216E22"/>
    <w:rsid w:val="00225B39"/>
    <w:rsid w:val="00235E22"/>
    <w:rsid w:val="00237DDA"/>
    <w:rsid w:val="00257E51"/>
    <w:rsid w:val="0026323F"/>
    <w:rsid w:val="00283341"/>
    <w:rsid w:val="00292068"/>
    <w:rsid w:val="00293555"/>
    <w:rsid w:val="002A1A87"/>
    <w:rsid w:val="002A29A7"/>
    <w:rsid w:val="002A65D6"/>
    <w:rsid w:val="002A7A70"/>
    <w:rsid w:val="002C20DA"/>
    <w:rsid w:val="002D404E"/>
    <w:rsid w:val="002E0692"/>
    <w:rsid w:val="002E502D"/>
    <w:rsid w:val="002F4622"/>
    <w:rsid w:val="002F722A"/>
    <w:rsid w:val="00310C09"/>
    <w:rsid w:val="00315D37"/>
    <w:rsid w:val="00317B28"/>
    <w:rsid w:val="00321B89"/>
    <w:rsid w:val="00323D7B"/>
    <w:rsid w:val="00345804"/>
    <w:rsid w:val="003505FC"/>
    <w:rsid w:val="003722A1"/>
    <w:rsid w:val="00373AE8"/>
    <w:rsid w:val="003746D9"/>
    <w:rsid w:val="003858B4"/>
    <w:rsid w:val="00394F9F"/>
    <w:rsid w:val="00397AF5"/>
    <w:rsid w:val="003A5D4F"/>
    <w:rsid w:val="003A68C0"/>
    <w:rsid w:val="003C4A0C"/>
    <w:rsid w:val="003D0D05"/>
    <w:rsid w:val="003D4CBC"/>
    <w:rsid w:val="003D549E"/>
    <w:rsid w:val="003E0546"/>
    <w:rsid w:val="00403581"/>
    <w:rsid w:val="00410ED0"/>
    <w:rsid w:val="00411CA2"/>
    <w:rsid w:val="00412B7C"/>
    <w:rsid w:val="00420D06"/>
    <w:rsid w:val="00433DD0"/>
    <w:rsid w:val="004355FC"/>
    <w:rsid w:val="00456E5B"/>
    <w:rsid w:val="00457C71"/>
    <w:rsid w:val="0046253A"/>
    <w:rsid w:val="00472367"/>
    <w:rsid w:val="00482FE7"/>
    <w:rsid w:val="00490CF4"/>
    <w:rsid w:val="004A14C9"/>
    <w:rsid w:val="004B14C2"/>
    <w:rsid w:val="004B2CBA"/>
    <w:rsid w:val="004B3F0B"/>
    <w:rsid w:val="004D0ADC"/>
    <w:rsid w:val="004D1E08"/>
    <w:rsid w:val="004D59F8"/>
    <w:rsid w:val="004E2034"/>
    <w:rsid w:val="004E2AA4"/>
    <w:rsid w:val="004E49E3"/>
    <w:rsid w:val="004F5EBA"/>
    <w:rsid w:val="005007A5"/>
    <w:rsid w:val="005022A4"/>
    <w:rsid w:val="00506C34"/>
    <w:rsid w:val="00510501"/>
    <w:rsid w:val="00515EF8"/>
    <w:rsid w:val="00521245"/>
    <w:rsid w:val="005219D3"/>
    <w:rsid w:val="00524448"/>
    <w:rsid w:val="00551108"/>
    <w:rsid w:val="00554C42"/>
    <w:rsid w:val="00556B8F"/>
    <w:rsid w:val="00564385"/>
    <w:rsid w:val="0057363B"/>
    <w:rsid w:val="00583E4B"/>
    <w:rsid w:val="00590C09"/>
    <w:rsid w:val="00591E81"/>
    <w:rsid w:val="005A3A8D"/>
    <w:rsid w:val="005B5160"/>
    <w:rsid w:val="005B7CFB"/>
    <w:rsid w:val="0060289D"/>
    <w:rsid w:val="00606D26"/>
    <w:rsid w:val="00610F8D"/>
    <w:rsid w:val="00617D7D"/>
    <w:rsid w:val="00621ACB"/>
    <w:rsid w:val="00623788"/>
    <w:rsid w:val="0062404E"/>
    <w:rsid w:val="00631383"/>
    <w:rsid w:val="0063458C"/>
    <w:rsid w:val="0063530C"/>
    <w:rsid w:val="00635942"/>
    <w:rsid w:val="00637B08"/>
    <w:rsid w:val="00637EBD"/>
    <w:rsid w:val="006510CC"/>
    <w:rsid w:val="00651ABF"/>
    <w:rsid w:val="00655F47"/>
    <w:rsid w:val="006565F0"/>
    <w:rsid w:val="006574D9"/>
    <w:rsid w:val="006619BB"/>
    <w:rsid w:val="00663462"/>
    <w:rsid w:val="0066695C"/>
    <w:rsid w:val="00670382"/>
    <w:rsid w:val="00675DD6"/>
    <w:rsid w:val="006806AB"/>
    <w:rsid w:val="006856F9"/>
    <w:rsid w:val="00686D59"/>
    <w:rsid w:val="00687872"/>
    <w:rsid w:val="00696461"/>
    <w:rsid w:val="006A0F4C"/>
    <w:rsid w:val="006A2BB5"/>
    <w:rsid w:val="006A4A3E"/>
    <w:rsid w:val="006A5276"/>
    <w:rsid w:val="006C2CB5"/>
    <w:rsid w:val="006D0D3B"/>
    <w:rsid w:val="006D55E6"/>
    <w:rsid w:val="006D6F57"/>
    <w:rsid w:val="006E6193"/>
    <w:rsid w:val="006F0E61"/>
    <w:rsid w:val="006F3C2C"/>
    <w:rsid w:val="00702B74"/>
    <w:rsid w:val="007045E6"/>
    <w:rsid w:val="007160A3"/>
    <w:rsid w:val="0073658A"/>
    <w:rsid w:val="00740E52"/>
    <w:rsid w:val="007600C8"/>
    <w:rsid w:val="00763A47"/>
    <w:rsid w:val="00774515"/>
    <w:rsid w:val="007829FA"/>
    <w:rsid w:val="00784348"/>
    <w:rsid w:val="007B0299"/>
    <w:rsid w:val="007B16D9"/>
    <w:rsid w:val="007B28B2"/>
    <w:rsid w:val="007B750B"/>
    <w:rsid w:val="007D3DB5"/>
    <w:rsid w:val="007D4577"/>
    <w:rsid w:val="007F2FD8"/>
    <w:rsid w:val="007F4B7F"/>
    <w:rsid w:val="00802416"/>
    <w:rsid w:val="00802B68"/>
    <w:rsid w:val="00805896"/>
    <w:rsid w:val="00813481"/>
    <w:rsid w:val="0081385B"/>
    <w:rsid w:val="008153FA"/>
    <w:rsid w:val="008163B0"/>
    <w:rsid w:val="008212E9"/>
    <w:rsid w:val="00827269"/>
    <w:rsid w:val="00835237"/>
    <w:rsid w:val="00835534"/>
    <w:rsid w:val="00836EA5"/>
    <w:rsid w:val="00837168"/>
    <w:rsid w:val="00850830"/>
    <w:rsid w:val="0085407B"/>
    <w:rsid w:val="00854ACD"/>
    <w:rsid w:val="0085524B"/>
    <w:rsid w:val="00866048"/>
    <w:rsid w:val="0086790A"/>
    <w:rsid w:val="008722B0"/>
    <w:rsid w:val="00893378"/>
    <w:rsid w:val="008A0F23"/>
    <w:rsid w:val="008A7701"/>
    <w:rsid w:val="008B367A"/>
    <w:rsid w:val="008B6C09"/>
    <w:rsid w:val="008C5ABE"/>
    <w:rsid w:val="008D231D"/>
    <w:rsid w:val="008D415B"/>
    <w:rsid w:val="008E1768"/>
    <w:rsid w:val="008E51CF"/>
    <w:rsid w:val="008F40BC"/>
    <w:rsid w:val="00910210"/>
    <w:rsid w:val="009242C7"/>
    <w:rsid w:val="00936420"/>
    <w:rsid w:val="00944CD4"/>
    <w:rsid w:val="0095560B"/>
    <w:rsid w:val="00955B62"/>
    <w:rsid w:val="00962735"/>
    <w:rsid w:val="00962FED"/>
    <w:rsid w:val="0096314D"/>
    <w:rsid w:val="00970304"/>
    <w:rsid w:val="0097199A"/>
    <w:rsid w:val="00972B15"/>
    <w:rsid w:val="0097655F"/>
    <w:rsid w:val="0099056E"/>
    <w:rsid w:val="009B4E56"/>
    <w:rsid w:val="009C1DDD"/>
    <w:rsid w:val="009C614A"/>
    <w:rsid w:val="009D3B08"/>
    <w:rsid w:val="009E107E"/>
    <w:rsid w:val="009F04FF"/>
    <w:rsid w:val="009F1C5C"/>
    <w:rsid w:val="00A15C25"/>
    <w:rsid w:val="00A20A50"/>
    <w:rsid w:val="00A23A70"/>
    <w:rsid w:val="00A27C5C"/>
    <w:rsid w:val="00A30F0D"/>
    <w:rsid w:val="00A3472A"/>
    <w:rsid w:val="00A356C2"/>
    <w:rsid w:val="00A41B71"/>
    <w:rsid w:val="00A435C6"/>
    <w:rsid w:val="00A4484C"/>
    <w:rsid w:val="00A55309"/>
    <w:rsid w:val="00A6283E"/>
    <w:rsid w:val="00A65166"/>
    <w:rsid w:val="00A6706D"/>
    <w:rsid w:val="00A84300"/>
    <w:rsid w:val="00AA3ADB"/>
    <w:rsid w:val="00AA523C"/>
    <w:rsid w:val="00AB2ADD"/>
    <w:rsid w:val="00AB4F89"/>
    <w:rsid w:val="00AC049A"/>
    <w:rsid w:val="00AE246D"/>
    <w:rsid w:val="00AF3932"/>
    <w:rsid w:val="00AF3CD2"/>
    <w:rsid w:val="00AF6F6F"/>
    <w:rsid w:val="00B000B1"/>
    <w:rsid w:val="00B0021E"/>
    <w:rsid w:val="00B066F4"/>
    <w:rsid w:val="00B24A19"/>
    <w:rsid w:val="00B26451"/>
    <w:rsid w:val="00B454EE"/>
    <w:rsid w:val="00B646B1"/>
    <w:rsid w:val="00B66F41"/>
    <w:rsid w:val="00B76E3B"/>
    <w:rsid w:val="00BA31E1"/>
    <w:rsid w:val="00BB7DA7"/>
    <w:rsid w:val="00BB7F2D"/>
    <w:rsid w:val="00BC275F"/>
    <w:rsid w:val="00BD0730"/>
    <w:rsid w:val="00BE0F14"/>
    <w:rsid w:val="00BE1176"/>
    <w:rsid w:val="00BE3833"/>
    <w:rsid w:val="00BF6DE2"/>
    <w:rsid w:val="00C02668"/>
    <w:rsid w:val="00C05870"/>
    <w:rsid w:val="00C21FF7"/>
    <w:rsid w:val="00C35FAC"/>
    <w:rsid w:val="00C3682C"/>
    <w:rsid w:val="00C40824"/>
    <w:rsid w:val="00C455CB"/>
    <w:rsid w:val="00C47657"/>
    <w:rsid w:val="00C549C6"/>
    <w:rsid w:val="00C65DB8"/>
    <w:rsid w:val="00C716FE"/>
    <w:rsid w:val="00C72339"/>
    <w:rsid w:val="00C73FC4"/>
    <w:rsid w:val="00C745D3"/>
    <w:rsid w:val="00C82CD1"/>
    <w:rsid w:val="00C84950"/>
    <w:rsid w:val="00C95C3A"/>
    <w:rsid w:val="00CA07D3"/>
    <w:rsid w:val="00CB1363"/>
    <w:rsid w:val="00CC5024"/>
    <w:rsid w:val="00CC765F"/>
    <w:rsid w:val="00CE5342"/>
    <w:rsid w:val="00CE6D3E"/>
    <w:rsid w:val="00CF35AB"/>
    <w:rsid w:val="00CF4D0D"/>
    <w:rsid w:val="00D048CC"/>
    <w:rsid w:val="00D06369"/>
    <w:rsid w:val="00D1229D"/>
    <w:rsid w:val="00D12FDB"/>
    <w:rsid w:val="00D22D54"/>
    <w:rsid w:val="00D2369B"/>
    <w:rsid w:val="00D25B92"/>
    <w:rsid w:val="00D312C5"/>
    <w:rsid w:val="00D3221E"/>
    <w:rsid w:val="00D35826"/>
    <w:rsid w:val="00D37019"/>
    <w:rsid w:val="00D41AA6"/>
    <w:rsid w:val="00D44672"/>
    <w:rsid w:val="00D45B0E"/>
    <w:rsid w:val="00D55B67"/>
    <w:rsid w:val="00D67A8E"/>
    <w:rsid w:val="00D8542E"/>
    <w:rsid w:val="00D87557"/>
    <w:rsid w:val="00D95B1C"/>
    <w:rsid w:val="00DA521E"/>
    <w:rsid w:val="00DB50F8"/>
    <w:rsid w:val="00DC18FA"/>
    <w:rsid w:val="00DC38C3"/>
    <w:rsid w:val="00DD57C0"/>
    <w:rsid w:val="00DF1948"/>
    <w:rsid w:val="00E01F60"/>
    <w:rsid w:val="00E0341A"/>
    <w:rsid w:val="00E03BCC"/>
    <w:rsid w:val="00E05213"/>
    <w:rsid w:val="00E11ACE"/>
    <w:rsid w:val="00E15C2E"/>
    <w:rsid w:val="00E2059E"/>
    <w:rsid w:val="00E2253A"/>
    <w:rsid w:val="00E226E3"/>
    <w:rsid w:val="00E26B23"/>
    <w:rsid w:val="00E36A32"/>
    <w:rsid w:val="00E4256E"/>
    <w:rsid w:val="00E51DFD"/>
    <w:rsid w:val="00E5621A"/>
    <w:rsid w:val="00E67CA9"/>
    <w:rsid w:val="00E67D9C"/>
    <w:rsid w:val="00E7389C"/>
    <w:rsid w:val="00E74092"/>
    <w:rsid w:val="00E74220"/>
    <w:rsid w:val="00E826E0"/>
    <w:rsid w:val="00E9014B"/>
    <w:rsid w:val="00EA5492"/>
    <w:rsid w:val="00EA7358"/>
    <w:rsid w:val="00EA7BDF"/>
    <w:rsid w:val="00ED03CB"/>
    <w:rsid w:val="00ED34C5"/>
    <w:rsid w:val="00EE1BB7"/>
    <w:rsid w:val="00EF4E13"/>
    <w:rsid w:val="00F01001"/>
    <w:rsid w:val="00F11BB4"/>
    <w:rsid w:val="00F11F75"/>
    <w:rsid w:val="00F16150"/>
    <w:rsid w:val="00F26D49"/>
    <w:rsid w:val="00F30364"/>
    <w:rsid w:val="00F37FC2"/>
    <w:rsid w:val="00F51248"/>
    <w:rsid w:val="00F53266"/>
    <w:rsid w:val="00F77EFD"/>
    <w:rsid w:val="00F807FC"/>
    <w:rsid w:val="00F8773A"/>
    <w:rsid w:val="00FA5833"/>
    <w:rsid w:val="00FB23C4"/>
    <w:rsid w:val="00FB3744"/>
    <w:rsid w:val="00FB63CA"/>
    <w:rsid w:val="00FB6864"/>
    <w:rsid w:val="00FC62FA"/>
    <w:rsid w:val="00FC79B5"/>
    <w:rsid w:val="00FF17D3"/>
    <w:rsid w:val="00FF1C43"/>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link w:val="Heading1Char"/>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link w:val="Heading4Char"/>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 w:type="character" w:customStyle="1" w:styleId="Heading1Char">
    <w:name w:val="Heading 1 Char"/>
    <w:basedOn w:val="DefaultParagraphFont"/>
    <w:link w:val="Heading1"/>
    <w:rsid w:val="00687872"/>
    <w:rPr>
      <w:rFonts w:ascii="Arial" w:hAnsi="Arial"/>
      <w:b/>
      <w:snapToGrid w:val="0"/>
      <w:kern w:val="28"/>
      <w:sz w:val="28"/>
    </w:rPr>
  </w:style>
  <w:style w:type="character" w:customStyle="1" w:styleId="Heading4Char">
    <w:name w:val="Heading 4 Char"/>
    <w:basedOn w:val="DefaultParagraphFont"/>
    <w:link w:val="Heading4"/>
    <w:rsid w:val="00687872"/>
    <w:rPr>
      <w:b/>
      <w:bCs/>
      <w:snapToGrid w:val="0"/>
      <w:sz w:val="24"/>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6.w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C93988-C0F4-40EE-A8E8-C637F13F16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1035</Words>
  <Characters>5923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6945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2011-02-22T14:55:00Z</cp:lastPrinted>
  <dcterms:created xsi:type="dcterms:W3CDTF">2012-01-31T17:44:00Z</dcterms:created>
  <dcterms:modified xsi:type="dcterms:W3CDTF">2012-01-31T17:44:00Z</dcterms:modified>
</cp:coreProperties>
</file>