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text"/>
        <w:jc w:val="left"/>
      </w:pPr>
      <w:r>
        <w:rPr/>
        <w:t>Dilution penalty is applied when experiment ends prematurely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8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8;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"agent_2.4.6_1500ep"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modelEnv242;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13.5;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modelEnv242;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2022-06-01T01:37:48Z</dcterms:created>
  <dcterms:modified xsi:type="dcterms:W3CDTF">2022-06-01T01:37:48Z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8c00b8fb-95e9-49cc-81db-0503fd80a75e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