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060"/>
        <w:gridCol w:w="2184"/>
        <w:gridCol w:w="619"/>
        <w:gridCol w:w="288"/>
        <w:gridCol w:w="1156"/>
        <w:gridCol w:w="1156"/>
        <w:gridCol w:w="1887"/>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645C52" w:rsidP="003762FB">
            <w:pPr>
              <w:pStyle w:val="Title"/>
              <w:tabs>
                <w:tab w:val="center" w:pos="4320"/>
                <w:tab w:val="right" w:pos="8640"/>
              </w:tabs>
              <w:spacing w:before="0"/>
              <w:jc w:val="right"/>
              <w:rPr>
                <w:sz w:val="40"/>
                <w:szCs w:val="40"/>
              </w:rPr>
            </w:pPr>
            <w:fldSimple w:instr=" DOCPROPERTY  &quot;Document ID&quot;  \* MERGEFORMAT ">
              <w:r w:rsidR="0037687F" w:rsidRPr="0037687F">
                <w:rPr>
                  <w:sz w:val="40"/>
                  <w:szCs w:val="40"/>
                </w:rPr>
                <w:t>Document-131404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0A378D">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0A378D">
              <w:rPr>
                <w:b/>
                <w:bCs/>
                <w:szCs w:val="24"/>
              </w:rPr>
              <w:t>2016/00/00</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066075"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066075" w:rsidRPr="0037687F" w:rsidRDefault="00066075" w:rsidP="003762FB">
            <w:pPr>
              <w:pStyle w:val="BodyText"/>
              <w:tabs>
                <w:tab w:val="center" w:pos="4320"/>
                <w:tab w:val="right" w:pos="8640"/>
              </w:tabs>
              <w:spacing w:after="120"/>
              <w:rPr>
                <w:b/>
                <w:bCs/>
                <w:szCs w:val="24"/>
              </w:rPr>
            </w:pPr>
            <w:r>
              <w:rPr>
                <w:b/>
                <w:bCs/>
                <w:szCs w:val="24"/>
              </w:rPr>
              <w:t>APPROVAL RECORD</w:t>
            </w:r>
          </w:p>
        </w:tc>
      </w:tr>
      <w:tr w:rsidR="00066075" w:rsidRPr="00E335F1" w14:paraId="61B3C5F3"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4242F5E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066075" w:rsidRPr="0037687F" w:rsidRDefault="00066075" w:rsidP="003762FB">
            <w:pPr>
              <w:pStyle w:val="BodyText"/>
              <w:tabs>
                <w:tab w:val="center" w:pos="4320"/>
                <w:tab w:val="right" w:pos="8640"/>
              </w:tabs>
              <w:spacing w:after="120"/>
              <w:rPr>
                <w:b/>
                <w:bCs/>
                <w:szCs w:val="24"/>
              </w:rPr>
            </w:pPr>
          </w:p>
        </w:tc>
      </w:tr>
      <w:tr w:rsidR="00066075" w:rsidRPr="00E335F1" w14:paraId="6C6C0918"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48BDE84C"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77777777" w:rsidR="00066075" w:rsidRPr="0037687F" w:rsidRDefault="00066075" w:rsidP="00066075">
            <w:pPr>
              <w:pStyle w:val="BodyText"/>
              <w:tabs>
                <w:tab w:val="center" w:pos="4320"/>
                <w:tab w:val="right" w:pos="8640"/>
              </w:tabs>
              <w:spacing w:before="120" w:after="120"/>
              <w:rPr>
                <w:b/>
                <w:bCs/>
                <w:szCs w:val="24"/>
              </w:rPr>
            </w:pPr>
          </w:p>
        </w:tc>
        <w:tc>
          <w:tcPr>
            <w:tcW w:w="2730" w:type="pct"/>
            <w:gridSpan w:val="5"/>
            <w:vMerge/>
            <w:tcBorders>
              <w:left w:val="single" w:sz="4" w:space="0" w:color="auto"/>
              <w:bottom w:val="single" w:sz="4" w:space="0" w:color="auto"/>
              <w:right w:val="single" w:sz="4" w:space="0" w:color="auto"/>
            </w:tcBorders>
            <w:noWrap/>
            <w:vAlign w:val="center"/>
          </w:tcPr>
          <w:p w14:paraId="7703EB6F" w14:textId="77777777" w:rsidR="00066075" w:rsidRPr="0037687F" w:rsidRDefault="00066075"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7FA16" id="_x0000_t202" coordsize="21600,21600" o:spt="202" path="m0,0l0,21600,21600,21600,21600,0xe">
                <v:stroke joinstyle="miter"/>
                <v:path gradientshapeok="t" o:connecttype="rect"/>
              </v:shapetype>
              <v:shape id="Text_x0020_Box_x0020_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77777777" w:rsidR="002B5560" w:rsidRPr="00E51192" w:rsidRDefault="00E51192" w:rsidP="003762FB">
            <w:pPr>
              <w:pStyle w:val="BodyText"/>
              <w:rPr>
                <w:szCs w:val="24"/>
              </w:rPr>
            </w:pPr>
            <w:r w:rsidRPr="00E51192">
              <w:rPr>
                <w:szCs w:val="24"/>
              </w:rPr>
              <w:t>2016/00/00</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 xml:space="preserve">acility, beam will be shared between the existing meson hall users (beamline 1A) and the new UCN line (beamline 1U). The UCN line is designed to take up to one-third of the total current, for example 40 </w:t>
      </w:r>
      <w:proofErr w:type="spellStart"/>
      <w:r>
        <w:t>μA</w:t>
      </w:r>
      <w:proofErr w:type="spellEnd"/>
      <w:r>
        <w:t xml:space="preserve"> to UCN and 80 </w:t>
      </w:r>
      <w:proofErr w:type="spellStart"/>
      <w:r>
        <w:t>μA</w:t>
      </w:r>
      <w:proofErr w:type="spellEnd"/>
      <w:r>
        <w:t xml:space="preserve"> to the meson hall, as shown here:</w:t>
      </w:r>
    </w:p>
    <w:p w14:paraId="2A8D67EF" w14:textId="77777777" w:rsidR="00E51192" w:rsidRDefault="00E51192"/>
    <w:p w14:paraId="0DD910A5" w14:textId="77777777" w:rsidR="00A94494" w:rsidRDefault="00A94494"/>
    <w:p w14:paraId="5B605518" w14:textId="7E0F824F"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32766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327660"/>
                        </a:xfrm>
                        <a:prstGeom prst="rect">
                          <a:avLst/>
                        </a:prstGeom>
                        <a:solidFill>
                          <a:prstClr val="white"/>
                        </a:solidFill>
                        <a:ln>
                          <a:noFill/>
                        </a:ln>
                        <a:effectLst/>
                      </wps:spPr>
                      <wps:txbx>
                        <w:txbxContent>
                          <w:p w14:paraId="3172CE80" w14:textId="5B70CDC3" w:rsidR="00761036" w:rsidRPr="0029515A" w:rsidRDefault="00761036" w:rsidP="00761036">
                            <w:pPr>
                              <w:pStyle w:val="Caption"/>
                              <w:rPr>
                                <w:noProof/>
                              </w:rPr>
                            </w:pPr>
                            <w:r>
                              <w:t xml:space="preserve">Figure </w:t>
                            </w:r>
                            <w:r w:rsidR="00D165DA">
                              <w:fldChar w:fldCharType="begin"/>
                            </w:r>
                            <w:r w:rsidR="00D165DA">
                              <w:instrText xml:space="preserve"> SEQ Figure \* ARABIC </w:instrText>
                            </w:r>
                            <w:r w:rsidR="00D165DA">
                              <w:fldChar w:fldCharType="separate"/>
                            </w:r>
                            <w:r w:rsidR="00670198">
                              <w:rPr>
                                <w:noProof/>
                              </w:rPr>
                              <w:t>1</w:t>
                            </w:r>
                            <w:r w:rsidR="00D165DA">
                              <w:rPr>
                                <w:noProof/>
                              </w:rPr>
                              <w:fldChar w:fldCharType="end"/>
                            </w:r>
                            <w:r>
                              <w:t xml:space="preserve">: UCN </w:t>
                            </w:r>
                            <w:proofErr w:type="spellStart"/>
                            <w:r>
                              <w:t>beamline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0B0F" id="Text_x0020_Box_x0020_13" o:spid="_x0000_s1027" type="#_x0000_t202" style="position:absolute;margin-left:-15.2pt;margin-top:167pt;width:498.4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" stroked="f">
                <v:textbox style="mso-fit-shape-to-text:t" inset="0,0,0,0">
                  <w:txbxContent>
                    <w:p w14:paraId="3172CE80" w14:textId="5B70CDC3" w:rsidR="00761036" w:rsidRPr="0029515A" w:rsidRDefault="00761036" w:rsidP="00761036">
                      <w:pPr>
                        <w:pStyle w:val="Caption"/>
                        <w:rPr>
                          <w:noProof/>
                        </w:rPr>
                      </w:pPr>
                      <w:r>
                        <w:t xml:space="preserve">Figure </w:t>
                      </w:r>
                      <w:fldSimple w:instr=" SEQ Figure \* ARABIC ">
                        <w:r w:rsidR="00670198">
                          <w:rPr>
                            <w:noProof/>
                          </w:rPr>
                          <w:t>1</w:t>
                        </w:r>
                      </w:fldSimple>
                      <w:r>
                        <w:t xml:space="preserve">: UCN </w:t>
                      </w:r>
                      <w:proofErr w:type="spellStart"/>
                      <w:r>
                        <w:t>beamline</w:t>
                      </w:r>
                      <w:proofErr w:type="spellEnd"/>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AD5AAE" w14:textId="77777777" w:rsidR="00E51192" w:rsidRDefault="00E51192"/>
    <w:p w14:paraId="2A7C7A56" w14:textId="41870213" w:rsidR="00A94494" w:rsidRDefault="00A94494">
      <w:r>
        <w:t>The beam from the cyclotron is delivered in 1 ms “buckets” separated by shorter periods w</w:t>
      </w:r>
      <w:r w:rsidR="004A6EAF">
        <w:t>h</w:t>
      </w:r>
      <w:r>
        <w:t>ere the beam is blanked by the ion source pulser. During UCN operation the blanking interval will be required to be 50 μs or longer (normally in the range 50</w:t>
      </w:r>
      <w:r w:rsidR="00E51192">
        <w:t xml:space="preserve"> </w:t>
      </w:r>
      <w:r>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67818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678180"/>
                        </a:xfrm>
                        <a:prstGeom prst="rect">
                          <a:avLst/>
                        </a:prstGeom>
                        <a:solidFill>
                          <a:prstClr val="white"/>
                        </a:solidFill>
                        <a:ln>
                          <a:noFill/>
                        </a:ln>
                        <a:effectLst/>
                      </wps:spPr>
                      <wps:txbx>
                        <w:txbxContent>
                          <w:p w14:paraId="0BCE3D36" w14:textId="2C1C67EB" w:rsidR="00761036" w:rsidRPr="00873505" w:rsidRDefault="00761036" w:rsidP="00761036">
                            <w:pPr>
                              <w:pStyle w:val="Caption"/>
                              <w:rPr>
                                <w:noProof/>
                              </w:rPr>
                            </w:pPr>
                            <w:r>
                              <w:t xml:space="preserve">Figure </w:t>
                            </w:r>
                            <w:r w:rsidR="00D165DA">
                              <w:fldChar w:fldCharType="begin"/>
                            </w:r>
                            <w:r w:rsidR="00D165DA">
                              <w:instrText xml:space="preserve"> SEQ Figure \* ARABIC </w:instrText>
                            </w:r>
                            <w:r w:rsidR="00D165DA">
                              <w:fldChar w:fldCharType="separate"/>
                            </w:r>
                            <w:r w:rsidR="00670198">
                              <w:rPr>
                                <w:noProof/>
                              </w:rPr>
                              <w:t>2</w:t>
                            </w:r>
                            <w:r w:rsidR="00D165DA">
                              <w:rPr>
                                <w:noProof/>
                              </w:rPr>
                              <w:fldChar w:fldCharType="end"/>
                            </w:r>
                            <w:r>
                              <w:t xml:space="preserve">: scheme for dividing beam between </w:t>
                            </w:r>
                            <w:proofErr w:type="spellStart"/>
                            <w:r>
                              <w:t>beamline</w:t>
                            </w:r>
                            <w:proofErr w:type="spellEnd"/>
                            <w:r>
                              <w:t xml:space="preserv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5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" stroked="f">
                <v:textbox style="mso-fit-shape-to-text:t" inset="0,0,0,0">
                  <w:txbxContent>
                    <w:p w14:paraId="0BCE3D36" w14:textId="2C1C67EB" w:rsidR="00761036" w:rsidRPr="00873505" w:rsidRDefault="00761036" w:rsidP="00761036">
                      <w:pPr>
                        <w:pStyle w:val="Caption"/>
                        <w:rPr>
                          <w:noProof/>
                        </w:rPr>
                      </w:pPr>
                      <w:r>
                        <w:t xml:space="preserve">Figure </w:t>
                      </w:r>
                      <w:fldSimple w:instr=" SEQ Figure \* ARABIC ">
                        <w:r w:rsidR="00670198">
                          <w:rPr>
                            <w:noProof/>
                          </w:rPr>
                          <w:t>2</w:t>
                        </w:r>
                      </w:fldSimple>
                      <w:r>
                        <w:t xml:space="preserve">: scheme for dividing beam between </w:t>
                      </w:r>
                      <w:proofErr w:type="spellStart"/>
                      <w:r>
                        <w:t>beamline</w:t>
                      </w:r>
                      <w:proofErr w:type="spellEnd"/>
                      <w:r>
                        <w:t xml:space="preserve"> 1A and 1U.  In final configuration 1/3 of beam buckets go to 1U.</w:t>
                      </w:r>
                      <w:r w:rsidR="00667B7D">
                        <w:t xml:space="preserve"> Note the kicker magnet must ramp up and down within the blanking notches.</w:t>
                      </w:r>
                      <w:bookmarkStart w:id="1" w:name="_GoBack"/>
                      <w:bookmarkEnd w:id="1"/>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proofErr w:type="spellStart"/>
      <w:r w:rsidR="0074647E">
        <w:t>beam</w:t>
      </w:r>
      <w:r>
        <w:t>line</w:t>
      </w:r>
      <w:proofErr w:type="spellEnd"/>
      <w:r>
        <w:t>,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77777777"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w:t>
      </w:r>
      <w:proofErr w:type="spellStart"/>
      <w:r>
        <w:t>nA</w:t>
      </w:r>
      <w:proofErr w:type="spellEnd"/>
      <w:r>
        <w:t xml:space="preserve"> to limit the spill onto septum to 1 </w:t>
      </w:r>
      <w:proofErr w:type="spellStart"/>
      <w:r>
        <w:t>nA</w:t>
      </w:r>
      <w:proofErr w:type="spellEnd"/>
      <w:r>
        <w:t xml:space="preserve"> averaged over the UCN cycle. If the beam monitor indicates notch contamination exceeding this </w:t>
      </w:r>
      <w:r>
        <w:lastRenderedPageBreak/>
        <w:t xml:space="preserve">limit, we can blank the kicker trigger and not kick until the contamination is once again under the limit. For good signal to noise ratio, the 430 </w:t>
      </w:r>
      <w:proofErr w:type="spellStart"/>
      <w:r>
        <w:t>nA</w:t>
      </w:r>
      <w:proofErr w:type="spellEnd"/>
      <w:r>
        <w:t xml:space="preserve"> limit based on long term beam spills could be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w:t>
      </w:r>
      <w:proofErr w:type="gramStart"/>
      <w:r w:rsidRPr="00E51192">
        <w:rPr>
          <w:szCs w:val="24"/>
        </w:rPr>
        <w:t>3 minute</w:t>
      </w:r>
      <w:proofErr w:type="gramEnd"/>
      <w:r w:rsidRPr="00E51192">
        <w:rPr>
          <w:szCs w:val="24"/>
        </w:rPr>
        <w:t xml:space="preserv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 xml:space="preserve">We will start this note by listing the expected modes of UCN </w:t>
      </w:r>
      <w:proofErr w:type="spellStart"/>
      <w:r>
        <w:t>beamline</w:t>
      </w:r>
      <w:proofErr w:type="spellEnd"/>
      <w:r>
        <w:t xml:space="preserve"> operation.  We will then describe the proposed control system to allow this operation.</w:t>
      </w:r>
    </w:p>
    <w:p w14:paraId="23B654F1" w14:textId="77777777" w:rsidR="00A94494" w:rsidRDefault="00A94494"/>
    <w:p w14:paraId="0CA47C69" w14:textId="28E50EBC" w:rsidR="009947D4" w:rsidRDefault="009947D4">
      <w:r>
        <w:t xml:space="preserve">One final point: this document does largely not deal with the questions of machine protection associated with UCN </w:t>
      </w:r>
      <w:proofErr w:type="spellStart"/>
      <w:r>
        <w:t>beamline</w:t>
      </w:r>
      <w:proofErr w:type="spellEnd"/>
      <w:r>
        <w:t xml:space="preserve"> operation; that issue will be dealt with in another document.  The only exception to this is that our measurement of the 1VM4 signal will provide protection against two failure modes (mistimed kicks and dirty beam blanking periods); we will describe that system in this note.</w:t>
      </w:r>
    </w:p>
    <w:p w14:paraId="0FC95BBC" w14:textId="77777777" w:rsidR="009947D4" w:rsidRDefault="009947D4"/>
    <w:p w14:paraId="39A70544" w14:textId="29A84E00" w:rsidR="0074647E" w:rsidRPr="0074647E" w:rsidRDefault="0074647E">
      <w:pPr>
        <w:rPr>
          <w:b/>
          <w:sz w:val="32"/>
          <w:szCs w:val="32"/>
        </w:rPr>
      </w:pPr>
      <w:r w:rsidRPr="0074647E">
        <w:rPr>
          <w:b/>
          <w:sz w:val="32"/>
          <w:szCs w:val="32"/>
        </w:rPr>
        <w:t xml:space="preserve">Summary of UCN </w:t>
      </w:r>
      <w:proofErr w:type="spellStart"/>
      <w:r w:rsidRPr="0074647E">
        <w:rPr>
          <w:b/>
          <w:sz w:val="32"/>
          <w:szCs w:val="32"/>
        </w:rPr>
        <w:t>beamline</w:t>
      </w:r>
      <w:proofErr w:type="spellEnd"/>
      <w:r w:rsidRPr="0074647E">
        <w:rPr>
          <w:b/>
          <w:sz w:val="32"/>
          <w:szCs w:val="32"/>
        </w:rPr>
        <w:t xml:space="preserve"> operating modes</w:t>
      </w:r>
    </w:p>
    <w:p w14:paraId="086DEF13" w14:textId="77777777" w:rsidR="0074647E" w:rsidRDefault="0074647E"/>
    <w:p w14:paraId="5781CD28" w14:textId="6DD1998B" w:rsidR="0074647E" w:rsidRDefault="0074647E">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p>
    <w:p w14:paraId="18897EC9" w14:textId="77777777" w:rsidR="00873BE4" w:rsidRDefault="00873BE4"/>
    <w:p w14:paraId="1CFC5000" w14:textId="4DAAB277" w:rsidR="00873BE4" w:rsidRDefault="009947D4" w:rsidP="00873BE4">
      <w:pPr>
        <w:pStyle w:val="ListParagraph"/>
        <w:numPr>
          <w:ilvl w:val="0"/>
          <w:numId w:val="14"/>
        </w:numPr>
      </w:pPr>
      <w:r>
        <w:t xml:space="preserve">Beam optics commissioning: kicker magnet will be in ‘DC mode’ where all beam 1V beam is directed down </w:t>
      </w:r>
      <w:proofErr w:type="spellStart"/>
      <w:r>
        <w:t>beamline</w:t>
      </w:r>
      <w:proofErr w:type="spellEnd"/>
      <w:r>
        <w:t xml:space="preserve"> 1U; the kicker magnet will be essentially a bending magnet in this case.  </w:t>
      </w:r>
      <w:r w:rsidR="00B368C9">
        <w:t xml:space="preserve">This also means that we will be in single user mode, with no beam getting directed to 1A.  </w:t>
      </w:r>
      <w:r>
        <w:t xml:space="preserve">We will want to direct very small </w:t>
      </w:r>
      <w:r w:rsidR="00B368C9">
        <w:t>(~</w:t>
      </w:r>
      <w:proofErr w:type="spellStart"/>
      <w:r w:rsidR="00B368C9">
        <w:t>nA</w:t>
      </w:r>
      <w:proofErr w:type="spellEnd"/>
      <w:r w:rsidR="00B368C9">
        <w:t>) beam current to UCN target.</w:t>
      </w:r>
    </w:p>
    <w:p w14:paraId="67BF04CF" w14:textId="56C1C858" w:rsidR="00B368C9" w:rsidRDefault="00B368C9" w:rsidP="00873BE4">
      <w:pPr>
        <w:pStyle w:val="ListParagraph"/>
        <w:numPr>
          <w:ilvl w:val="0"/>
          <w:numId w:val="14"/>
        </w:numPr>
      </w:pPr>
      <w:r>
        <w:t>First cold neutron production: kicker magnet will be in ‘DC’ mode, with 1U in single user mode.</w:t>
      </w:r>
      <w:r w:rsidR="001A2347">
        <w:t xml:space="preserve">  In this case we will want ~1uA of beam to UCN target.</w:t>
      </w:r>
    </w:p>
    <w:p w14:paraId="1DC2D713" w14:textId="0551A902" w:rsidR="001A2347" w:rsidRDefault="001A2347" w:rsidP="00873BE4">
      <w:pPr>
        <w:pStyle w:val="ListParagraph"/>
        <w:numPr>
          <w:ilvl w:val="0"/>
          <w:numId w:val="14"/>
        </w:numPr>
      </w:pPr>
      <w:r>
        <w:t xml:space="preserve">UCN source commissioning: kicker magnet will be in regular kicking mode, where we kick a fraction of beam buckets to 1U; </w:t>
      </w:r>
      <w:proofErr w:type="spellStart"/>
      <w:r>
        <w:t>beamline</w:t>
      </w:r>
      <w:proofErr w:type="spellEnd"/>
      <w:r>
        <w:t xml:space="preserve"> 1A experiments with get most of the beam.  We will start by requesting ~1uA of average beam to 1U; this means that we will kick 1 beam bucket out of 120 (assuming 120uA overall beam current).   Sometimes we will request continual beam on target.  Other times we will request either a single </w:t>
      </w:r>
      <w:proofErr w:type="gramStart"/>
      <w:r>
        <w:t>1 minute</w:t>
      </w:r>
      <w:proofErr w:type="gramEnd"/>
      <w:r>
        <w:t xml:space="preserve"> period of beam or repeating cycles of 1 minute ON / 3 minute OFF.</w:t>
      </w:r>
    </w:p>
    <w:p w14:paraId="6D0F76E9" w14:textId="10075E17" w:rsidR="001A2347" w:rsidRDefault="001A2347" w:rsidP="00873BE4">
      <w:pPr>
        <w:pStyle w:val="ListParagraph"/>
        <w:numPr>
          <w:ilvl w:val="0"/>
          <w:numId w:val="14"/>
        </w:numPr>
      </w:pPr>
      <w:r>
        <w:t xml:space="preserve">As the UCN source gets fully commissioned we will </w:t>
      </w:r>
      <w:r w:rsidR="00322657">
        <w:t>gradually increase the beam onto UCN target to 40uA (kicking 1 in 3 buckets, rather than 1 in 120) and more regularly run in the 1min ON/3min OFF cycle.</w:t>
      </w:r>
    </w:p>
    <w:p w14:paraId="38C52101" w14:textId="77777777" w:rsidR="0074647E" w:rsidRDefault="0074647E"/>
    <w:p w14:paraId="3D8C2B09" w14:textId="77777777" w:rsidR="0074647E" w:rsidRDefault="0074647E"/>
    <w:p w14:paraId="24E5722D" w14:textId="77777777" w:rsidR="00A94494" w:rsidRDefault="00A94494" w:rsidP="00E51192">
      <w:pPr>
        <w:pStyle w:val="Heading1"/>
      </w:pPr>
      <w:r>
        <w:lastRenderedPageBreak/>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77777777" w:rsidR="00761036" w:rsidRDefault="00F9256C" w:rsidP="00761036">
      <w:pPr>
        <w:keepNext/>
        <w:spacing w:after="120"/>
      </w:pPr>
      <w:r>
        <w:rPr>
          <w:noProof/>
        </w:rPr>
        <w:drawing>
          <wp:inline distT="0" distB="0" distL="0" distR="0" wp14:anchorId="0719B462" wp14:editId="659F4BC1">
            <wp:extent cx="5943600" cy="3090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n_control_system_diagram_v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3152C7E9" w14:textId="46F06AC0" w:rsidR="00761036" w:rsidRDefault="00761036" w:rsidP="00761036">
      <w:pPr>
        <w:pStyle w:val="Caption"/>
      </w:pPr>
      <w:r>
        <w:t xml:space="preserve">Figure </w:t>
      </w:r>
      <w:r w:rsidR="00D165DA">
        <w:fldChar w:fldCharType="begin"/>
      </w:r>
      <w:r w:rsidR="00D165DA">
        <w:instrText xml:space="preserve"> SEQ Figure \* ARABIC </w:instrText>
      </w:r>
      <w:r w:rsidR="00D165DA">
        <w:fldChar w:fldCharType="separate"/>
      </w:r>
      <w:r w:rsidR="00670198">
        <w:rPr>
          <w:noProof/>
        </w:rPr>
        <w:t>3</w:t>
      </w:r>
      <w:r w:rsidR="00D165DA">
        <w:rPr>
          <w:noProof/>
        </w:rPr>
        <w:fldChar w:fldCharType="end"/>
      </w:r>
      <w:r>
        <w:t>: Proposed system for controlling kicker magnet.</w:t>
      </w:r>
    </w:p>
    <w:p w14:paraId="638BCCF3" w14:textId="4545A1C0" w:rsidR="00A94494" w:rsidRDefault="00F9256C" w:rsidP="00E51192">
      <w:pPr>
        <w:spacing w:after="120"/>
      </w:pPr>
      <w:proofErr w:type="gramStart"/>
      <w:r>
        <w:t xml:space="preserve">The </w:t>
      </w:r>
      <w:r w:rsidR="00A94494">
        <w:t xml:space="preserve"> main</w:t>
      </w:r>
      <w:proofErr w:type="gramEnd"/>
      <w:r w:rsidR="00A94494">
        <w:t xml:space="preserve"> components</w:t>
      </w:r>
      <w:r>
        <w:t xml:space="preserve"> of the control system are</w:t>
      </w:r>
    </w:p>
    <w:p w14:paraId="64033BB6" w14:textId="77777777" w:rsidR="00CD0CE1" w:rsidRDefault="00CD0CE1" w:rsidP="00CD0CE1">
      <w:pPr>
        <w:pStyle w:val="ListParagraph"/>
        <w:numPr>
          <w:ilvl w:val="0"/>
          <w:numId w:val="12"/>
        </w:numPr>
        <w:spacing w:after="60"/>
      </w:pPr>
      <w:r>
        <w:t xml:space="preserve">Power supply EPICS control system: this system would provide the EPICS control of the kicker magnet power supply.  </w:t>
      </w:r>
    </w:p>
    <w:p w14:paraId="498A8060" w14:textId="77777777" w:rsidR="00F9256C" w:rsidRDefault="00A94494" w:rsidP="00F9256C">
      <w:pPr>
        <w:pStyle w:val="ListParagraph"/>
        <w:numPr>
          <w:ilvl w:val="0"/>
          <w:numId w:val="12"/>
        </w:numPr>
        <w:spacing w:after="60"/>
      </w:pPr>
      <w:r>
        <w:t>Kicker Sequence Module (KSM): this custom designed electronics module would handle the following:</w:t>
      </w:r>
    </w:p>
    <w:p w14:paraId="41ACF6E0" w14:textId="77777777" w:rsidR="00F9256C" w:rsidRDefault="00E51192" w:rsidP="00F9256C">
      <w:pPr>
        <w:pStyle w:val="ListParagraph"/>
        <w:numPr>
          <w:ilvl w:val="1"/>
          <w:numId w:val="12"/>
        </w:numPr>
        <w:spacing w:after="60"/>
      </w:pPr>
      <w:r>
        <w:t>C</w:t>
      </w:r>
      <w:r w:rsidR="00A94494">
        <w:t>reating a kick signal; i</w:t>
      </w:r>
      <w:r>
        <w:t>.</w:t>
      </w:r>
      <w:r w:rsidR="00A94494">
        <w:t>e</w:t>
      </w:r>
      <w:r>
        <w:t>.</w:t>
      </w:r>
      <w:r w:rsidR="00A94494">
        <w:t xml:space="preserve"> adding a fixed delay to the signal from the cyclotron blanking </w:t>
      </w:r>
      <w:proofErr w:type="spellStart"/>
      <w:r w:rsidR="00A94494">
        <w:t>pulser</w:t>
      </w:r>
      <w:proofErr w:type="spellEnd"/>
      <w:r w:rsidR="00A94494">
        <w:t>.</w:t>
      </w:r>
    </w:p>
    <w:p w14:paraId="1913663B" w14:textId="77777777" w:rsidR="00F9256C" w:rsidRDefault="00A94494" w:rsidP="00F9256C">
      <w:pPr>
        <w:pStyle w:val="ListParagraph"/>
        <w:numPr>
          <w:ilvl w:val="1"/>
          <w:numId w:val="12"/>
        </w:numPr>
        <w:spacing w:after="60"/>
      </w:pPr>
      <w:r>
        <w:t>Creating the short and long timescale sequence of kicks</w:t>
      </w:r>
      <w:r w:rsidR="00E51192">
        <w:t>.</w:t>
      </w:r>
    </w:p>
    <w:p w14:paraId="4F5B4636" w14:textId="77777777" w:rsidR="00F9256C" w:rsidRDefault="00A94494" w:rsidP="00F9256C">
      <w:pPr>
        <w:pStyle w:val="ListParagraph"/>
        <w:numPr>
          <w:ilvl w:val="1"/>
          <w:numId w:val="12"/>
        </w:numPr>
        <w:spacing w:after="6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pPr>
      <w:r>
        <w:t>KSM EPICS control system: this system would provide the EPICS control of the kicker sequencing.</w:t>
      </w:r>
    </w:p>
    <w:p w14:paraId="6645D55D" w14:textId="77777777" w:rsidR="00F9256C" w:rsidRDefault="00A94494" w:rsidP="00F9256C">
      <w:pPr>
        <w:pStyle w:val="ListParagraph"/>
        <w:numPr>
          <w:ilvl w:val="0"/>
          <w:numId w:val="12"/>
        </w:numPr>
        <w:spacing w:after="60"/>
      </w:pPr>
      <w:r>
        <w:t xml:space="preserve">Kicker Timing Module (KTM): </w:t>
      </w:r>
    </w:p>
    <w:p w14:paraId="6AE1BF3A" w14:textId="77777777" w:rsidR="00F9256C" w:rsidRDefault="00E51192" w:rsidP="00F9256C">
      <w:pPr>
        <w:pStyle w:val="ListParagraph"/>
        <w:numPr>
          <w:ilvl w:val="1"/>
          <w:numId w:val="12"/>
        </w:numPr>
        <w:spacing w:after="6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pPr>
      <w:r>
        <w:t xml:space="preserve">We assume that the hardware and firmware for this module would be provided by the </w:t>
      </w:r>
      <w:r w:rsidR="00533525">
        <w:t>Electronics D</w:t>
      </w:r>
      <w:r>
        <w:t>evelopment group.</w:t>
      </w:r>
    </w:p>
    <w:p w14:paraId="2A1E5B5B" w14:textId="412B1DE2" w:rsidR="00A94494" w:rsidRDefault="00150B25" w:rsidP="00F9256C">
      <w:pPr>
        <w:pStyle w:val="ListParagraph"/>
        <w:numPr>
          <w:ilvl w:val="0"/>
          <w:numId w:val="12"/>
        </w:numPr>
        <w:spacing w:after="60"/>
      </w:pPr>
      <w:r>
        <w:t xml:space="preserve">KTM EPICs control system: this system would provide the EPICS control of the 1VM4 </w:t>
      </w:r>
      <w:r>
        <w:lastRenderedPageBreak/>
        <w:t>digitization and the kick inhibit.</w:t>
      </w:r>
      <w:r>
        <w:br/>
        <w:t>We assume that the EPICS</w:t>
      </w:r>
      <w:r w:rsidR="00A94494">
        <w:t xml:space="preserve"> component</w:t>
      </w:r>
      <w:r>
        <w:t>s</w:t>
      </w:r>
      <w:r w:rsidR="00A94494">
        <w:t xml:space="preserve"> would be handled by the controls group.</w:t>
      </w:r>
    </w:p>
    <w:p w14:paraId="69A36BFA" w14:textId="77777777" w:rsidR="00A94494" w:rsidRDefault="00A94494" w:rsidP="00E51192">
      <w:r>
        <w:t>We will describe these modules more below, as well as describing the 1VM4 signal.</w:t>
      </w:r>
    </w:p>
    <w:p w14:paraId="25DBEBC0" w14:textId="77777777" w:rsidR="00B44848" w:rsidRDefault="00B44848" w:rsidP="00B44848">
      <w:pPr>
        <w:pStyle w:val="Heading1"/>
      </w:pPr>
      <w:proofErr w:type="spellStart"/>
      <w:r>
        <w:t>Danfysik</w:t>
      </w:r>
      <w:proofErr w:type="spellEnd"/>
      <w:r>
        <w:t xml:space="preserve"> Power Supply EPICS Control System</w:t>
      </w:r>
    </w:p>
    <w:p w14:paraId="00EFE9EA" w14:textId="77777777" w:rsidR="00B44848" w:rsidRDefault="00B44848" w:rsidP="00B44848">
      <w:pPr>
        <w:spacing w:after="120"/>
      </w:pPr>
      <w:r>
        <w:t xml:space="preserve">The EPICS control system would provide control of the actual kicker power supply to the cyclotron operations group.  </w:t>
      </w:r>
      <w:proofErr w:type="spellStart"/>
      <w:r>
        <w:t>Danfysik</w:t>
      </w:r>
      <w:proofErr w:type="spellEnd"/>
      <w:r>
        <w:t xml:space="preserve"> provided detailed user manual for power supply; a link to the manual is given at the end of this document.</w:t>
      </w:r>
    </w:p>
    <w:p w14:paraId="0EED5C39" w14:textId="77777777" w:rsidR="00B44848" w:rsidRDefault="00B44848" w:rsidP="00B44848">
      <w:pPr>
        <w:spacing w:after="120"/>
      </w:pPr>
      <w:r>
        <w:t>Remote configuration and monitoring of the power supply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3D723F52" w14:textId="77777777" w:rsidR="00A94494" w:rsidRDefault="00A94494" w:rsidP="00533525">
      <w:pPr>
        <w:pStyle w:val="Heading1"/>
      </w:pPr>
      <w:r>
        <w:t>Kicker Sequence Module (KSM)</w:t>
      </w:r>
    </w:p>
    <w:p w14:paraId="62F3FD09" w14:textId="0BE9F550" w:rsidR="00A94494" w:rsidRDefault="00A94494" w:rsidP="00533525">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w:t>
      </w:r>
      <w:proofErr w:type="spellStart"/>
      <w:r w:rsidR="00DF7617">
        <w:t>outpus</w:t>
      </w:r>
      <w:proofErr w:type="spellEnd"/>
      <w:r w:rsidR="00DF7617">
        <w:t xml:space="preserve"> from this module, as well as the VME control interface are shown below.</w:t>
      </w:r>
    </w:p>
    <w:p w14:paraId="10F5B261" w14:textId="77777777" w:rsidR="00761036" w:rsidRDefault="00DF7617" w:rsidP="00761036">
      <w:pPr>
        <w:keepNext/>
      </w:pPr>
      <w:r w:rsidRPr="00DF7617">
        <w:rPr>
          <w:noProof/>
        </w:rPr>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104E7E41" w:rsidR="00DF7617" w:rsidRDefault="00761036" w:rsidP="00761036">
      <w:pPr>
        <w:pStyle w:val="Caption"/>
      </w:pPr>
      <w:r>
        <w:t xml:space="preserve">Figure </w:t>
      </w:r>
      <w:r w:rsidR="00D165DA">
        <w:fldChar w:fldCharType="begin"/>
      </w:r>
      <w:r w:rsidR="00D165DA">
        <w:instrText xml:space="preserve"> SEQ Figure \* ARABIC </w:instrText>
      </w:r>
      <w:r w:rsidR="00D165DA">
        <w:fldChar w:fldCharType="separate"/>
      </w:r>
      <w:r w:rsidR="00670198">
        <w:rPr>
          <w:noProof/>
        </w:rPr>
        <w:t>4</w:t>
      </w:r>
      <w:r w:rsidR="00D165DA">
        <w:rPr>
          <w:noProof/>
        </w:rPr>
        <w:fldChar w:fldCharType="end"/>
      </w:r>
      <w:r>
        <w:t xml:space="preserve">: logical inputs and </w:t>
      </w:r>
      <w:proofErr w:type="spellStart"/>
      <w:r>
        <w:t>outpus</w:t>
      </w:r>
      <w:proofErr w:type="spellEnd"/>
      <w:r>
        <w:t xml:space="preserve"> of KSM</w:t>
      </w:r>
    </w:p>
    <w:p w14:paraId="0E0635F1" w14:textId="77777777" w:rsidR="002A2015" w:rsidRDefault="002A2015" w:rsidP="00533525"/>
    <w:p w14:paraId="1F502549" w14:textId="42EA4BAA" w:rsidR="002A2015" w:rsidRDefault="002A2015" w:rsidP="00533525"/>
    <w:p w14:paraId="46AA0ACA" w14:textId="7D95B35C" w:rsidR="00A94494" w:rsidRDefault="00DF7617" w:rsidP="00533525">
      <w:r>
        <w:t>For the KSM we have converged on re-using a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It may be possible to retrofit a KSM module with an optical output.  Otherwise we would use an external TTP-&gt;optical adaptor. Daryl already seems to have some of </w:t>
      </w:r>
      <w:r w:rsidR="00131580">
        <w:lastRenderedPageBreak/>
        <w:t>these.)</w:t>
      </w:r>
    </w:p>
    <w:p w14:paraId="0A89BC81" w14:textId="77777777" w:rsidR="00DF7617" w:rsidRDefault="00DF7617" w:rsidP="00533525"/>
    <w:p w14:paraId="3E81CA46" w14:textId="17898CA7" w:rsidR="00DF7617" w:rsidRPr="001B2AB9" w:rsidRDefault="00DF7617" w:rsidP="00DF7617">
      <w:r>
        <w:t xml:space="preserve">This module would start by defining the time at which the magnet kick should start. This time could would by adding a fixed offset to the time from the cyclotron blanking </w:t>
      </w:r>
      <w:proofErr w:type="spellStart"/>
      <w:r>
        <w:t>pulser</w:t>
      </w:r>
      <w:proofErr w:type="spellEnd"/>
      <w:r>
        <w:t xml:space="preserve">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1439C2DD" w14:textId="77777777" w:rsidR="00DF7617" w:rsidRDefault="00DF7617" w:rsidP="00533525">
      <w:pPr>
        <w:spacing w:after="120"/>
      </w:pPr>
    </w:p>
    <w:p w14:paraId="046CCFE9" w14:textId="26264841" w:rsidR="00893986" w:rsidRDefault="00DF7617" w:rsidP="00533525">
      <w:pPr>
        <w:spacing w:after="120"/>
      </w:pPr>
      <w:r>
        <w:t>T</w:t>
      </w:r>
      <w:r w:rsidR="00A94494">
        <w:t>h</w:t>
      </w:r>
      <w:r w:rsidR="00587B9C">
        <w:t>e KSM</w:t>
      </w:r>
      <w:r w:rsidR="00A94494">
        <w:t xml:space="preserve"> would </w:t>
      </w:r>
      <w:r>
        <w:t xml:space="preserve">then </w:t>
      </w:r>
      <w:r w:rsidR="00A94494">
        <w:t>define the actual short term and longer term sequence for 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pPr>
      <w:r>
        <w:t xml:space="preserve">Operate the kicker magnet where we kick a fraction (parameter </w:t>
      </w:r>
      <w:r w:rsidR="00BC01DB">
        <w:t xml:space="preserve">KICK_FRACTION) of beam buckets to </w:t>
      </w:r>
      <w:proofErr w:type="spellStart"/>
      <w:r w:rsidR="009D0537">
        <w:t>beamline</w:t>
      </w:r>
      <w:proofErr w:type="spellEnd"/>
      <w:r w:rsidR="009D0537">
        <w:t xml:space="preserv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4C63830A" w:rsidR="00893986" w:rsidRDefault="0042726B" w:rsidP="00791463">
      <w:pPr>
        <w:pStyle w:val="ListParagraph"/>
        <w:numPr>
          <w:ilvl w:val="0"/>
          <w:numId w:val="13"/>
        </w:numPr>
        <w:spacing w:after="60"/>
      </w:pPr>
      <w:r>
        <w:t xml:space="preserve">Operate the kicker magnet in a manner identically to 2, except that the ON/OFF </w:t>
      </w:r>
      <w:r w:rsidR="00E679E1">
        <w:t>cycles would continue for ever (parameter BEAM_CONTINUOUS_CYCLE).</w:t>
      </w:r>
    </w:p>
    <w:p w14:paraId="2DA0E18F" w14:textId="77777777" w:rsidR="00893986" w:rsidRDefault="00893986" w:rsidP="00533525"/>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lastRenderedPageBreak/>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64E2C03C" w:rsidR="003D3818" w:rsidRDefault="003D3818" w:rsidP="003D3818">
      <w:pPr>
        <w:pStyle w:val="Caption"/>
      </w:pPr>
      <w:r>
        <w:t xml:space="preserve">Figure </w:t>
      </w:r>
      <w:r w:rsidR="00D165DA">
        <w:fldChar w:fldCharType="begin"/>
      </w:r>
      <w:r w:rsidR="00D165DA">
        <w:instrText xml:space="preserve"> SEQ Figure \* ARAB</w:instrText>
      </w:r>
      <w:r w:rsidR="00D165DA">
        <w:instrText xml:space="preserve">IC </w:instrText>
      </w:r>
      <w:r w:rsidR="00D165DA">
        <w:fldChar w:fldCharType="separate"/>
      </w:r>
      <w:r w:rsidR="00670198">
        <w:rPr>
          <w:noProof/>
        </w:rPr>
        <w:t>5</w:t>
      </w:r>
      <w:r w:rsidR="00D165DA">
        <w:rPr>
          <w:noProof/>
        </w:rPr>
        <w:fldChar w:fldCharType="end"/>
      </w:r>
      <w:r>
        <w:t>: diagram of short and long kicker cycles.</w:t>
      </w:r>
    </w:p>
    <w:p w14:paraId="398A8E38" w14:textId="7A3162B9" w:rsidR="00A94494" w:rsidRDefault="00A94494" w:rsidP="00525A84">
      <w:pPr>
        <w:spacing w:after="120"/>
        <w:rPr>
          <w:szCs w:val="24"/>
        </w:rPr>
      </w:pPr>
    </w:p>
    <w:p w14:paraId="53A53F41" w14:textId="79C7EEAE" w:rsidR="00D4066F" w:rsidRDefault="00761036" w:rsidP="00525A84">
      <w:pPr>
        <w:spacing w:after="120"/>
      </w:pPr>
      <w:r>
        <w:rPr>
          <w:szCs w:val="24"/>
        </w:rPr>
        <w:t xml:space="preserve">Table 1: </w:t>
      </w:r>
      <w:r w:rsidR="00D4066F">
        <w:rPr>
          <w:szCs w:val="24"/>
        </w:rPr>
        <w:t xml:space="preserve">List of </w:t>
      </w:r>
      <w:r w:rsidR="0012168D">
        <w:rPr>
          <w:szCs w:val="24"/>
        </w:rPr>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w:t>
            </w:r>
            <w:proofErr w:type="spellStart"/>
            <w:r w:rsidR="004C3BA9">
              <w:t>ie</w:t>
            </w:r>
            <w:proofErr w:type="spellEnd"/>
            <w:r w:rsidR="004C3BA9">
              <w:t>,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3DC9F987" w:rsidR="00CE52E4" w:rsidRDefault="00791463" w:rsidP="00525A84">
            <w:pPr>
              <w:spacing w:after="120"/>
            </w:pPr>
            <w:r>
              <w:t>Setting this parameter to 1 will set</w:t>
            </w:r>
            <w:r w:rsidR="008D5EDD">
              <w:t xml:space="preserve"> permanently turn on the kicker magnet, </w:t>
            </w:r>
            <w:proofErr w:type="spellStart"/>
            <w:r w:rsidR="008D5EDD">
              <w:t>ie</w:t>
            </w:r>
            <w:proofErr w:type="spellEnd"/>
            <w:r w:rsidR="008D5EDD">
              <w:t xml:space="preserv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 xml:space="preserve">Fixed offset to add to cyclotron blanking </w:t>
            </w:r>
            <w:proofErr w:type="spellStart"/>
            <w:r>
              <w:t>pulser</w:t>
            </w:r>
            <w:proofErr w:type="spellEnd"/>
            <w:r>
              <w:t xml:space="preserve">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lastRenderedPageBreak/>
              <w:t>KICK_FRACTION</w:t>
            </w:r>
          </w:p>
        </w:tc>
        <w:tc>
          <w:tcPr>
            <w:tcW w:w="4458" w:type="dxa"/>
          </w:tcPr>
          <w:p w14:paraId="07484996" w14:textId="01792E75" w:rsidR="0032360C" w:rsidRDefault="0032360C" w:rsidP="00525A84">
            <w:pPr>
              <w:spacing w:after="120"/>
            </w:pPr>
            <w:r>
              <w:t xml:space="preserve">Defines fraction of beam buckets kicked to </w:t>
            </w:r>
            <w:proofErr w:type="spellStart"/>
            <w:r>
              <w:t>beamline</w:t>
            </w:r>
            <w:proofErr w:type="spellEnd"/>
            <w:r>
              <w:t xml:space="preserve"> 1U.  Specifically, means we will kick one bucket to 1U and then let KICK_FRACTION-1 buckets go to </w:t>
            </w:r>
            <w:proofErr w:type="spellStart"/>
            <w:r>
              <w:t>beamline</w:t>
            </w:r>
            <w:proofErr w:type="spellEnd"/>
            <w:r>
              <w:t xml:space="preserv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045B9372" w:rsidR="0032360C" w:rsidRDefault="0032360C" w:rsidP="00525A84">
            <w:pPr>
              <w:spacing w:after="120"/>
            </w:pPr>
            <w:r>
              <w:t>Writing 1 to this register would set the KSM to use a continuous (never ending) sequence.  Writing 0 would mean a cycle ends after NUM_CYCLES.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w:t>
      </w:r>
      <w:proofErr w:type="gramStart"/>
      <w:r w:rsidR="00131580">
        <w:t>high</w:t>
      </w:r>
      <w:proofErr w:type="gramEnd"/>
      <w:r w:rsidR="00131580">
        <w:t xml:space="preserve"> then the KSM should </w:t>
      </w:r>
      <w:r w:rsidR="00996001">
        <w:t>immediately ramp down kicker magnet (if it is on) and stay down.</w:t>
      </w:r>
    </w:p>
    <w:p w14:paraId="730EDABD" w14:textId="79F5B6E0" w:rsidR="00131580" w:rsidRDefault="00131580" w:rsidP="00525A84">
      <w:pPr>
        <w:spacing w:after="120"/>
      </w:pPr>
      <w:r>
        <w:lastRenderedPageBreak/>
        <w:t xml:space="preserve">Additionally, the KSM should have some logic where the magnet will </w:t>
      </w:r>
      <w:r w:rsidR="00332FEB">
        <w:t xml:space="preserve">always </w:t>
      </w:r>
      <w:r>
        <w:t xml:space="preserve">get ramped down after 2ms </w:t>
      </w:r>
      <w:r w:rsidR="00332FEB">
        <w:t>(unless in DC mode).  This will protect against a situation where the KSM ramps the magnet up on one blanking notch, but the signal from the blanking notch then goes away (for whatever reason).</w:t>
      </w:r>
    </w:p>
    <w:p w14:paraId="71213BA4" w14:textId="77777777" w:rsidR="00B44848" w:rsidRDefault="00B44848" w:rsidP="00B44848">
      <w:pPr>
        <w:pStyle w:val="Heading1"/>
      </w:pPr>
      <w:r>
        <w:t>KSM EPICS Control System</w:t>
      </w:r>
    </w:p>
    <w:p w14:paraId="22F9EF73" w14:textId="77777777" w:rsidR="00B44848" w:rsidRDefault="00B44848" w:rsidP="00B44848">
      <w:pPr>
        <w:spacing w:after="120"/>
      </w:pPr>
      <w:r>
        <w:t>The EPICS control system would provide control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960B7ED" w14:textId="5952728D" w:rsidR="00D01AE6" w:rsidRDefault="00D01AE6" w:rsidP="00B44848">
      <w:pPr>
        <w:numPr>
          <w:ilvl w:val="0"/>
          <w:numId w:val="1"/>
        </w:numPr>
        <w:spacing w:after="60"/>
      </w:pPr>
      <w:r>
        <w:t>Sta</w:t>
      </w:r>
      <w:r w:rsidR="00E2634F">
        <w:t>rting a particular sequence or setting the kicker to DC mode.</w:t>
      </w:r>
    </w:p>
    <w:p w14:paraId="38728BFC" w14:textId="77777777" w:rsidR="00B44848" w:rsidRDefault="00B44848" w:rsidP="00B44848">
      <w:pPr>
        <w:numPr>
          <w:ilvl w:val="0"/>
          <w:numId w:val="1"/>
        </w:numPr>
        <w:spacing w:after="60"/>
      </w:pPr>
      <w:r>
        <w:t xml:space="preserve">Reading/controlling PLCs that monitor the various kicker interlocks. These interlocks would include – </w:t>
      </w:r>
    </w:p>
    <w:p w14:paraId="1D711F16" w14:textId="77777777" w:rsidR="00B44848" w:rsidRDefault="00B44848" w:rsidP="00B44848">
      <w:pPr>
        <w:numPr>
          <w:ilvl w:val="1"/>
          <w:numId w:val="1"/>
        </w:numPr>
        <w:spacing w:after="60"/>
      </w:pPr>
      <w:r>
        <w:t xml:space="preserve">The Enable interlock from UCN Source will have to also include an "UCN Area enable" (area armed, gates locked, certain magnets ON, and Beam-blocker OUT). </w:t>
      </w:r>
    </w:p>
    <w:p w14:paraId="17C24EFC" w14:textId="77777777" w:rsidR="00B44848" w:rsidRDefault="00B44848" w:rsidP="00B44848">
      <w:pPr>
        <w:numPr>
          <w:ilvl w:val="1"/>
          <w:numId w:val="1"/>
        </w:numPr>
      </w:pPr>
      <w:r>
        <w:t xml:space="preserve">The Enable interlock from </w:t>
      </w:r>
      <w:proofErr w:type="spellStart"/>
      <w:r>
        <w:t>beamline</w:t>
      </w:r>
      <w:proofErr w:type="spellEnd"/>
      <w:r>
        <w:t xml:space="preserve"> controls will have to include a BL1A enable (i.e. a "BL1A ON/BL1B OFF" condition, because the dipole magnet 1BVB2 sits between the kicker and septum magnets, and is ON when BL1B is running). The </w:t>
      </w:r>
      <w:proofErr w:type="spellStart"/>
      <w:r>
        <w:t>prescaler</w:t>
      </w:r>
      <w:proofErr w:type="spellEnd"/>
      <w:r>
        <w:t xml:space="preserve"> or BL1U:BL1A current ratio is also folded into this signal, we presume.</w:t>
      </w:r>
    </w:p>
    <w:p w14:paraId="206841DA" w14:textId="77777777" w:rsidR="00525A84" w:rsidRDefault="00525A84" w:rsidP="00525A84">
      <w:pPr>
        <w:spacing w:after="120"/>
      </w:pPr>
    </w:p>
    <w:p w14:paraId="137EC174" w14:textId="77777777" w:rsidR="00A94494" w:rsidRDefault="00A94494" w:rsidP="00533525">
      <w:pPr>
        <w:pStyle w:val="Heading1"/>
      </w:pPr>
      <w:r>
        <w:t>UCN Kicker Time Pickoff</w:t>
      </w:r>
    </w:p>
    <w:p w14:paraId="00D04115" w14:textId="77777777" w:rsidR="00A94494" w:rsidRDefault="00A94494">
      <w:r>
        <w:t xml:space="preserve">The TRIUMF beam has a microstructure of bursts a few nanoseconds wide separated by 43 nanoseconds (RF frequency 23 MHz). The 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w:t>
      </w:r>
      <w:proofErr w:type="spellStart"/>
      <w:r>
        <w:t>μA</w:t>
      </w:r>
      <w:proofErr w:type="spellEnd"/>
      <w:r>
        <w:t>. The monitor and front-end electronics are already in place.</w:t>
      </w:r>
    </w:p>
    <w:p w14:paraId="505D701C" w14:textId="77777777" w:rsidR="00A94494" w:rsidRDefault="00A94494"/>
    <w:p w14:paraId="2BA2C5D4" w14:textId="77777777" w:rsidR="00A94494" w:rsidRDefault="00A94494">
      <w:r>
        <w:t xml:space="preserve">The electronics handles beam currents of 0 </w:t>
      </w:r>
      <w:proofErr w:type="spellStart"/>
      <w:r>
        <w:t>μA</w:t>
      </w:r>
      <w:proofErr w:type="spellEnd"/>
      <w:r>
        <w:t xml:space="preserve"> – 120 </w:t>
      </w:r>
      <w:proofErr w:type="spellStart"/>
      <w:r>
        <w:t>μA</w:t>
      </w:r>
      <w:proofErr w:type="spellEnd"/>
      <w:r>
        <w:t xml:space="preserve">. The input is </w:t>
      </w:r>
      <w:proofErr w:type="spellStart"/>
      <w:r>
        <w:t>triax</w:t>
      </w:r>
      <w:proofErr w:type="spellEnd"/>
      <w:r>
        <w:t xml:space="preserve"> cable from the capacitive pickoff and the output is normal Coax. Leonid </w:t>
      </w:r>
      <w:proofErr w:type="spellStart"/>
      <w:r>
        <w:t>Kurchaninov</w:t>
      </w:r>
      <w:proofErr w:type="spellEnd"/>
      <w:r>
        <w:t xml:space="preserve"> has the details. We have to use the signal from the time pickoff to deliver a kicker signal 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77777777"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the signal with a sampling of 0.2-1.0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52BFFC00" w14:textId="77777777" w:rsidR="001D1555" w:rsidRDefault="001D1555" w:rsidP="001D1555">
      <w:pPr>
        <w:spacing w:after="120"/>
      </w:pPr>
    </w:p>
    <w:p w14:paraId="676A50A4" w14:textId="47E468D5" w:rsidR="00A94494" w:rsidRDefault="00B44848" w:rsidP="00070DD9">
      <w:pPr>
        <w:pStyle w:val="Heading1"/>
      </w:pPr>
      <w:r>
        <w:t>KT</w:t>
      </w:r>
      <w:r w:rsidR="001D1555">
        <w:t xml:space="preserve">M </w:t>
      </w:r>
      <w:r w:rsidR="00070DD9">
        <w:t>EPICS C</w:t>
      </w:r>
      <w:r w:rsidR="00A94494">
        <w:t xml:space="preserve">ontrol </w:t>
      </w:r>
      <w:r w:rsidR="00070DD9">
        <w:t>System</w:t>
      </w:r>
    </w:p>
    <w:p w14:paraId="74A48EA6" w14:textId="2A9C7769" w:rsidR="00B44848" w:rsidRDefault="00A94494" w:rsidP="00B44848">
      <w:pPr>
        <w:spacing w:after="120"/>
      </w:pPr>
      <w:r>
        <w:t xml:space="preserve">The EPICS control system would provide control of the </w:t>
      </w:r>
      <w:r w:rsidR="00B44848">
        <w:t>KT</w:t>
      </w:r>
      <w:r w:rsidR="000C3040">
        <w:t xml:space="preserve">M </w:t>
      </w:r>
      <w:r>
        <w:t xml:space="preserve">to the cyclotron operations group. </w:t>
      </w:r>
    </w:p>
    <w:p w14:paraId="34E98510" w14:textId="77777777" w:rsidR="001873C3" w:rsidRDefault="001873C3" w:rsidP="001873C3"/>
    <w:p w14:paraId="4AEB30D0" w14:textId="7DA2984A" w:rsidR="001873C3" w:rsidRPr="001873C3" w:rsidRDefault="001873C3" w:rsidP="001873C3">
      <w:pPr>
        <w:rPr>
          <w:b/>
          <w:sz w:val="32"/>
          <w:szCs w:val="32"/>
        </w:rPr>
      </w:pPr>
      <w:r w:rsidRPr="001873C3">
        <w:rPr>
          <w:b/>
          <w:sz w:val="32"/>
          <w:szCs w:val="32"/>
        </w:rPr>
        <w:t>Kicker Power Supply Monitor Voltages</w:t>
      </w:r>
    </w:p>
    <w:p w14:paraId="64FE4263" w14:textId="705C6DD1" w:rsidR="00A94494" w:rsidRDefault="00193B6F">
      <w:r>
        <w:t>The kicker power supply provides a set of analog signals that follow the input/output current and voltages provided by power supply.  We may want to monitor these signals or use them to provide some additional system interlocks.</w:t>
      </w:r>
    </w:p>
    <w:p w14:paraId="0945B26D" w14:textId="77777777" w:rsidR="00A94494" w:rsidRDefault="00A94494"/>
    <w:p w14:paraId="51DAA6A2" w14:textId="32D01F75" w:rsidR="00A94494" w:rsidRDefault="00070DD9" w:rsidP="00070DD9">
      <w:pPr>
        <w:pStyle w:val="Heading1"/>
      </w:pPr>
      <w:r>
        <w:br w:type="page"/>
      </w:r>
      <w:r w:rsidR="00A94494">
        <w:lastRenderedPageBreak/>
        <w:t xml:space="preserve">Staging </w:t>
      </w:r>
      <w:r w:rsidR="00726C1C">
        <w:t xml:space="preserve">and timeline </w:t>
      </w:r>
      <w:r w:rsidR="00A94494">
        <w:t xml:space="preserve">of </w:t>
      </w:r>
      <w:r>
        <w:t>W</w:t>
      </w:r>
      <w:r w:rsidR="00A94494">
        <w:t xml:space="preserve">ork </w:t>
      </w:r>
      <w:r>
        <w:t>R</w:t>
      </w:r>
      <w:r w:rsidR="00A94494">
        <w:t>equest</w:t>
      </w:r>
    </w:p>
    <w:p w14:paraId="4C37870B" w14:textId="097DF761" w:rsidR="00A94494" w:rsidRDefault="004734C0" w:rsidP="00070DD9">
      <w:pPr>
        <w:spacing w:after="120"/>
      </w:pPr>
      <w:r>
        <w:t>W</w:t>
      </w:r>
      <w:r w:rsidR="00A94494">
        <w:t>e would suggest that the kicker control work be staged as follows:</w:t>
      </w:r>
    </w:p>
    <w:p w14:paraId="1F3FD957" w14:textId="1CBAAA7E"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 xml:space="preserve">kicker magnet in ‘DC mode’, </w:t>
      </w:r>
      <w:proofErr w:type="spellStart"/>
      <w:r w:rsidR="0061499A">
        <w:t>ie</w:t>
      </w:r>
      <w:proofErr w:type="spellEnd"/>
      <w:r w:rsidR="0061499A">
        <w:t xml:space="preserve"> where all the beam was directed to 1U during summer 2016.</w:t>
      </w:r>
    </w:p>
    <w:p w14:paraId="188C4572" w14:textId="542831B6" w:rsidR="00B211BD" w:rsidRDefault="00B211BD" w:rsidP="00B211BD">
      <w:pPr>
        <w:numPr>
          <w:ilvl w:val="0"/>
          <w:numId w:val="3"/>
        </w:numPr>
        <w:spacing w:after="60"/>
      </w:pPr>
      <w:r>
        <w:t xml:space="preserve">Stage 2: </w:t>
      </w:r>
      <w:proofErr w:type="gramStart"/>
      <w:r>
        <w:t>the</w:t>
      </w:r>
      <w:proofErr w:type="gramEnd"/>
      <w:r>
        <w:t xml:space="preserve"> SciTech and controls groups would only implement the control functionality of the KSM module. The KSM module is the critical piece necessary to actually operate the kicker in its regular, kicking mode; having this module would allow for earlier commissioning of the UCN </w:t>
      </w:r>
      <w:proofErr w:type="spellStart"/>
      <w:r>
        <w:t>beamline</w:t>
      </w:r>
      <w:proofErr w:type="spellEnd"/>
      <w:r>
        <w:t xml:space="preserve"> in fall 2016</w:t>
      </w: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xml:space="preserve">: based on the results of the first stage, the </w:t>
      </w:r>
      <w:proofErr w:type="spellStart"/>
      <w:r w:rsidR="00A94494">
        <w:t>edev</w:t>
      </w:r>
      <w:proofErr w:type="spellEnd"/>
      <w:r w:rsidR="00A94494">
        <w:t xml:space="preserve">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 xml:space="preserve">UCN kicker power supply user manual (from </w:t>
      </w:r>
      <w:proofErr w:type="spellStart"/>
      <w:r>
        <w:t>Danfysik</w:t>
      </w:r>
      <w:proofErr w:type="spellEnd"/>
      <w:r>
        <w:t>)</w:t>
      </w:r>
    </w:p>
    <w:p w14:paraId="78C0D71A" w14:textId="7FCC4468" w:rsidR="00E0179B" w:rsidRDefault="00D165DA"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065CD53B" w14:textId="77777777" w:rsidR="00E0179B" w:rsidRDefault="00E0179B" w:rsidP="00070DD9"/>
    <w:p w14:paraId="2A3378A6" w14:textId="77777777" w:rsidR="001D1555" w:rsidRDefault="001D1555" w:rsidP="00070DD9">
      <w:bookmarkStart w:id="0" w:name="_GoBack"/>
      <w:bookmarkEnd w:id="0"/>
    </w:p>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2F815" w14:textId="77777777" w:rsidR="00D165DA" w:rsidRDefault="00D165DA" w:rsidP="002B5560">
      <w:r>
        <w:separator/>
      </w:r>
    </w:p>
  </w:endnote>
  <w:endnote w:type="continuationSeparator" w:id="0">
    <w:p w14:paraId="7E0D8DB6" w14:textId="77777777" w:rsidR="00D165DA" w:rsidRDefault="00D165DA"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charset w:val="00"/>
    <w:family w:val="auto"/>
    <w:pitch w:val="variable"/>
    <w:sig w:usb0="E0002AEF" w:usb1="C0007841" w:usb2="00000009" w:usb3="00000000" w:csb0="000001FF" w:csb1="00000000"/>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Times New Roman"/>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670198">
            <w:rPr>
              <w:rFonts w:ascii="Arial" w:hAnsi="Arial" w:cs="Arial"/>
              <w:noProof/>
              <w:sz w:val="16"/>
              <w:szCs w:val="16"/>
            </w:rPr>
            <w:t>20160504 095400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2B60D9">
            <w:rPr>
              <w:noProof/>
              <w:sz w:val="16"/>
              <w:szCs w:val="16"/>
            </w:rPr>
            <w:t>15</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2B60D9">
            <w:rPr>
              <w:noProof/>
              <w:sz w:val="16"/>
              <w:szCs w:val="16"/>
            </w:rPr>
            <w:t>15</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670198">
            <w:rPr>
              <w:rFonts w:ascii="Arial" w:hAnsi="Arial" w:cs="Arial"/>
              <w:noProof/>
              <w:sz w:val="16"/>
              <w:szCs w:val="16"/>
            </w:rPr>
            <w:t>20160504 095400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F92788">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F92788">
            <w:rPr>
              <w:noProof/>
              <w:sz w:val="16"/>
              <w:szCs w:val="16"/>
            </w:rPr>
            <w:t>15</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A25F1" w14:textId="77777777" w:rsidR="00D165DA" w:rsidRDefault="00D165DA" w:rsidP="002B5560">
      <w:r>
        <w:separator/>
      </w:r>
    </w:p>
  </w:footnote>
  <w:footnote w:type="continuationSeparator" w:id="0">
    <w:p w14:paraId="6F7A719E" w14:textId="77777777" w:rsidR="00D165DA" w:rsidRDefault="00D165DA"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670198">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670198">
            <w:rPr>
              <w:sz w:val="22"/>
              <w:szCs w:val="22"/>
              <w:lang w:val="en-GB"/>
            </w:rPr>
            <w:t>Document-131404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670198">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670198">
            <w:rPr>
              <w:sz w:val="22"/>
              <w:szCs w:val="22"/>
              <w:lang w:val="en-GB"/>
            </w:rPr>
            <w:t>2016/00/00</w:t>
          </w:r>
          <w:r w:rsidRPr="00E51192">
            <w:rPr>
              <w:sz w:val="22"/>
              <w:szCs w:val="22"/>
              <w:lang w:val="en-GB"/>
            </w:rPr>
            <w:fldChar w:fldCharType="end"/>
          </w:r>
        </w:p>
      </w:tc>
    </w:tr>
  </w:tbl>
  <w:p w14:paraId="011280FE" w14:textId="1E4BF283" w:rsidR="002B5560" w:rsidRDefault="00D165DA">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3F611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3"/>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B3"/>
    <w:rsid w:val="000030C7"/>
    <w:rsid w:val="00026511"/>
    <w:rsid w:val="0002702F"/>
    <w:rsid w:val="00066075"/>
    <w:rsid w:val="00070DD9"/>
    <w:rsid w:val="000A378D"/>
    <w:rsid w:val="000C3040"/>
    <w:rsid w:val="000D03A4"/>
    <w:rsid w:val="000D2538"/>
    <w:rsid w:val="000F3923"/>
    <w:rsid w:val="000F4F48"/>
    <w:rsid w:val="0012168D"/>
    <w:rsid w:val="0012206E"/>
    <w:rsid w:val="00131580"/>
    <w:rsid w:val="00143458"/>
    <w:rsid w:val="00150B25"/>
    <w:rsid w:val="00156C0A"/>
    <w:rsid w:val="00177FA5"/>
    <w:rsid w:val="001873C3"/>
    <w:rsid w:val="00193B6F"/>
    <w:rsid w:val="001968F0"/>
    <w:rsid w:val="001A2347"/>
    <w:rsid w:val="001B2AB9"/>
    <w:rsid w:val="001C3F39"/>
    <w:rsid w:val="001D1555"/>
    <w:rsid w:val="002022AB"/>
    <w:rsid w:val="00233991"/>
    <w:rsid w:val="002A2015"/>
    <w:rsid w:val="002A369E"/>
    <w:rsid w:val="002B5560"/>
    <w:rsid w:val="002B60D9"/>
    <w:rsid w:val="002F6E4F"/>
    <w:rsid w:val="00322657"/>
    <w:rsid w:val="0032360C"/>
    <w:rsid w:val="00332FEB"/>
    <w:rsid w:val="003762FB"/>
    <w:rsid w:val="0037687F"/>
    <w:rsid w:val="003A3C28"/>
    <w:rsid w:val="003D3818"/>
    <w:rsid w:val="00422F1A"/>
    <w:rsid w:val="0042726B"/>
    <w:rsid w:val="004300ED"/>
    <w:rsid w:val="00464C53"/>
    <w:rsid w:val="004734C0"/>
    <w:rsid w:val="004A6EAF"/>
    <w:rsid w:val="004C3BA9"/>
    <w:rsid w:val="004C46FA"/>
    <w:rsid w:val="00525A84"/>
    <w:rsid w:val="00533525"/>
    <w:rsid w:val="00587B9C"/>
    <w:rsid w:val="005D3C56"/>
    <w:rsid w:val="0061499A"/>
    <w:rsid w:val="00645C52"/>
    <w:rsid w:val="00667B7D"/>
    <w:rsid w:val="00670198"/>
    <w:rsid w:val="006B0673"/>
    <w:rsid w:val="007048EB"/>
    <w:rsid w:val="00726C1C"/>
    <w:rsid w:val="00736355"/>
    <w:rsid w:val="0074647E"/>
    <w:rsid w:val="00757F11"/>
    <w:rsid w:val="00761036"/>
    <w:rsid w:val="0076337E"/>
    <w:rsid w:val="00791463"/>
    <w:rsid w:val="00873BE4"/>
    <w:rsid w:val="00893986"/>
    <w:rsid w:val="008D5EDD"/>
    <w:rsid w:val="008F50B3"/>
    <w:rsid w:val="009375D0"/>
    <w:rsid w:val="00941FA7"/>
    <w:rsid w:val="00951115"/>
    <w:rsid w:val="009947D4"/>
    <w:rsid w:val="00996001"/>
    <w:rsid w:val="009D0537"/>
    <w:rsid w:val="00A4745D"/>
    <w:rsid w:val="00A84C92"/>
    <w:rsid w:val="00A94494"/>
    <w:rsid w:val="00B211BD"/>
    <w:rsid w:val="00B368C9"/>
    <w:rsid w:val="00B41C79"/>
    <w:rsid w:val="00B44848"/>
    <w:rsid w:val="00BC01DB"/>
    <w:rsid w:val="00BD0D92"/>
    <w:rsid w:val="00C314A8"/>
    <w:rsid w:val="00CB4BF8"/>
    <w:rsid w:val="00CD0CE1"/>
    <w:rsid w:val="00CE52E4"/>
    <w:rsid w:val="00D01AE6"/>
    <w:rsid w:val="00D165DA"/>
    <w:rsid w:val="00D4066F"/>
    <w:rsid w:val="00D47519"/>
    <w:rsid w:val="00D62D84"/>
    <w:rsid w:val="00D870C3"/>
    <w:rsid w:val="00DF7617"/>
    <w:rsid w:val="00E0179B"/>
    <w:rsid w:val="00E032C7"/>
    <w:rsid w:val="00E2634F"/>
    <w:rsid w:val="00E51192"/>
    <w:rsid w:val="00E627F0"/>
    <w:rsid w:val="00E679E1"/>
    <w:rsid w:val="00EB4489"/>
    <w:rsid w:val="00F64E38"/>
    <w:rsid w:val="00F9256C"/>
    <w:rsid w:val="00F92788"/>
    <w:rsid w:val="00FA099E"/>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2762</Words>
  <Characters>15746</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18472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subject/>
  <dc:creator>Thomas Lindner</dc:creator>
  <cp:keywords/>
  <cp:lastModifiedBy>Microsoft Office User</cp:lastModifiedBy>
  <cp:revision>13</cp:revision>
  <cp:lastPrinted>2016-05-04T16:54:00Z</cp:lastPrinted>
  <dcterms:created xsi:type="dcterms:W3CDTF">2016-05-04T16:54:00Z</dcterms:created>
  <dcterms:modified xsi:type="dcterms:W3CDTF">2016-05-19T15:47:00Z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Document-131404</vt:lpwstr>
  </property>
  <property fmtid="{D5CDD505-2E9C-101B-9397-08002B2CF9AE}" pid="3" name="Date Released">
    <vt:lpwstr>2016/00/00</vt:lpwstr>
  </property>
  <property fmtid="{D5CDD505-2E9C-101B-9397-08002B2CF9AE}" pid="4" name="Release No">
    <vt:lpwstr>DRAFT</vt:lpwstr>
  </property>
</Properties>
</file>