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9DFD3" w14:textId="0D5B1B68" w:rsidR="00E10DAD" w:rsidRDefault="00F338F7">
      <w:r>
        <w:rPr>
          <w:noProof/>
        </w:rPr>
        <w:drawing>
          <wp:inline distT="0" distB="0" distL="0" distR="0" wp14:anchorId="09E554E1" wp14:editId="4029597E">
            <wp:extent cx="2628900" cy="6621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F5EC98" wp14:editId="7E1DA932">
            <wp:extent cx="5731510" cy="4295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F7"/>
    <w:rsid w:val="001922AB"/>
    <w:rsid w:val="007E4B5E"/>
    <w:rsid w:val="00F3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F09F"/>
  <w15:chartTrackingRefBased/>
  <w15:docId w15:val="{55CECD12-65BE-41E9-95F2-9159FD72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CHOO JIA XIAN</dc:creator>
  <cp:keywords/>
  <dc:description/>
  <cp:lastModifiedBy>CRYSTAL CHOO JIA XIAN</cp:lastModifiedBy>
  <cp:revision>1</cp:revision>
  <dcterms:created xsi:type="dcterms:W3CDTF">2021-02-07T02:15:00Z</dcterms:created>
  <dcterms:modified xsi:type="dcterms:W3CDTF">2021-02-07T02:16:00Z</dcterms:modified>
</cp:coreProperties>
</file>