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24F7" w14:textId="788AD93E" w:rsidR="00B86718" w:rsidRDefault="00000000" w:rsidP="00E13F86">
      <w:pPr>
        <w:spacing w:after="40" w:line="264" w:lineRule="auto"/>
      </w:pPr>
      <w:r>
        <w:rPr>
          <w:b/>
          <w:bCs/>
          <w:sz w:val="36"/>
          <w:szCs w:val="36"/>
        </w:rPr>
        <w:t>Pricing NHL Trades on One Scale</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12"/>
      </w:tblGrid>
      <w:tr w:rsidR="00B86718" w14:paraId="24313A62" w14:textId="77777777">
        <w:tblPrEx>
          <w:tblCellMar>
            <w:top w:w="0" w:type="dxa"/>
            <w:bottom w:w="0" w:type="dxa"/>
          </w:tblCellMar>
        </w:tblPrEx>
        <w:tc>
          <w:tcPr>
            <w:tcW w:w="10512" w:type="dxa"/>
            <w:tcBorders>
              <w:top w:val="none" w:sz="0" w:space="0" w:color="FFFFFF"/>
              <w:left w:val="single" w:sz="24" w:space="0" w:color="3D3B36"/>
              <w:bottom w:val="none" w:sz="0" w:space="0" w:color="FFFFFF"/>
              <w:right w:val="none" w:sz="0" w:space="0" w:color="FFFFFF"/>
            </w:tcBorders>
            <w:shd w:val="clear" w:color="auto" w:fill="F5F4F0"/>
            <w:tcMar>
              <w:top w:w="120" w:type="dxa"/>
              <w:left w:w="220" w:type="dxa"/>
              <w:bottom w:w="120" w:type="dxa"/>
              <w:right w:w="220" w:type="dxa"/>
            </w:tcMar>
          </w:tcPr>
          <w:p w14:paraId="5AF6EC2C" w14:textId="77777777" w:rsidR="00B86718" w:rsidRDefault="00000000">
            <w:pPr>
              <w:spacing w:after="40" w:line="276" w:lineRule="auto"/>
            </w:pPr>
            <w:r>
              <w:rPr>
                <w:b/>
                <w:bCs/>
                <w:caps/>
                <w:color w:val="52514E"/>
                <w:spacing w:val="20"/>
                <w:sz w:val="15"/>
                <w:szCs w:val="15"/>
              </w:rPr>
              <w:t>Research question</w:t>
            </w:r>
          </w:p>
          <w:p w14:paraId="4DCF4906" w14:textId="77777777" w:rsidR="00B86718" w:rsidRDefault="00000000">
            <w:pPr>
              <w:spacing w:line="264" w:lineRule="auto"/>
            </w:pPr>
            <w:r>
              <w:rPr>
                <w:sz w:val="22"/>
                <w:szCs w:val="22"/>
              </w:rPr>
              <w:t>When NHL teams trade players, draft picks, and prospects, do they price each kind of asset consistently, or do some kinds reliably sell for more or less than they turn out to be worth?</w:t>
            </w:r>
          </w:p>
        </w:tc>
      </w:tr>
    </w:tbl>
    <w:p w14:paraId="0F9974DB" w14:textId="4646AA19" w:rsidR="00B86718" w:rsidRDefault="00000000">
      <w:pPr>
        <w:keepNext/>
        <w:pBdr>
          <w:bottom w:val="single" w:sz="6" w:space="2" w:color="DCDAD3"/>
        </w:pBdr>
        <w:spacing w:before="200" w:after="80" w:line="276" w:lineRule="auto"/>
      </w:pPr>
      <w:r>
        <w:rPr>
          <w:b/>
          <w:bCs/>
          <w:sz w:val="23"/>
          <w:szCs w:val="23"/>
        </w:rPr>
        <w:t xml:space="preserve">1. The Idea </w:t>
      </w:r>
    </w:p>
    <w:p w14:paraId="0D24B254" w14:textId="3FC1DA16" w:rsidR="00B86718" w:rsidRDefault="00000000">
      <w:pPr>
        <w:spacing w:after="100" w:line="276" w:lineRule="auto"/>
      </w:pPr>
      <w:r>
        <w:t xml:space="preserve">A hockey trade is a swap of very different things: a </w:t>
      </w:r>
      <w:r w:rsidR="00E13F86">
        <w:t>player</w:t>
      </w:r>
      <w:r>
        <w:t xml:space="preserve"> on a signed contract, a draft pick that might become anyone, or a teenager playing junior hockey. Comparing them is like comparing a car, a lottery ticket, and an apprentice, so the project converts each one into the same currency, which is the </w:t>
      </w:r>
      <w:r>
        <w:rPr>
          <w:i/>
          <w:iCs/>
        </w:rPr>
        <w:t>surplus value</w:t>
      </w:r>
      <w:r>
        <w:t xml:space="preserve"> it gives its team in dollars. Surplus is what the player’s </w:t>
      </w:r>
      <w:r w:rsidR="00E13F86">
        <w:t>performance</w:t>
      </w:r>
      <w:r>
        <w:t xml:space="preserve"> </w:t>
      </w:r>
      <w:r w:rsidR="00E13F86">
        <w:t xml:space="preserve">over time </w:t>
      </w:r>
      <w:r>
        <w:t>would cost to buy on the open market, minus what the team actually pays him under the salary cap. Once each asset is in the same currency, the two sides of any trade can be added up and compared, and then checked against what actually happened on the ice.</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76"/>
        <w:gridCol w:w="492"/>
        <w:gridCol w:w="3176"/>
        <w:gridCol w:w="492"/>
        <w:gridCol w:w="3176"/>
      </w:tblGrid>
      <w:tr w:rsidR="00B86718" w14:paraId="46FC4105" w14:textId="77777777">
        <w:tblPrEx>
          <w:tblCellMar>
            <w:top w:w="0" w:type="dxa"/>
            <w:bottom w:w="0" w:type="dxa"/>
          </w:tblCellMar>
        </w:tblPrEx>
        <w:tc>
          <w:tcPr>
            <w:tcW w:w="3176" w:type="dxa"/>
            <w:tcBorders>
              <w:top w:val="single" w:sz="4" w:space="0" w:color="DCDAD3"/>
              <w:left w:val="single" w:sz="4" w:space="0" w:color="DCDAD3"/>
              <w:bottom w:val="single" w:sz="4" w:space="0" w:color="DCDAD3"/>
              <w:right w:val="single" w:sz="4" w:space="0" w:color="DCDAD3"/>
            </w:tcBorders>
            <w:tcMar>
              <w:top w:w="60" w:type="dxa"/>
              <w:left w:w="120" w:type="dxa"/>
              <w:bottom w:w="60" w:type="dxa"/>
              <w:right w:w="120" w:type="dxa"/>
            </w:tcMar>
            <w:vAlign w:val="center"/>
          </w:tcPr>
          <w:p w14:paraId="53D9FFE7" w14:textId="77777777" w:rsidR="00B86718" w:rsidRDefault="00000000">
            <w:pPr>
              <w:spacing w:after="20" w:line="276" w:lineRule="auto"/>
              <w:jc w:val="center"/>
            </w:pPr>
            <w:r>
              <w:rPr>
                <w:b/>
                <w:bCs/>
                <w:sz w:val="20"/>
                <w:szCs w:val="20"/>
              </w:rPr>
              <w:t>What his play is worth</w:t>
            </w:r>
          </w:p>
          <w:p w14:paraId="6D3B3461" w14:textId="77777777" w:rsidR="00B86718" w:rsidRDefault="00000000">
            <w:pPr>
              <w:spacing w:line="252" w:lineRule="auto"/>
              <w:jc w:val="center"/>
            </w:pPr>
            <w:r>
              <w:rPr>
                <w:color w:val="52514E"/>
                <w:sz w:val="16"/>
                <w:szCs w:val="16"/>
              </w:rPr>
              <w:t>the going market price for the wins he is expected to add</w:t>
            </w:r>
          </w:p>
        </w:tc>
        <w:tc>
          <w:tcPr>
            <w:tcW w:w="49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5569EC" w14:textId="77777777" w:rsidR="00B86718" w:rsidRDefault="00000000">
            <w:pPr>
              <w:spacing w:line="276" w:lineRule="auto"/>
              <w:jc w:val="center"/>
            </w:pPr>
            <w:r>
              <w:rPr>
                <w:b/>
                <w:bCs/>
                <w:color w:val="52514E"/>
                <w:sz w:val="30"/>
                <w:szCs w:val="30"/>
              </w:rPr>
              <w:t>−</w:t>
            </w:r>
          </w:p>
        </w:tc>
        <w:tc>
          <w:tcPr>
            <w:tcW w:w="3176" w:type="dxa"/>
            <w:tcBorders>
              <w:top w:val="single" w:sz="4" w:space="0" w:color="DCDAD3"/>
              <w:left w:val="single" w:sz="4" w:space="0" w:color="DCDAD3"/>
              <w:bottom w:val="single" w:sz="4" w:space="0" w:color="DCDAD3"/>
              <w:right w:val="single" w:sz="4" w:space="0" w:color="DCDAD3"/>
            </w:tcBorders>
            <w:tcMar>
              <w:top w:w="60" w:type="dxa"/>
              <w:left w:w="120" w:type="dxa"/>
              <w:bottom w:w="60" w:type="dxa"/>
              <w:right w:w="120" w:type="dxa"/>
            </w:tcMar>
            <w:vAlign w:val="center"/>
          </w:tcPr>
          <w:p w14:paraId="4ECD3FCD" w14:textId="77777777" w:rsidR="00B86718" w:rsidRDefault="00000000">
            <w:pPr>
              <w:spacing w:after="20" w:line="276" w:lineRule="auto"/>
              <w:jc w:val="center"/>
            </w:pPr>
            <w:r>
              <w:rPr>
                <w:b/>
                <w:bCs/>
                <w:sz w:val="20"/>
                <w:szCs w:val="20"/>
              </w:rPr>
              <w:t>What he costs</w:t>
            </w:r>
          </w:p>
          <w:p w14:paraId="331576BD" w14:textId="77777777" w:rsidR="00B86718" w:rsidRDefault="00000000">
            <w:pPr>
              <w:spacing w:line="252" w:lineRule="auto"/>
              <w:jc w:val="center"/>
            </w:pPr>
            <w:r>
              <w:rPr>
                <w:color w:val="52514E"/>
                <w:sz w:val="16"/>
                <w:szCs w:val="16"/>
              </w:rPr>
              <w:t>his salary cap hit</w:t>
            </w:r>
          </w:p>
        </w:tc>
        <w:tc>
          <w:tcPr>
            <w:tcW w:w="49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978ED47" w14:textId="77777777" w:rsidR="00B86718" w:rsidRDefault="00000000">
            <w:pPr>
              <w:spacing w:line="276" w:lineRule="auto"/>
              <w:jc w:val="center"/>
            </w:pPr>
            <w:r>
              <w:rPr>
                <w:b/>
                <w:bCs/>
                <w:color w:val="52514E"/>
                <w:sz w:val="30"/>
                <w:szCs w:val="30"/>
              </w:rPr>
              <w:t>=</w:t>
            </w:r>
          </w:p>
        </w:tc>
        <w:tc>
          <w:tcPr>
            <w:tcW w:w="3176" w:type="dxa"/>
            <w:tcBorders>
              <w:top w:val="single" w:sz="8" w:space="0" w:color="3D3B36"/>
              <w:left w:val="single" w:sz="8" w:space="0" w:color="3D3B36"/>
              <w:bottom w:val="single" w:sz="8" w:space="0" w:color="3D3B36"/>
              <w:right w:val="single" w:sz="8" w:space="0" w:color="3D3B36"/>
            </w:tcBorders>
            <w:shd w:val="clear" w:color="auto" w:fill="F5F4F0"/>
            <w:tcMar>
              <w:top w:w="60" w:type="dxa"/>
              <w:left w:w="120" w:type="dxa"/>
              <w:bottom w:w="60" w:type="dxa"/>
              <w:right w:w="120" w:type="dxa"/>
            </w:tcMar>
            <w:vAlign w:val="center"/>
          </w:tcPr>
          <w:p w14:paraId="0F33949D" w14:textId="77777777" w:rsidR="00B86718" w:rsidRDefault="00000000">
            <w:pPr>
              <w:spacing w:after="20" w:line="276" w:lineRule="auto"/>
              <w:jc w:val="center"/>
            </w:pPr>
            <w:r>
              <w:rPr>
                <w:b/>
                <w:bCs/>
                <w:sz w:val="20"/>
                <w:szCs w:val="20"/>
              </w:rPr>
              <w:t>Surplus value</w:t>
            </w:r>
          </w:p>
          <w:p w14:paraId="48D8FA04" w14:textId="77777777" w:rsidR="00B86718" w:rsidRDefault="00000000">
            <w:pPr>
              <w:spacing w:line="252" w:lineRule="auto"/>
              <w:jc w:val="center"/>
            </w:pPr>
            <w:r>
              <w:rPr>
                <w:color w:val="52514E"/>
                <w:sz w:val="16"/>
                <w:szCs w:val="16"/>
              </w:rPr>
              <w:t>the bargain (or overpay) the team is holding</w:t>
            </w:r>
          </w:p>
        </w:tc>
      </w:tr>
    </w:tbl>
    <w:p w14:paraId="5657474A" w14:textId="77777777" w:rsidR="00B86718" w:rsidRDefault="00000000">
      <w:pPr>
        <w:spacing w:before="80" w:after="40" w:line="276" w:lineRule="auto"/>
      </w:pPr>
      <w:r>
        <w:rPr>
          <w:color w:val="52514E"/>
          <w:sz w:val="18"/>
          <w:szCs w:val="18"/>
        </w:rPr>
        <w:t>For example, a player whose play would cost $6 million a season on the open market but who is paid $4 million gives his team $2 million of surplus that season. The model adds this up over each remaining season, allowing for the chance he declines or leaves the league, and counts a dollar of surplus in a later season for less than a dollar today.</w:t>
      </w:r>
    </w:p>
    <w:p w14:paraId="6D56BFFE" w14:textId="77777777" w:rsidR="00B86718" w:rsidRDefault="00000000">
      <w:pPr>
        <w:keepNext/>
        <w:pBdr>
          <w:bottom w:val="single" w:sz="6" w:space="2" w:color="DCDAD3"/>
        </w:pBdr>
        <w:spacing w:before="200" w:after="80" w:line="276" w:lineRule="auto"/>
      </w:pPr>
      <w:r>
        <w:rPr>
          <w:b/>
          <w:bCs/>
          <w:sz w:val="23"/>
          <w:szCs w:val="23"/>
        </w:rPr>
        <w:t>2. The Three Kinds of Assets</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84"/>
        <w:gridCol w:w="180"/>
        <w:gridCol w:w="3384"/>
        <w:gridCol w:w="180"/>
        <w:gridCol w:w="3384"/>
      </w:tblGrid>
      <w:tr w:rsidR="00B86718" w14:paraId="0580D8A4" w14:textId="77777777">
        <w:tblPrEx>
          <w:tblCellMar>
            <w:top w:w="0" w:type="dxa"/>
            <w:bottom w:w="0" w:type="dxa"/>
          </w:tblCellMar>
        </w:tblPrEx>
        <w:tc>
          <w:tcPr>
            <w:tcW w:w="3384" w:type="dxa"/>
            <w:tcBorders>
              <w:top w:val="single" w:sz="24" w:space="0" w:color="2A78D6"/>
              <w:left w:val="none" w:sz="0" w:space="0" w:color="FFFFFF"/>
              <w:bottom w:val="none" w:sz="0" w:space="0" w:color="FFFFFF"/>
              <w:right w:val="none" w:sz="0" w:space="0" w:color="FFFFFF"/>
            </w:tcBorders>
            <w:shd w:val="clear" w:color="auto" w:fill="EAF2FC"/>
            <w:tcMar>
              <w:top w:w="100" w:type="dxa"/>
              <w:left w:w="150" w:type="dxa"/>
              <w:bottom w:w="120" w:type="dxa"/>
              <w:right w:w="150" w:type="dxa"/>
            </w:tcMar>
          </w:tcPr>
          <w:p w14:paraId="34105282" w14:textId="77777777" w:rsidR="00B86718" w:rsidRDefault="00000000">
            <w:pPr>
              <w:spacing w:after="20" w:line="276" w:lineRule="auto"/>
            </w:pPr>
            <w:r>
              <w:rPr>
                <w:b/>
                <w:bCs/>
                <w:caps/>
                <w:color w:val="52514E"/>
                <w:spacing w:val="20"/>
                <w:sz w:val="15"/>
                <w:szCs w:val="15"/>
              </w:rPr>
              <w:t>Asset 1</w:t>
            </w:r>
          </w:p>
          <w:p w14:paraId="713A19F8" w14:textId="77777777" w:rsidR="00B86718" w:rsidRDefault="00000000">
            <w:pPr>
              <w:spacing w:after="50" w:line="276" w:lineRule="auto"/>
            </w:pPr>
            <w:r>
              <w:rPr>
                <w:b/>
                <w:bCs/>
                <w:sz w:val="21"/>
                <w:szCs w:val="21"/>
              </w:rPr>
              <w:t>Rostered players</w:t>
            </w:r>
          </w:p>
          <w:p w14:paraId="5D0329A4" w14:textId="77777777" w:rsidR="00B86718" w:rsidRDefault="00000000">
            <w:pPr>
              <w:spacing w:after="60" w:line="264" w:lineRule="auto"/>
            </w:pPr>
            <w:r>
              <w:rPr>
                <w:i/>
                <w:iCs/>
                <w:color w:val="52514E"/>
                <w:sz w:val="17"/>
                <w:szCs w:val="17"/>
              </w:rPr>
              <w:t>Like buying a used car with a known price tag.</w:t>
            </w:r>
          </w:p>
          <w:p w14:paraId="5D615DCE" w14:textId="5890027B" w:rsidR="00B86718" w:rsidRDefault="00000000">
            <w:pPr>
              <w:spacing w:line="264" w:lineRule="auto"/>
            </w:pPr>
            <w:r>
              <w:rPr>
                <w:sz w:val="17"/>
                <w:szCs w:val="17"/>
              </w:rPr>
              <w:t>An NHL player on a signed contract. His cost is known (his cap hit); what is uncertain is how well he will play. If he cannot yet sign anywhere when the contract ends</w:t>
            </w:r>
            <w:r w:rsidR="00E13F86">
              <w:rPr>
                <w:sz w:val="17"/>
                <w:szCs w:val="17"/>
              </w:rPr>
              <w:t xml:space="preserve"> (restricted free agent)</w:t>
            </w:r>
            <w:r>
              <w:rPr>
                <w:sz w:val="17"/>
                <w:szCs w:val="17"/>
              </w:rPr>
              <w:t>, the team keeps his rights for a few more years.</w:t>
            </w:r>
          </w:p>
        </w:tc>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5890E2" w14:textId="77777777" w:rsidR="00B86718" w:rsidRDefault="00B86718">
            <w:pPr>
              <w:spacing w:line="276" w:lineRule="auto"/>
            </w:pPr>
          </w:p>
        </w:tc>
        <w:tc>
          <w:tcPr>
            <w:tcW w:w="3384" w:type="dxa"/>
            <w:tcBorders>
              <w:top w:val="single" w:sz="24" w:space="0" w:color="EB6834"/>
              <w:left w:val="none" w:sz="0" w:space="0" w:color="FFFFFF"/>
              <w:bottom w:val="none" w:sz="0" w:space="0" w:color="FFFFFF"/>
              <w:right w:val="none" w:sz="0" w:space="0" w:color="FFFFFF"/>
            </w:tcBorders>
            <w:shd w:val="clear" w:color="auto" w:fill="FDEEE7"/>
            <w:tcMar>
              <w:top w:w="100" w:type="dxa"/>
              <w:left w:w="150" w:type="dxa"/>
              <w:bottom w:w="120" w:type="dxa"/>
              <w:right w:w="150" w:type="dxa"/>
            </w:tcMar>
          </w:tcPr>
          <w:p w14:paraId="0FBB2145" w14:textId="77777777" w:rsidR="00B86718" w:rsidRDefault="00000000">
            <w:pPr>
              <w:spacing w:after="20" w:line="276" w:lineRule="auto"/>
            </w:pPr>
            <w:r>
              <w:rPr>
                <w:b/>
                <w:bCs/>
                <w:caps/>
                <w:color w:val="52514E"/>
                <w:spacing w:val="20"/>
                <w:sz w:val="15"/>
                <w:szCs w:val="15"/>
              </w:rPr>
              <w:t>Asset 2</w:t>
            </w:r>
          </w:p>
          <w:p w14:paraId="18F80E97" w14:textId="77777777" w:rsidR="00B86718" w:rsidRDefault="00000000">
            <w:pPr>
              <w:spacing w:after="50" w:line="276" w:lineRule="auto"/>
            </w:pPr>
            <w:r>
              <w:rPr>
                <w:b/>
                <w:bCs/>
                <w:sz w:val="21"/>
                <w:szCs w:val="21"/>
              </w:rPr>
              <w:t>Draft picks</w:t>
            </w:r>
          </w:p>
          <w:p w14:paraId="7F546502" w14:textId="77777777" w:rsidR="00B86718" w:rsidRDefault="00000000">
            <w:pPr>
              <w:spacing w:after="60" w:line="264" w:lineRule="auto"/>
            </w:pPr>
            <w:r>
              <w:rPr>
                <w:i/>
                <w:iCs/>
                <w:color w:val="52514E"/>
                <w:sz w:val="17"/>
                <w:szCs w:val="17"/>
              </w:rPr>
              <w:t>Like a lottery ticket; higher picks have better odds.</w:t>
            </w:r>
          </w:p>
          <w:p w14:paraId="63B3F9BB" w14:textId="0F13381D" w:rsidR="00B86718" w:rsidRDefault="00000000">
            <w:pPr>
              <w:spacing w:line="264" w:lineRule="auto"/>
            </w:pPr>
            <w:r>
              <w:rPr>
                <w:sz w:val="17"/>
                <w:szCs w:val="17"/>
              </w:rPr>
              <w:t>The right to choose a player at a given spot in a future draft. Most late picks never play an NHL game, but the few that do can be very valuable, because drafted players start on cheap entry-level contracts</w:t>
            </w:r>
            <w:r w:rsidR="00E13F86">
              <w:rPr>
                <w:sz w:val="17"/>
                <w:szCs w:val="17"/>
              </w:rPr>
              <w:t xml:space="preserve"> and teams have control over their contract rights</w:t>
            </w:r>
            <w:r>
              <w:rPr>
                <w:sz w:val="17"/>
                <w:szCs w:val="17"/>
              </w:rPr>
              <w:t>.</w:t>
            </w:r>
          </w:p>
        </w:tc>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806C74" w14:textId="77777777" w:rsidR="00B86718" w:rsidRDefault="00B86718">
            <w:pPr>
              <w:spacing w:line="276" w:lineRule="auto"/>
            </w:pPr>
          </w:p>
        </w:tc>
        <w:tc>
          <w:tcPr>
            <w:tcW w:w="3384" w:type="dxa"/>
            <w:tcBorders>
              <w:top w:val="single" w:sz="24" w:space="0" w:color="1BAF7A"/>
              <w:left w:val="none" w:sz="0" w:space="0" w:color="FFFFFF"/>
              <w:bottom w:val="none" w:sz="0" w:space="0" w:color="FFFFFF"/>
              <w:right w:val="none" w:sz="0" w:space="0" w:color="FFFFFF"/>
            </w:tcBorders>
            <w:shd w:val="clear" w:color="auto" w:fill="E6F6EF"/>
            <w:tcMar>
              <w:top w:w="100" w:type="dxa"/>
              <w:left w:w="150" w:type="dxa"/>
              <w:bottom w:w="120" w:type="dxa"/>
              <w:right w:w="150" w:type="dxa"/>
            </w:tcMar>
          </w:tcPr>
          <w:p w14:paraId="7BCD58BB" w14:textId="77777777" w:rsidR="00B86718" w:rsidRDefault="00000000">
            <w:pPr>
              <w:spacing w:after="20" w:line="276" w:lineRule="auto"/>
            </w:pPr>
            <w:r>
              <w:rPr>
                <w:b/>
                <w:bCs/>
                <w:caps/>
                <w:color w:val="52514E"/>
                <w:spacing w:val="20"/>
                <w:sz w:val="15"/>
                <w:szCs w:val="15"/>
              </w:rPr>
              <w:t>Asset 3</w:t>
            </w:r>
          </w:p>
          <w:p w14:paraId="0FD1FFCA" w14:textId="77777777" w:rsidR="00B86718" w:rsidRDefault="00000000">
            <w:pPr>
              <w:spacing w:after="50" w:line="276" w:lineRule="auto"/>
            </w:pPr>
            <w:r>
              <w:rPr>
                <w:b/>
                <w:bCs/>
                <w:sz w:val="21"/>
                <w:szCs w:val="21"/>
              </w:rPr>
              <w:t>Prospects</w:t>
            </w:r>
          </w:p>
          <w:p w14:paraId="064E939F" w14:textId="77777777" w:rsidR="00B86718" w:rsidRDefault="00000000">
            <w:pPr>
              <w:spacing w:after="60" w:line="264" w:lineRule="auto"/>
            </w:pPr>
            <w:r>
              <w:rPr>
                <w:i/>
                <w:iCs/>
                <w:color w:val="52514E"/>
                <w:sz w:val="17"/>
                <w:szCs w:val="17"/>
              </w:rPr>
              <w:t>Like an apprentice who may or may not make the grade.</w:t>
            </w:r>
          </w:p>
          <w:p w14:paraId="0F81E6D3" w14:textId="77777777" w:rsidR="00B86718" w:rsidRDefault="00000000">
            <w:pPr>
              <w:spacing w:line="264" w:lineRule="auto"/>
            </w:pPr>
            <w:r>
              <w:rPr>
                <w:sz w:val="17"/>
                <w:szCs w:val="17"/>
              </w:rPr>
              <w:t>A player already drafted but not yet in the NHL, playing in junior, college, the minors, or Europe. Each season he plays tells us more about whether he will make it and how good he will be.</w:t>
            </w:r>
          </w:p>
        </w:tc>
      </w:tr>
    </w:tbl>
    <w:p w14:paraId="3B03B098" w14:textId="77777777" w:rsidR="00B86718" w:rsidRDefault="00000000">
      <w:pPr>
        <w:keepNext/>
        <w:pBdr>
          <w:bottom w:val="single" w:sz="6" w:space="2" w:color="DCDAD3"/>
        </w:pBdr>
        <w:spacing w:before="200" w:after="80" w:line="276" w:lineRule="auto"/>
      </w:pPr>
      <w:r>
        <w:rPr>
          <w:b/>
          <w:bCs/>
          <w:sz w:val="23"/>
          <w:szCs w:val="23"/>
        </w:rPr>
        <w:t xml:space="preserve">3. What the Project Looks </w:t>
      </w:r>
      <w:proofErr w:type="gramStart"/>
      <w:r>
        <w:rPr>
          <w:b/>
          <w:bCs/>
          <w:sz w:val="23"/>
          <w:szCs w:val="23"/>
        </w:rPr>
        <w:t>For</w:t>
      </w:r>
      <w:proofErr w:type="gramEnd"/>
      <w:r>
        <w:rPr>
          <w:b/>
          <w:bCs/>
          <w:sz w:val="23"/>
          <w:szCs w:val="23"/>
        </w:rPr>
        <w:t xml:space="preserve"> in the Data</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56"/>
        <w:gridCol w:w="200"/>
        <w:gridCol w:w="5156"/>
      </w:tblGrid>
      <w:tr w:rsidR="00B86718" w14:paraId="7AF6EC02" w14:textId="77777777">
        <w:tblPrEx>
          <w:tblCellMar>
            <w:top w:w="0" w:type="dxa"/>
            <w:bottom w:w="0" w:type="dxa"/>
          </w:tblCellMar>
        </w:tblPrEx>
        <w:tc>
          <w:tcPr>
            <w:tcW w:w="5156"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179A86B8" w14:textId="77777777" w:rsidR="00B86718" w:rsidRDefault="00000000">
            <w:pPr>
              <w:pStyle w:val="ListParagraph"/>
              <w:numPr>
                <w:ilvl w:val="0"/>
                <w:numId w:val="2"/>
              </w:numPr>
              <w:spacing w:after="50" w:line="276" w:lineRule="auto"/>
            </w:pPr>
            <w:r>
              <w:rPr>
                <w:b/>
                <w:bCs/>
                <w:sz w:val="18"/>
                <w:szCs w:val="18"/>
              </w:rPr>
              <w:t>Value each trade on the day it was made.</w:t>
            </w:r>
            <w:r>
              <w:rPr>
                <w:sz w:val="18"/>
                <w:szCs w:val="18"/>
              </w:rPr>
              <w:t xml:space="preserve"> For each trade from 2018 to 2026, the model prices what each team gave up and what it received, using only information available on that date.</w:t>
            </w:r>
          </w:p>
          <w:p w14:paraId="1E2F0FF8" w14:textId="77777777" w:rsidR="00B86718" w:rsidRDefault="00000000">
            <w:pPr>
              <w:pStyle w:val="ListParagraph"/>
              <w:numPr>
                <w:ilvl w:val="0"/>
                <w:numId w:val="2"/>
              </w:numPr>
              <w:spacing w:after="50" w:line="276" w:lineRule="auto"/>
            </w:pPr>
            <w:r>
              <w:rPr>
                <w:b/>
                <w:bCs/>
                <w:sz w:val="18"/>
                <w:szCs w:val="18"/>
              </w:rPr>
              <w:t>Compare the two sides.</w:t>
            </w:r>
            <w:r>
              <w:rPr>
                <w:sz w:val="18"/>
                <w:szCs w:val="18"/>
              </w:rPr>
              <w:t xml:space="preserve"> Each trade is expressed as a ratio of value sent to value received. A fair trade sits near 1.</w:t>
            </w:r>
          </w:p>
          <w:p w14:paraId="0E846FBE" w14:textId="77777777" w:rsidR="00B86718" w:rsidRDefault="00000000">
            <w:pPr>
              <w:pStyle w:val="ListParagraph"/>
              <w:numPr>
                <w:ilvl w:val="0"/>
                <w:numId w:val="2"/>
              </w:numPr>
              <w:spacing w:after="50" w:line="276" w:lineRule="auto"/>
            </w:pPr>
            <w:r>
              <w:rPr>
                <w:b/>
                <w:bCs/>
                <w:sz w:val="18"/>
                <w:szCs w:val="18"/>
              </w:rPr>
              <w:t>Follow what actually happened.</w:t>
            </w:r>
            <w:r>
              <w:rPr>
                <w:sz w:val="18"/>
                <w:szCs w:val="18"/>
              </w:rPr>
              <w:t xml:space="preserve"> The prediction is then compared with how the players performed afterward.</w:t>
            </w:r>
          </w:p>
          <w:p w14:paraId="09BF8CEA" w14:textId="77777777" w:rsidR="00B86718" w:rsidRDefault="00000000">
            <w:pPr>
              <w:pStyle w:val="ListParagraph"/>
              <w:numPr>
                <w:ilvl w:val="0"/>
                <w:numId w:val="2"/>
              </w:numPr>
              <w:spacing w:line="276" w:lineRule="auto"/>
            </w:pPr>
            <w:r>
              <w:rPr>
                <w:b/>
                <w:bCs/>
                <w:sz w:val="18"/>
                <w:szCs w:val="18"/>
              </w:rPr>
              <w:t>Look for patterns.</w:t>
            </w:r>
            <w:r>
              <w:rPr>
                <w:sz w:val="18"/>
                <w:szCs w:val="18"/>
              </w:rPr>
              <w:t xml:space="preserve"> The question is whether mistakes are random or systematic, for example, whether picks are routinely overpaid for, or whether long contracts, older players, or contending teams buying at the deadline consistently come out behind.</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8DAC07" w14:textId="77777777" w:rsidR="00B86718" w:rsidRDefault="00B86718">
            <w:pPr>
              <w:spacing w:line="276" w:lineRule="auto"/>
            </w:pPr>
          </w:p>
        </w:tc>
        <w:tc>
          <w:tcPr>
            <w:tcW w:w="5156"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1A0D32CE" w14:textId="77777777" w:rsidR="00B86718" w:rsidRDefault="00000000">
            <w:pPr>
              <w:spacing w:after="50" w:line="276" w:lineRule="auto"/>
            </w:pPr>
            <w:r>
              <w:rPr>
                <w:b/>
                <w:bCs/>
                <w:sz w:val="18"/>
                <w:szCs w:val="18"/>
              </w:rPr>
              <w:t>Keeping the test honest.</w:t>
            </w:r>
            <w:r>
              <w:rPr>
                <w:sz w:val="18"/>
                <w:szCs w:val="18"/>
              </w:rPr>
              <w:t xml:space="preserve"> Three rules protect the results:</w:t>
            </w:r>
          </w:p>
          <w:p w14:paraId="0762CD66" w14:textId="459AC03D" w:rsidR="00B86718" w:rsidRDefault="00000000">
            <w:pPr>
              <w:pStyle w:val="ListParagraph"/>
              <w:numPr>
                <w:ilvl w:val="0"/>
                <w:numId w:val="3"/>
              </w:numPr>
              <w:spacing w:after="50" w:line="276" w:lineRule="auto"/>
            </w:pPr>
            <w:r>
              <w:rPr>
                <w:b/>
                <w:bCs/>
                <w:sz w:val="18"/>
                <w:szCs w:val="18"/>
              </w:rPr>
              <w:t>No peeking.</w:t>
            </w:r>
            <w:r>
              <w:rPr>
                <w:sz w:val="18"/>
                <w:szCs w:val="18"/>
              </w:rPr>
              <w:t xml:space="preserve"> A valuation uses only what was known before the trade date.</w:t>
            </w:r>
          </w:p>
          <w:p w14:paraId="746E7D3F" w14:textId="178C2A91" w:rsidR="00B86718" w:rsidRDefault="00000000">
            <w:pPr>
              <w:pStyle w:val="ListParagraph"/>
              <w:numPr>
                <w:ilvl w:val="0"/>
                <w:numId w:val="3"/>
              </w:numPr>
              <w:spacing w:after="50" w:line="276" w:lineRule="auto"/>
            </w:pPr>
            <w:r>
              <w:rPr>
                <w:b/>
                <w:bCs/>
                <w:sz w:val="18"/>
                <w:szCs w:val="18"/>
              </w:rPr>
              <w:t>A separate ruler.</w:t>
            </w:r>
            <w:r>
              <w:rPr>
                <w:sz w:val="18"/>
                <w:szCs w:val="18"/>
              </w:rPr>
              <w:t xml:space="preserve"> Outcomes are also checked with a measure built independently from NHL game data.</w:t>
            </w:r>
          </w:p>
          <w:p w14:paraId="4DC7C6C2" w14:textId="77777777" w:rsidR="00B86718" w:rsidRDefault="00000000">
            <w:pPr>
              <w:pStyle w:val="ListParagraph"/>
              <w:numPr>
                <w:ilvl w:val="0"/>
                <w:numId w:val="3"/>
              </w:numPr>
              <w:spacing w:after="80" w:line="276" w:lineRule="auto"/>
            </w:pPr>
            <w:r>
              <w:rPr>
                <w:b/>
                <w:bCs/>
                <w:sz w:val="18"/>
                <w:szCs w:val="18"/>
              </w:rPr>
              <w:t>Count the misses.</w:t>
            </w:r>
            <w:r>
              <w:rPr>
                <w:sz w:val="18"/>
                <w:szCs w:val="18"/>
              </w:rPr>
              <w:t xml:space="preserve"> Averages include each pick and prospect who never made it, not just the successes, so the odds are not overstated.</w:t>
            </w:r>
          </w:p>
          <w:p w14:paraId="0420D779" w14:textId="77777777" w:rsidR="00B86718" w:rsidRDefault="00000000">
            <w:pPr>
              <w:spacing w:line="276" w:lineRule="auto"/>
            </w:pPr>
            <w:r>
              <w:rPr>
                <w:color w:val="52514E"/>
                <w:sz w:val="17"/>
                <w:szCs w:val="17"/>
              </w:rPr>
              <w:t xml:space="preserve">If no pattern appears, that is also a finding: it would suggest </w:t>
            </w:r>
            <w:proofErr w:type="gramStart"/>
            <w:r>
              <w:rPr>
                <w:color w:val="52514E"/>
                <w:sz w:val="17"/>
                <w:szCs w:val="17"/>
              </w:rPr>
              <w:t>teams</w:t>
            </w:r>
            <w:proofErr w:type="gramEnd"/>
            <w:r>
              <w:rPr>
                <w:color w:val="52514E"/>
                <w:sz w:val="17"/>
                <w:szCs w:val="17"/>
              </w:rPr>
              <w:t xml:space="preserve"> price these assets sensibly on average.</w:t>
            </w:r>
          </w:p>
        </w:tc>
      </w:tr>
    </w:tbl>
    <w:p w14:paraId="6DC90BA0" w14:textId="77777777" w:rsidR="00B86718" w:rsidRDefault="00000000">
      <w:r>
        <w:br w:type="page"/>
      </w:r>
    </w:p>
    <w:p w14:paraId="54CFDF8D" w14:textId="77777777" w:rsidR="00B86718" w:rsidRDefault="00000000">
      <w:pPr>
        <w:keepNext/>
        <w:pBdr>
          <w:bottom w:val="single" w:sz="6" w:space="2" w:color="DCDAD3"/>
        </w:pBdr>
        <w:spacing w:after="80" w:line="276" w:lineRule="auto"/>
      </w:pPr>
      <w:r>
        <w:rPr>
          <w:b/>
          <w:bCs/>
          <w:sz w:val="23"/>
          <w:szCs w:val="23"/>
        </w:rPr>
        <w:lastRenderedPageBreak/>
        <w:t>4. How the Model Values Each Asset</w:t>
      </w:r>
    </w:p>
    <w:p w14:paraId="45C009C0" w14:textId="77777777" w:rsidR="00B86718" w:rsidRDefault="00000000">
      <w:pPr>
        <w:spacing w:after="100" w:line="276" w:lineRule="auto"/>
      </w:pPr>
      <w:r>
        <w:t>Each kind of asset follows its own path to a dollar figure. All three paths end in the same currency, so they can be combined into a single value for each side of a trade.</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84"/>
        <w:gridCol w:w="180"/>
        <w:gridCol w:w="3384"/>
        <w:gridCol w:w="180"/>
        <w:gridCol w:w="3384"/>
      </w:tblGrid>
      <w:tr w:rsidR="00B86718" w14:paraId="66F90347"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38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84"/>
            </w:tblGrid>
            <w:tr w:rsidR="00B86718" w14:paraId="5B1A919E"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shd w:val="clear" w:color="auto" w:fill="2A78D6"/>
                  <w:tcMar>
                    <w:top w:w="70" w:type="dxa"/>
                    <w:left w:w="120" w:type="dxa"/>
                    <w:bottom w:w="70" w:type="dxa"/>
                    <w:right w:w="120" w:type="dxa"/>
                  </w:tcMar>
                </w:tcPr>
                <w:p w14:paraId="7342E94F" w14:textId="77777777" w:rsidR="00B86718" w:rsidRDefault="00000000">
                  <w:pPr>
                    <w:spacing w:line="276" w:lineRule="auto"/>
                  </w:pPr>
                  <w:r>
                    <w:rPr>
                      <w:b/>
                      <w:bCs/>
                      <w:color w:val="FFFFFF"/>
                    </w:rPr>
                    <w:t>Rostered player</w:t>
                  </w:r>
                </w:p>
                <w:p w14:paraId="68FD5E61" w14:textId="054E2EA1" w:rsidR="00B86718" w:rsidRDefault="00000000">
                  <w:pPr>
                    <w:spacing w:line="276" w:lineRule="auto"/>
                  </w:pPr>
                  <w:r>
                    <w:rPr>
                      <w:color w:val="FFFFFF"/>
                      <w:sz w:val="15"/>
                      <w:szCs w:val="15"/>
                    </w:rPr>
                    <w:t>Priced over his remaining contract</w:t>
                  </w:r>
                  <w:r w:rsidR="0034104E">
                    <w:rPr>
                      <w:color w:val="FFFFFF"/>
                      <w:sz w:val="15"/>
                      <w:szCs w:val="15"/>
                    </w:rPr>
                    <w:t xml:space="preserve"> plus value of contract rights</w:t>
                  </w:r>
                </w:p>
              </w:tc>
            </w:tr>
            <w:tr w:rsidR="00B86718" w14:paraId="3C41401B"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tcMar>
                    <w:top w:w="50" w:type="dxa"/>
                    <w:left w:w="110" w:type="dxa"/>
                    <w:bottom w:w="50" w:type="dxa"/>
                    <w:right w:w="90" w:type="dxa"/>
                  </w:tcMar>
                </w:tcPr>
                <w:p w14:paraId="25514732" w14:textId="77777777" w:rsidR="00B86718" w:rsidRDefault="00000000">
                  <w:pPr>
                    <w:spacing w:after="10" w:line="252" w:lineRule="auto"/>
                  </w:pPr>
                  <w:r>
                    <w:rPr>
                      <w:b/>
                      <w:bCs/>
                      <w:sz w:val="16"/>
                      <w:szCs w:val="16"/>
                    </w:rPr>
                    <w:t>1. How good is he now?</w:t>
                  </w:r>
                </w:p>
                <w:p w14:paraId="3A25191D" w14:textId="77777777" w:rsidR="00B86718" w:rsidRDefault="00000000">
                  <w:pPr>
                    <w:spacing w:line="252" w:lineRule="auto"/>
                  </w:pPr>
                  <w:r>
                    <w:rPr>
                      <w:sz w:val="15"/>
                      <w:szCs w:val="15"/>
                    </w:rPr>
                    <w:t>His recent seasons, measured in wins added over an easily replaced call-up.</w:t>
                  </w:r>
                </w:p>
              </w:tc>
            </w:tr>
            <w:tr w:rsidR="00B86718" w14:paraId="2EB957DB"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2E452C18" w14:textId="77777777" w:rsidR="00B86718" w:rsidRDefault="00000000">
                  <w:pPr>
                    <w:spacing w:line="200" w:lineRule="auto"/>
                    <w:jc w:val="center"/>
                  </w:pPr>
                  <w:r>
                    <w:rPr>
                      <w:color w:val="7A7974"/>
                      <w:sz w:val="12"/>
                      <w:szCs w:val="12"/>
                    </w:rPr>
                    <w:t>▼</w:t>
                  </w:r>
                </w:p>
              </w:tc>
            </w:tr>
            <w:tr w:rsidR="00B86718" w14:paraId="0AB62EF5"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tcMar>
                    <w:top w:w="50" w:type="dxa"/>
                    <w:left w:w="110" w:type="dxa"/>
                    <w:bottom w:w="50" w:type="dxa"/>
                    <w:right w:w="90" w:type="dxa"/>
                  </w:tcMar>
                </w:tcPr>
                <w:p w14:paraId="176C3CCF" w14:textId="77777777" w:rsidR="00B86718" w:rsidRDefault="00000000">
                  <w:pPr>
                    <w:spacing w:after="10" w:line="252" w:lineRule="auto"/>
                  </w:pPr>
                  <w:r>
                    <w:rPr>
                      <w:b/>
                      <w:bCs/>
                      <w:sz w:val="16"/>
                      <w:szCs w:val="16"/>
                    </w:rPr>
                    <w:t>2. How good will he be?</w:t>
                  </w:r>
                </w:p>
                <w:p w14:paraId="2E659948" w14:textId="1FFBC515" w:rsidR="00B86718" w:rsidRDefault="00000000">
                  <w:pPr>
                    <w:spacing w:line="252" w:lineRule="auto"/>
                  </w:pPr>
                  <w:r>
                    <w:rPr>
                      <w:sz w:val="15"/>
                      <w:szCs w:val="15"/>
                    </w:rPr>
                    <w:t>Project each future season</w:t>
                  </w:r>
                  <w:r w:rsidR="0034104E">
                    <w:rPr>
                      <w:sz w:val="15"/>
                      <w:szCs w:val="15"/>
                    </w:rPr>
                    <w:t xml:space="preserve"> of team control</w:t>
                  </w:r>
                  <w:r>
                    <w:rPr>
                      <w:sz w:val="15"/>
                      <w:szCs w:val="15"/>
                    </w:rPr>
                    <w:t xml:space="preserve"> from how similar players aged at the same point in their careers.</w:t>
                  </w:r>
                </w:p>
              </w:tc>
            </w:tr>
            <w:tr w:rsidR="00B86718" w14:paraId="0F6122BE"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0A3431A4" w14:textId="77777777" w:rsidR="00B86718" w:rsidRDefault="00000000">
                  <w:pPr>
                    <w:spacing w:line="200" w:lineRule="auto"/>
                    <w:jc w:val="center"/>
                  </w:pPr>
                  <w:r>
                    <w:rPr>
                      <w:color w:val="7A7974"/>
                      <w:sz w:val="12"/>
                      <w:szCs w:val="12"/>
                    </w:rPr>
                    <w:t>▼</w:t>
                  </w:r>
                </w:p>
              </w:tc>
            </w:tr>
            <w:tr w:rsidR="00B86718" w14:paraId="30B4F79E"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tcMar>
                    <w:top w:w="50" w:type="dxa"/>
                    <w:left w:w="110" w:type="dxa"/>
                    <w:bottom w:w="50" w:type="dxa"/>
                    <w:right w:w="90" w:type="dxa"/>
                  </w:tcMar>
                </w:tcPr>
                <w:p w14:paraId="1C7E956A" w14:textId="77777777" w:rsidR="00B86718" w:rsidRDefault="00000000">
                  <w:pPr>
                    <w:spacing w:after="10" w:line="252" w:lineRule="auto"/>
                  </w:pPr>
                  <w:r>
                    <w:rPr>
                      <w:b/>
                      <w:bCs/>
                      <w:sz w:val="16"/>
                      <w:szCs w:val="16"/>
                    </w:rPr>
                    <w:t>3. Will he still be playing?</w:t>
                  </w:r>
                </w:p>
                <w:p w14:paraId="3F36B470" w14:textId="77777777" w:rsidR="00B86718" w:rsidRDefault="00000000">
                  <w:pPr>
                    <w:spacing w:line="252" w:lineRule="auto"/>
                  </w:pPr>
                  <w:r>
                    <w:rPr>
                      <w:sz w:val="15"/>
                      <w:szCs w:val="15"/>
                    </w:rPr>
                    <w:t>Lower each season’s value by the chance he has left the league by then.</w:t>
                  </w:r>
                </w:p>
              </w:tc>
            </w:tr>
            <w:tr w:rsidR="00B86718" w14:paraId="02C507A2"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298C3474" w14:textId="77777777" w:rsidR="00B86718" w:rsidRDefault="00000000">
                  <w:pPr>
                    <w:spacing w:line="200" w:lineRule="auto"/>
                    <w:jc w:val="center"/>
                  </w:pPr>
                  <w:r>
                    <w:rPr>
                      <w:color w:val="7A7974"/>
                      <w:sz w:val="12"/>
                      <w:szCs w:val="12"/>
                    </w:rPr>
                    <w:t>▼</w:t>
                  </w:r>
                </w:p>
              </w:tc>
            </w:tr>
            <w:tr w:rsidR="00B86718" w14:paraId="5502389B"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tcMar>
                    <w:top w:w="50" w:type="dxa"/>
                    <w:left w:w="110" w:type="dxa"/>
                    <w:bottom w:w="50" w:type="dxa"/>
                    <w:right w:w="90" w:type="dxa"/>
                  </w:tcMar>
                </w:tcPr>
                <w:p w14:paraId="5BC27BE3" w14:textId="77777777" w:rsidR="00B86718" w:rsidRDefault="00000000">
                  <w:pPr>
                    <w:spacing w:after="10" w:line="252" w:lineRule="auto"/>
                  </w:pPr>
                  <w:r>
                    <w:rPr>
                      <w:b/>
                      <w:bCs/>
                      <w:sz w:val="16"/>
                      <w:szCs w:val="16"/>
                    </w:rPr>
                    <w:t>4. Wins into dollars</w:t>
                  </w:r>
                </w:p>
                <w:p w14:paraId="4F17897C" w14:textId="77777777" w:rsidR="00B86718" w:rsidRDefault="00000000">
                  <w:pPr>
                    <w:spacing w:line="252" w:lineRule="auto"/>
                  </w:pPr>
                  <w:r>
                    <w:rPr>
                      <w:sz w:val="15"/>
                      <w:szCs w:val="15"/>
                    </w:rPr>
                    <w:t>Price the projected wins at the rate NHL teams pay per win in real contracts.</w:t>
                  </w:r>
                </w:p>
              </w:tc>
            </w:tr>
            <w:tr w:rsidR="00B86718" w14:paraId="7D8EF036"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514274FD" w14:textId="77777777" w:rsidR="00B86718" w:rsidRDefault="00000000">
                  <w:pPr>
                    <w:spacing w:line="200" w:lineRule="auto"/>
                    <w:jc w:val="center"/>
                  </w:pPr>
                  <w:r>
                    <w:rPr>
                      <w:color w:val="7A7974"/>
                      <w:sz w:val="12"/>
                      <w:szCs w:val="12"/>
                    </w:rPr>
                    <w:t>▼</w:t>
                  </w:r>
                </w:p>
              </w:tc>
            </w:tr>
            <w:tr w:rsidR="00B86718" w14:paraId="66F80935"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tcMar>
                    <w:top w:w="50" w:type="dxa"/>
                    <w:left w:w="110" w:type="dxa"/>
                    <w:bottom w:w="50" w:type="dxa"/>
                    <w:right w:w="90" w:type="dxa"/>
                  </w:tcMar>
                </w:tcPr>
                <w:p w14:paraId="6FA253CE" w14:textId="77777777" w:rsidR="00B86718" w:rsidRDefault="00000000">
                  <w:pPr>
                    <w:spacing w:after="10" w:line="252" w:lineRule="auto"/>
                  </w:pPr>
                  <w:r>
                    <w:rPr>
                      <w:b/>
                      <w:bCs/>
                      <w:sz w:val="16"/>
                      <w:szCs w:val="16"/>
                    </w:rPr>
                    <w:t>5. Subtract his cap hit</w:t>
                  </w:r>
                </w:p>
                <w:p w14:paraId="41760058" w14:textId="77777777" w:rsidR="00B86718" w:rsidRDefault="00000000">
                  <w:pPr>
                    <w:spacing w:line="252" w:lineRule="auto"/>
                  </w:pPr>
                  <w:r>
                    <w:rPr>
                      <w:sz w:val="15"/>
                      <w:szCs w:val="15"/>
                    </w:rPr>
                    <w:t>Then add the value of the years the team still controls his rights after the contract ends.</w:t>
                  </w:r>
                </w:p>
              </w:tc>
            </w:tr>
            <w:tr w:rsidR="00B86718" w14:paraId="380FC447"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54861CE8" w14:textId="77777777" w:rsidR="00B86718" w:rsidRDefault="00000000">
                  <w:pPr>
                    <w:spacing w:line="200" w:lineRule="auto"/>
                    <w:jc w:val="center"/>
                  </w:pPr>
                  <w:r>
                    <w:rPr>
                      <w:color w:val="7A7974"/>
                      <w:sz w:val="12"/>
                      <w:szCs w:val="12"/>
                    </w:rPr>
                    <w:t>▼</w:t>
                  </w:r>
                </w:p>
              </w:tc>
            </w:tr>
            <w:tr w:rsidR="00B86718" w14:paraId="67DE55CD"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tcMar>
                    <w:top w:w="50" w:type="dxa"/>
                    <w:left w:w="110" w:type="dxa"/>
                    <w:bottom w:w="50" w:type="dxa"/>
                    <w:right w:w="90" w:type="dxa"/>
                  </w:tcMar>
                </w:tcPr>
                <w:p w14:paraId="20A23B93" w14:textId="77777777" w:rsidR="00B86718" w:rsidRDefault="00000000">
                  <w:pPr>
                    <w:spacing w:after="10" w:line="252" w:lineRule="auto"/>
                  </w:pPr>
                  <w:r>
                    <w:rPr>
                      <w:b/>
                      <w:bCs/>
                      <w:sz w:val="16"/>
                      <w:szCs w:val="16"/>
                    </w:rPr>
                    <w:t>6. Bring it back to today’s dollars</w:t>
                  </w:r>
                </w:p>
                <w:p w14:paraId="32548988" w14:textId="77777777" w:rsidR="00B86718" w:rsidRDefault="00000000">
                  <w:pPr>
                    <w:spacing w:line="252" w:lineRule="auto"/>
                  </w:pPr>
                  <w:r>
                    <w:rPr>
                      <w:sz w:val="15"/>
                      <w:szCs w:val="15"/>
                    </w:rPr>
                    <w:t>A dollar five years away is worth less than a dollar now, so each future season shrinks by 3% for each year it lies ahead, the same rate at which the model assumes the salary cap grows.</w:t>
                  </w:r>
                </w:p>
              </w:tc>
            </w:tr>
            <w:tr w:rsidR="00B86718" w14:paraId="175E7E10"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43DCEC96" w14:textId="77777777" w:rsidR="00B86718" w:rsidRDefault="00000000">
                  <w:pPr>
                    <w:spacing w:line="200" w:lineRule="auto"/>
                    <w:jc w:val="center"/>
                  </w:pPr>
                  <w:r>
                    <w:rPr>
                      <w:color w:val="7A7974"/>
                      <w:sz w:val="12"/>
                      <w:szCs w:val="12"/>
                    </w:rPr>
                    <w:t>▼</w:t>
                  </w:r>
                </w:p>
              </w:tc>
            </w:tr>
            <w:tr w:rsidR="00B86718" w14:paraId="511FDEBE" w14:textId="77777777">
              <w:tblPrEx>
                <w:tblCellMar>
                  <w:top w:w="0" w:type="dxa"/>
                  <w:bottom w:w="0" w:type="dxa"/>
                </w:tblCellMar>
              </w:tblPrEx>
              <w:tc>
                <w:tcPr>
                  <w:tcW w:w="3384" w:type="dxa"/>
                  <w:tcBorders>
                    <w:top w:val="single" w:sz="4" w:space="0" w:color="DCDAD3"/>
                    <w:left w:val="single" w:sz="24" w:space="0" w:color="2A78D6"/>
                    <w:bottom w:val="single" w:sz="4" w:space="0" w:color="DCDAD3"/>
                    <w:right w:val="single" w:sz="4" w:space="0" w:color="DCDAD3"/>
                  </w:tcBorders>
                  <w:shd w:val="clear" w:color="auto" w:fill="F5F4F0"/>
                  <w:tcMar>
                    <w:top w:w="60" w:type="dxa"/>
                    <w:left w:w="110" w:type="dxa"/>
                    <w:bottom w:w="60" w:type="dxa"/>
                    <w:right w:w="90" w:type="dxa"/>
                  </w:tcMar>
                </w:tcPr>
                <w:p w14:paraId="4FE9A305" w14:textId="77777777" w:rsidR="00B86718" w:rsidRDefault="00000000">
                  <w:pPr>
                    <w:spacing w:line="276" w:lineRule="auto"/>
                  </w:pPr>
                  <w:r>
                    <w:rPr>
                      <w:b/>
                      <w:bCs/>
                      <w:sz w:val="16"/>
                      <w:szCs w:val="16"/>
                    </w:rPr>
                    <w:t>Player surplus, in today’s dollars</w:t>
                  </w:r>
                </w:p>
              </w:tc>
            </w:tr>
            <w:tr w:rsidR="00B86718" w14:paraId="75E92C39"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4EB0F664" w14:textId="2CE75C1F" w:rsidR="00B86718" w:rsidRDefault="00B86718">
                  <w:pPr>
                    <w:spacing w:line="276" w:lineRule="auto"/>
                  </w:pPr>
                </w:p>
              </w:tc>
            </w:tr>
          </w:tbl>
          <w:p w14:paraId="0D527501" w14:textId="77777777" w:rsidR="00B86718" w:rsidRDefault="00B86718">
            <w:pPr>
              <w:spacing w:line="120" w:lineRule="auto"/>
            </w:pPr>
          </w:p>
        </w:tc>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F5F693A" w14:textId="77777777" w:rsidR="00B86718" w:rsidRDefault="00B86718">
            <w:pPr>
              <w:spacing w:line="276" w:lineRule="auto"/>
            </w:pPr>
          </w:p>
        </w:tc>
        <w:tc>
          <w:tcPr>
            <w:tcW w:w="338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38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84"/>
            </w:tblGrid>
            <w:tr w:rsidR="00B86718" w14:paraId="2E7320CF"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shd w:val="clear" w:color="auto" w:fill="EB6834"/>
                  <w:tcMar>
                    <w:top w:w="70" w:type="dxa"/>
                    <w:left w:w="120" w:type="dxa"/>
                    <w:bottom w:w="70" w:type="dxa"/>
                    <w:right w:w="120" w:type="dxa"/>
                  </w:tcMar>
                </w:tcPr>
                <w:p w14:paraId="7A54A2F2" w14:textId="77777777" w:rsidR="00B86718" w:rsidRDefault="00000000">
                  <w:pPr>
                    <w:spacing w:line="276" w:lineRule="auto"/>
                  </w:pPr>
                  <w:r>
                    <w:rPr>
                      <w:b/>
                      <w:bCs/>
                      <w:color w:val="FFFFFF"/>
                    </w:rPr>
                    <w:t>Draft pick</w:t>
                  </w:r>
                </w:p>
                <w:p w14:paraId="1BFC05B1" w14:textId="77777777" w:rsidR="00B86718" w:rsidRDefault="00000000">
                  <w:pPr>
                    <w:spacing w:line="276" w:lineRule="auto"/>
                  </w:pPr>
                  <w:r>
                    <w:rPr>
                      <w:color w:val="FFFFFF"/>
                      <w:sz w:val="15"/>
                      <w:szCs w:val="15"/>
                    </w:rPr>
                    <w:t>Priced from the history of past drafts</w:t>
                  </w:r>
                </w:p>
              </w:tc>
            </w:tr>
            <w:tr w:rsidR="00B86718" w14:paraId="1E81051A" w14:textId="77777777">
              <w:tblPrEx>
                <w:tblCellMar>
                  <w:top w:w="0" w:type="dxa"/>
                  <w:bottom w:w="0" w:type="dxa"/>
                </w:tblCellMar>
              </w:tblPrEx>
              <w:tc>
                <w:tcPr>
                  <w:tcW w:w="3384" w:type="dxa"/>
                  <w:tcBorders>
                    <w:top w:val="single" w:sz="4" w:space="0" w:color="DCDAD3"/>
                    <w:left w:val="single" w:sz="24" w:space="0" w:color="EB6834"/>
                    <w:bottom w:val="single" w:sz="4" w:space="0" w:color="DCDAD3"/>
                    <w:right w:val="single" w:sz="4" w:space="0" w:color="DCDAD3"/>
                  </w:tcBorders>
                  <w:tcMar>
                    <w:top w:w="50" w:type="dxa"/>
                    <w:left w:w="110" w:type="dxa"/>
                    <w:bottom w:w="50" w:type="dxa"/>
                    <w:right w:w="90" w:type="dxa"/>
                  </w:tcMar>
                </w:tcPr>
                <w:p w14:paraId="11BE5FF2" w14:textId="77777777" w:rsidR="00B86718" w:rsidRDefault="00000000">
                  <w:pPr>
                    <w:spacing w:after="10" w:line="252" w:lineRule="auto"/>
                  </w:pPr>
                  <w:r>
                    <w:rPr>
                      <w:b/>
                      <w:bCs/>
                      <w:sz w:val="16"/>
                      <w:szCs w:val="16"/>
                    </w:rPr>
                    <w:t>1. Which pick is it?</w:t>
                  </w:r>
                </w:p>
                <w:p w14:paraId="4F7389F9" w14:textId="77777777" w:rsidR="00B86718" w:rsidRDefault="00000000">
                  <w:pPr>
                    <w:spacing w:line="252" w:lineRule="auto"/>
                  </w:pPr>
                  <w:r>
                    <w:rPr>
                      <w:sz w:val="15"/>
                      <w:szCs w:val="15"/>
                    </w:rPr>
                    <w:t>The position in the draft order. For a future year, first estimate where the pick will fall and how much the wait lowers its value.</w:t>
                  </w:r>
                </w:p>
              </w:tc>
            </w:tr>
            <w:tr w:rsidR="00B86718" w14:paraId="5979E9BA"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56AD82A5" w14:textId="77777777" w:rsidR="00B86718" w:rsidRDefault="00000000">
                  <w:pPr>
                    <w:spacing w:line="200" w:lineRule="auto"/>
                    <w:jc w:val="center"/>
                  </w:pPr>
                  <w:r>
                    <w:rPr>
                      <w:color w:val="7A7974"/>
                      <w:sz w:val="12"/>
                      <w:szCs w:val="12"/>
                    </w:rPr>
                    <w:t>▼</w:t>
                  </w:r>
                </w:p>
              </w:tc>
            </w:tr>
            <w:tr w:rsidR="00B86718" w14:paraId="085B5C24" w14:textId="77777777">
              <w:tblPrEx>
                <w:tblCellMar>
                  <w:top w:w="0" w:type="dxa"/>
                  <w:bottom w:w="0" w:type="dxa"/>
                </w:tblCellMar>
              </w:tblPrEx>
              <w:tc>
                <w:tcPr>
                  <w:tcW w:w="3384" w:type="dxa"/>
                  <w:tcBorders>
                    <w:top w:val="single" w:sz="4" w:space="0" w:color="DCDAD3"/>
                    <w:left w:val="single" w:sz="24" w:space="0" w:color="EB6834"/>
                    <w:bottom w:val="single" w:sz="4" w:space="0" w:color="DCDAD3"/>
                    <w:right w:val="single" w:sz="4" w:space="0" w:color="DCDAD3"/>
                  </w:tcBorders>
                  <w:tcMar>
                    <w:top w:w="50" w:type="dxa"/>
                    <w:left w:w="110" w:type="dxa"/>
                    <w:bottom w:w="50" w:type="dxa"/>
                    <w:right w:w="90" w:type="dxa"/>
                  </w:tcMar>
                </w:tcPr>
                <w:p w14:paraId="35087317" w14:textId="77777777" w:rsidR="00B86718" w:rsidRDefault="00000000">
                  <w:pPr>
                    <w:spacing w:after="10" w:line="252" w:lineRule="auto"/>
                  </w:pPr>
                  <w:r>
                    <w:rPr>
                      <w:b/>
                      <w:bCs/>
                      <w:sz w:val="16"/>
                      <w:szCs w:val="16"/>
                    </w:rPr>
                    <w:t>2. What did past picks there become?</w:t>
                  </w:r>
                </w:p>
                <w:p w14:paraId="20341020" w14:textId="01B69B8D" w:rsidR="00B86718" w:rsidRDefault="00000000">
                  <w:pPr>
                    <w:spacing w:line="252" w:lineRule="auto"/>
                  </w:pPr>
                  <w:r>
                    <w:rPr>
                      <w:sz w:val="15"/>
                      <w:szCs w:val="15"/>
                    </w:rPr>
                    <w:t>Follow each player drafted near that spot in 2007–2017 through his first nine seasons.</w:t>
                  </w:r>
                </w:p>
              </w:tc>
            </w:tr>
            <w:tr w:rsidR="00B86718" w14:paraId="492DD343"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33EA939E" w14:textId="77777777" w:rsidR="00B86718" w:rsidRDefault="00000000">
                  <w:pPr>
                    <w:spacing w:line="200" w:lineRule="auto"/>
                    <w:jc w:val="center"/>
                  </w:pPr>
                  <w:r>
                    <w:rPr>
                      <w:color w:val="7A7974"/>
                      <w:sz w:val="12"/>
                      <w:szCs w:val="12"/>
                    </w:rPr>
                    <w:t>▼</w:t>
                  </w:r>
                </w:p>
              </w:tc>
            </w:tr>
            <w:tr w:rsidR="00B86718" w14:paraId="3B28C1DF" w14:textId="77777777">
              <w:tblPrEx>
                <w:tblCellMar>
                  <w:top w:w="0" w:type="dxa"/>
                  <w:bottom w:w="0" w:type="dxa"/>
                </w:tblCellMar>
              </w:tblPrEx>
              <w:tc>
                <w:tcPr>
                  <w:tcW w:w="3384" w:type="dxa"/>
                  <w:tcBorders>
                    <w:top w:val="single" w:sz="4" w:space="0" w:color="DCDAD3"/>
                    <w:left w:val="single" w:sz="24" w:space="0" w:color="EB6834"/>
                    <w:bottom w:val="single" w:sz="4" w:space="0" w:color="DCDAD3"/>
                    <w:right w:val="single" w:sz="4" w:space="0" w:color="DCDAD3"/>
                  </w:tcBorders>
                  <w:tcMar>
                    <w:top w:w="50" w:type="dxa"/>
                    <w:left w:w="110" w:type="dxa"/>
                    <w:bottom w:w="50" w:type="dxa"/>
                    <w:right w:w="90" w:type="dxa"/>
                  </w:tcMar>
                </w:tcPr>
                <w:p w14:paraId="7E0E9A63" w14:textId="77777777" w:rsidR="00B86718" w:rsidRDefault="00000000">
                  <w:pPr>
                    <w:spacing w:after="10" w:line="252" w:lineRule="auto"/>
                  </w:pPr>
                  <w:r>
                    <w:rPr>
                      <w:b/>
                      <w:bCs/>
                      <w:sz w:val="16"/>
                      <w:szCs w:val="16"/>
                    </w:rPr>
                    <w:t>3. Where was the bargain?</w:t>
                  </w:r>
                </w:p>
                <w:p w14:paraId="1145BB22" w14:textId="77777777" w:rsidR="00B86718" w:rsidRDefault="00000000">
                  <w:pPr>
                    <w:spacing w:line="252" w:lineRule="auto"/>
                  </w:pPr>
                  <w:r>
                    <w:rPr>
                      <w:sz w:val="15"/>
                      <w:szCs w:val="15"/>
                    </w:rPr>
                    <w:t>Measure the surplus each player produced while on his cheap entry-level contract.</w:t>
                  </w:r>
                </w:p>
              </w:tc>
            </w:tr>
            <w:tr w:rsidR="00B86718" w14:paraId="60C4A30C"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25A25C88" w14:textId="77777777" w:rsidR="00B86718" w:rsidRDefault="00000000">
                  <w:pPr>
                    <w:spacing w:line="200" w:lineRule="auto"/>
                    <w:jc w:val="center"/>
                  </w:pPr>
                  <w:r>
                    <w:rPr>
                      <w:color w:val="7A7974"/>
                      <w:sz w:val="12"/>
                      <w:szCs w:val="12"/>
                    </w:rPr>
                    <w:t>▼</w:t>
                  </w:r>
                </w:p>
              </w:tc>
            </w:tr>
            <w:tr w:rsidR="00B86718" w14:paraId="70E92C8C" w14:textId="77777777">
              <w:tblPrEx>
                <w:tblCellMar>
                  <w:top w:w="0" w:type="dxa"/>
                  <w:bottom w:w="0" w:type="dxa"/>
                </w:tblCellMar>
              </w:tblPrEx>
              <w:tc>
                <w:tcPr>
                  <w:tcW w:w="3384" w:type="dxa"/>
                  <w:tcBorders>
                    <w:top w:val="single" w:sz="4" w:space="0" w:color="DCDAD3"/>
                    <w:left w:val="single" w:sz="24" w:space="0" w:color="EB6834"/>
                    <w:bottom w:val="single" w:sz="4" w:space="0" w:color="DCDAD3"/>
                    <w:right w:val="single" w:sz="4" w:space="0" w:color="DCDAD3"/>
                  </w:tcBorders>
                  <w:tcMar>
                    <w:top w:w="50" w:type="dxa"/>
                    <w:left w:w="110" w:type="dxa"/>
                    <w:bottom w:w="50" w:type="dxa"/>
                    <w:right w:w="90" w:type="dxa"/>
                  </w:tcMar>
                </w:tcPr>
                <w:p w14:paraId="72AFF4CC" w14:textId="77777777" w:rsidR="00B86718" w:rsidRDefault="00000000">
                  <w:pPr>
                    <w:spacing w:after="10" w:line="252" w:lineRule="auto"/>
                  </w:pPr>
                  <w:r>
                    <w:rPr>
                      <w:b/>
                      <w:bCs/>
                      <w:sz w:val="16"/>
                      <w:szCs w:val="16"/>
                    </w:rPr>
                    <w:t>4. Average it</w:t>
                  </w:r>
                </w:p>
                <w:p w14:paraId="634F3676" w14:textId="77777777" w:rsidR="00B86718" w:rsidRDefault="00000000">
                  <w:pPr>
                    <w:spacing w:line="252" w:lineRule="auto"/>
                  </w:pPr>
                  <w:r>
                    <w:rPr>
                      <w:sz w:val="15"/>
                      <w:szCs w:val="15"/>
                    </w:rPr>
                    <w:t>The average surplus at that draft position is what the pick is expected to be worth.</w:t>
                  </w:r>
                </w:p>
              </w:tc>
            </w:tr>
            <w:tr w:rsidR="00B86718" w14:paraId="21F6D576"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3C5EF557" w14:textId="77777777" w:rsidR="00B86718" w:rsidRDefault="00000000">
                  <w:pPr>
                    <w:spacing w:line="200" w:lineRule="auto"/>
                    <w:jc w:val="center"/>
                  </w:pPr>
                  <w:r>
                    <w:rPr>
                      <w:color w:val="7A7974"/>
                      <w:sz w:val="12"/>
                      <w:szCs w:val="12"/>
                    </w:rPr>
                    <w:t>▼</w:t>
                  </w:r>
                </w:p>
              </w:tc>
            </w:tr>
            <w:tr w:rsidR="00B86718" w14:paraId="4B615A40" w14:textId="77777777">
              <w:tblPrEx>
                <w:tblCellMar>
                  <w:top w:w="0" w:type="dxa"/>
                  <w:bottom w:w="0" w:type="dxa"/>
                </w:tblCellMar>
              </w:tblPrEx>
              <w:tc>
                <w:tcPr>
                  <w:tcW w:w="3384" w:type="dxa"/>
                  <w:tcBorders>
                    <w:top w:val="single" w:sz="4" w:space="0" w:color="DCDAD3"/>
                    <w:left w:val="single" w:sz="24" w:space="0" w:color="EB6834"/>
                    <w:bottom w:val="single" w:sz="4" w:space="0" w:color="DCDAD3"/>
                    <w:right w:val="single" w:sz="4" w:space="0" w:color="DCDAD3"/>
                  </w:tcBorders>
                  <w:shd w:val="clear" w:color="auto" w:fill="F5F4F0"/>
                  <w:tcMar>
                    <w:top w:w="60" w:type="dxa"/>
                    <w:left w:w="110" w:type="dxa"/>
                    <w:bottom w:w="60" w:type="dxa"/>
                    <w:right w:w="90" w:type="dxa"/>
                  </w:tcMar>
                </w:tcPr>
                <w:p w14:paraId="1567D4F4" w14:textId="77777777" w:rsidR="00B86718" w:rsidRDefault="00000000">
                  <w:pPr>
                    <w:spacing w:line="276" w:lineRule="auto"/>
                  </w:pPr>
                  <w:r>
                    <w:rPr>
                      <w:b/>
                      <w:bCs/>
                      <w:sz w:val="16"/>
                      <w:szCs w:val="16"/>
                    </w:rPr>
                    <w:t>Pick surplus, in today’s dollars</w:t>
                  </w:r>
                </w:p>
              </w:tc>
            </w:tr>
            <w:tr w:rsidR="00B86718" w14:paraId="7A666BF7"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70D01945" w14:textId="048AF112" w:rsidR="00B86718" w:rsidRDefault="00B86718">
                  <w:pPr>
                    <w:spacing w:line="276" w:lineRule="auto"/>
                  </w:pPr>
                </w:p>
              </w:tc>
            </w:tr>
          </w:tbl>
          <w:p w14:paraId="4648E555" w14:textId="77777777" w:rsidR="00B86718" w:rsidRDefault="00B86718">
            <w:pPr>
              <w:spacing w:line="120" w:lineRule="auto"/>
            </w:pPr>
          </w:p>
        </w:tc>
        <w:tc>
          <w:tcPr>
            <w:tcW w:w="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92B86E" w14:textId="77777777" w:rsidR="00B86718" w:rsidRDefault="00B86718">
            <w:pPr>
              <w:spacing w:line="276" w:lineRule="auto"/>
            </w:pPr>
          </w:p>
        </w:tc>
        <w:tc>
          <w:tcPr>
            <w:tcW w:w="338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38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84"/>
            </w:tblGrid>
            <w:tr w:rsidR="00B86718" w14:paraId="69F0B892"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shd w:val="clear" w:color="auto" w:fill="1BAF7A"/>
                  <w:tcMar>
                    <w:top w:w="70" w:type="dxa"/>
                    <w:left w:w="120" w:type="dxa"/>
                    <w:bottom w:w="70" w:type="dxa"/>
                    <w:right w:w="120" w:type="dxa"/>
                  </w:tcMar>
                </w:tcPr>
                <w:p w14:paraId="18BA49E7" w14:textId="77777777" w:rsidR="00B86718" w:rsidRDefault="00000000">
                  <w:pPr>
                    <w:spacing w:line="276" w:lineRule="auto"/>
                  </w:pPr>
                  <w:r>
                    <w:rPr>
                      <w:b/>
                      <w:bCs/>
                      <w:color w:val="FFFFFF"/>
                    </w:rPr>
                    <w:t>Prospect</w:t>
                  </w:r>
                </w:p>
                <w:p w14:paraId="3DB1D2CC" w14:textId="77777777" w:rsidR="00B86718" w:rsidRDefault="00000000">
                  <w:pPr>
                    <w:spacing w:line="276" w:lineRule="auto"/>
                  </w:pPr>
                  <w:r>
                    <w:rPr>
                      <w:color w:val="FFFFFF"/>
                      <w:sz w:val="15"/>
                      <w:szCs w:val="15"/>
                    </w:rPr>
                    <w:t>Priced from his draft spot and later play</w:t>
                  </w:r>
                </w:p>
              </w:tc>
            </w:tr>
            <w:tr w:rsidR="00B86718" w14:paraId="44BE9871" w14:textId="77777777">
              <w:tblPrEx>
                <w:tblCellMar>
                  <w:top w:w="0" w:type="dxa"/>
                  <w:bottom w:w="0" w:type="dxa"/>
                </w:tblCellMar>
              </w:tblPrEx>
              <w:tc>
                <w:tcPr>
                  <w:tcW w:w="3384" w:type="dxa"/>
                  <w:tcBorders>
                    <w:top w:val="single" w:sz="4" w:space="0" w:color="DCDAD3"/>
                    <w:left w:val="single" w:sz="24" w:space="0" w:color="1BAF7A"/>
                    <w:bottom w:val="single" w:sz="4" w:space="0" w:color="DCDAD3"/>
                    <w:right w:val="single" w:sz="4" w:space="0" w:color="DCDAD3"/>
                  </w:tcBorders>
                  <w:tcMar>
                    <w:top w:w="50" w:type="dxa"/>
                    <w:left w:w="110" w:type="dxa"/>
                    <w:bottom w:w="50" w:type="dxa"/>
                    <w:right w:w="90" w:type="dxa"/>
                  </w:tcMar>
                </w:tcPr>
                <w:p w14:paraId="52E5986C" w14:textId="77777777" w:rsidR="00B86718" w:rsidRDefault="00000000">
                  <w:pPr>
                    <w:spacing w:after="10" w:line="252" w:lineRule="auto"/>
                  </w:pPr>
                  <w:r>
                    <w:rPr>
                      <w:b/>
                      <w:bCs/>
                      <w:sz w:val="16"/>
                      <w:szCs w:val="16"/>
                    </w:rPr>
                    <w:t>1. Start from his draft spot</w:t>
                  </w:r>
                </w:p>
                <w:p w14:paraId="4D1549D7" w14:textId="77777777" w:rsidR="00B86718" w:rsidRDefault="00000000">
                  <w:pPr>
                    <w:spacing w:line="252" w:lineRule="auto"/>
                  </w:pPr>
                  <w:r>
                    <w:rPr>
                      <w:sz w:val="15"/>
                      <w:szCs w:val="15"/>
                    </w:rPr>
                    <w:t>A first guess at his odds, taken from players drafted in the same position.</w:t>
                  </w:r>
                </w:p>
              </w:tc>
            </w:tr>
            <w:tr w:rsidR="00B86718" w14:paraId="7AF800B1"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5EEB10FF" w14:textId="77777777" w:rsidR="00B86718" w:rsidRDefault="00000000">
                  <w:pPr>
                    <w:spacing w:line="200" w:lineRule="auto"/>
                    <w:jc w:val="center"/>
                  </w:pPr>
                  <w:r>
                    <w:rPr>
                      <w:color w:val="7A7974"/>
                      <w:sz w:val="12"/>
                      <w:szCs w:val="12"/>
                    </w:rPr>
                    <w:t>▼</w:t>
                  </w:r>
                </w:p>
              </w:tc>
            </w:tr>
            <w:tr w:rsidR="00B86718" w14:paraId="2B20A52D" w14:textId="77777777">
              <w:tblPrEx>
                <w:tblCellMar>
                  <w:top w:w="0" w:type="dxa"/>
                  <w:bottom w:w="0" w:type="dxa"/>
                </w:tblCellMar>
              </w:tblPrEx>
              <w:tc>
                <w:tcPr>
                  <w:tcW w:w="3384" w:type="dxa"/>
                  <w:tcBorders>
                    <w:top w:val="single" w:sz="4" w:space="0" w:color="DCDAD3"/>
                    <w:left w:val="single" w:sz="24" w:space="0" w:color="1BAF7A"/>
                    <w:bottom w:val="single" w:sz="4" w:space="0" w:color="DCDAD3"/>
                    <w:right w:val="single" w:sz="4" w:space="0" w:color="DCDAD3"/>
                  </w:tcBorders>
                  <w:tcMar>
                    <w:top w:w="50" w:type="dxa"/>
                    <w:left w:w="110" w:type="dxa"/>
                    <w:bottom w:w="50" w:type="dxa"/>
                    <w:right w:w="90" w:type="dxa"/>
                  </w:tcMar>
                </w:tcPr>
                <w:p w14:paraId="173F8263" w14:textId="77777777" w:rsidR="00B86718" w:rsidRDefault="00000000">
                  <w:pPr>
                    <w:spacing w:after="10" w:line="252" w:lineRule="auto"/>
                  </w:pPr>
                  <w:r>
                    <w:rPr>
                      <w:b/>
                      <w:bCs/>
                      <w:sz w:val="16"/>
                      <w:szCs w:val="16"/>
                    </w:rPr>
                    <w:t>2. Translate his scoring</w:t>
                  </w:r>
                </w:p>
                <w:p w14:paraId="7A79BBA5" w14:textId="77777777" w:rsidR="00B86718" w:rsidRDefault="00000000">
                  <w:pPr>
                    <w:spacing w:line="252" w:lineRule="auto"/>
                  </w:pPr>
                  <w:r>
                    <w:rPr>
                      <w:sz w:val="15"/>
                      <w:szCs w:val="15"/>
                    </w:rPr>
                    <w:t>Convert his points in junior, college, or Europe into what they would be worth in the NHL.</w:t>
                  </w:r>
                </w:p>
              </w:tc>
            </w:tr>
            <w:tr w:rsidR="00B86718" w14:paraId="66667F75"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1E6D691F" w14:textId="77777777" w:rsidR="00B86718" w:rsidRDefault="00000000">
                  <w:pPr>
                    <w:spacing w:line="200" w:lineRule="auto"/>
                    <w:jc w:val="center"/>
                  </w:pPr>
                  <w:r>
                    <w:rPr>
                      <w:color w:val="7A7974"/>
                      <w:sz w:val="12"/>
                      <w:szCs w:val="12"/>
                    </w:rPr>
                    <w:t>▼</w:t>
                  </w:r>
                </w:p>
              </w:tc>
            </w:tr>
            <w:tr w:rsidR="00B86718" w14:paraId="330B8CF5" w14:textId="77777777">
              <w:tblPrEx>
                <w:tblCellMar>
                  <w:top w:w="0" w:type="dxa"/>
                  <w:bottom w:w="0" w:type="dxa"/>
                </w:tblCellMar>
              </w:tblPrEx>
              <w:tc>
                <w:tcPr>
                  <w:tcW w:w="3384" w:type="dxa"/>
                  <w:tcBorders>
                    <w:top w:val="single" w:sz="4" w:space="0" w:color="DCDAD3"/>
                    <w:left w:val="single" w:sz="24" w:space="0" w:color="1BAF7A"/>
                    <w:bottom w:val="single" w:sz="4" w:space="0" w:color="DCDAD3"/>
                    <w:right w:val="single" w:sz="4" w:space="0" w:color="DCDAD3"/>
                  </w:tcBorders>
                  <w:tcMar>
                    <w:top w:w="50" w:type="dxa"/>
                    <w:left w:w="110" w:type="dxa"/>
                    <w:bottom w:w="50" w:type="dxa"/>
                    <w:right w:w="90" w:type="dxa"/>
                  </w:tcMar>
                </w:tcPr>
                <w:p w14:paraId="0534AA5D" w14:textId="77777777" w:rsidR="00B86718" w:rsidRDefault="00000000">
                  <w:pPr>
                    <w:spacing w:after="10" w:line="252" w:lineRule="auto"/>
                  </w:pPr>
                  <w:r>
                    <w:rPr>
                      <w:b/>
                      <w:bCs/>
                      <w:sz w:val="16"/>
                      <w:szCs w:val="16"/>
                    </w:rPr>
                    <w:t>3. Update the guess</w:t>
                  </w:r>
                </w:p>
                <w:p w14:paraId="507852C1" w14:textId="77777777" w:rsidR="00B86718" w:rsidRDefault="00000000">
                  <w:pPr>
                    <w:spacing w:line="252" w:lineRule="auto"/>
                  </w:pPr>
                  <w:r>
                    <w:rPr>
                      <w:sz w:val="15"/>
                      <w:szCs w:val="15"/>
                    </w:rPr>
                    <w:t>The more he plays, the more his own record counts and the less his draft spot does.</w:t>
                  </w:r>
                </w:p>
              </w:tc>
            </w:tr>
            <w:tr w:rsidR="00B86718" w14:paraId="633B2BD3"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5D2B5A7C" w14:textId="77777777" w:rsidR="00B86718" w:rsidRDefault="00000000">
                  <w:pPr>
                    <w:spacing w:line="200" w:lineRule="auto"/>
                    <w:jc w:val="center"/>
                  </w:pPr>
                  <w:r>
                    <w:rPr>
                      <w:color w:val="7A7974"/>
                      <w:sz w:val="12"/>
                      <w:szCs w:val="12"/>
                    </w:rPr>
                    <w:t>▼</w:t>
                  </w:r>
                </w:p>
              </w:tc>
            </w:tr>
            <w:tr w:rsidR="00B86718" w14:paraId="18A4F5B7" w14:textId="77777777">
              <w:tblPrEx>
                <w:tblCellMar>
                  <w:top w:w="0" w:type="dxa"/>
                  <w:bottom w:w="0" w:type="dxa"/>
                </w:tblCellMar>
              </w:tblPrEx>
              <w:tc>
                <w:tcPr>
                  <w:tcW w:w="3384" w:type="dxa"/>
                  <w:tcBorders>
                    <w:top w:val="single" w:sz="4" w:space="0" w:color="DCDAD3"/>
                    <w:left w:val="single" w:sz="24" w:space="0" w:color="1BAF7A"/>
                    <w:bottom w:val="single" w:sz="4" w:space="0" w:color="DCDAD3"/>
                    <w:right w:val="single" w:sz="4" w:space="0" w:color="DCDAD3"/>
                  </w:tcBorders>
                  <w:tcMar>
                    <w:top w:w="50" w:type="dxa"/>
                    <w:left w:w="110" w:type="dxa"/>
                    <w:bottom w:w="50" w:type="dxa"/>
                    <w:right w:w="90" w:type="dxa"/>
                  </w:tcMar>
                </w:tcPr>
                <w:p w14:paraId="700D2341" w14:textId="77777777" w:rsidR="00B86718" w:rsidRDefault="00000000">
                  <w:pPr>
                    <w:spacing w:after="10" w:line="252" w:lineRule="auto"/>
                  </w:pPr>
                  <w:r>
                    <w:rPr>
                      <w:b/>
                      <w:bCs/>
                      <w:sz w:val="16"/>
                      <w:szCs w:val="16"/>
                    </w:rPr>
                    <w:t>4. Odds times payoff</w:t>
                  </w:r>
                </w:p>
                <w:p w14:paraId="430E5A24" w14:textId="77777777" w:rsidR="00B86718" w:rsidRDefault="00000000">
                  <w:pPr>
                    <w:spacing w:line="252" w:lineRule="auto"/>
                  </w:pPr>
                  <w:proofErr w:type="gramStart"/>
                  <w:r>
                    <w:rPr>
                      <w:sz w:val="15"/>
                      <w:szCs w:val="15"/>
                    </w:rPr>
                    <w:t>Chance</w:t>
                  </w:r>
                  <w:proofErr w:type="gramEnd"/>
                  <w:r>
                    <w:rPr>
                      <w:sz w:val="15"/>
                      <w:szCs w:val="15"/>
                    </w:rPr>
                    <w:t xml:space="preserve"> he reaches the NHL, times what he would produce if he does, less his cost, with later seasons counted for less.</w:t>
                  </w:r>
                </w:p>
              </w:tc>
            </w:tr>
            <w:tr w:rsidR="00B86718" w14:paraId="5D22AD63"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10" w:type="dxa"/>
                    <w:left w:w="0" w:type="dxa"/>
                    <w:bottom w:w="10" w:type="dxa"/>
                    <w:right w:w="0" w:type="dxa"/>
                  </w:tcMar>
                </w:tcPr>
                <w:p w14:paraId="0B7330C5" w14:textId="77777777" w:rsidR="00B86718" w:rsidRDefault="00000000">
                  <w:pPr>
                    <w:spacing w:line="200" w:lineRule="auto"/>
                    <w:jc w:val="center"/>
                  </w:pPr>
                  <w:r>
                    <w:rPr>
                      <w:color w:val="7A7974"/>
                      <w:sz w:val="12"/>
                      <w:szCs w:val="12"/>
                    </w:rPr>
                    <w:t>▼</w:t>
                  </w:r>
                </w:p>
              </w:tc>
            </w:tr>
            <w:tr w:rsidR="00B86718" w14:paraId="5F01632B" w14:textId="77777777">
              <w:tblPrEx>
                <w:tblCellMar>
                  <w:top w:w="0" w:type="dxa"/>
                  <w:bottom w:w="0" w:type="dxa"/>
                </w:tblCellMar>
              </w:tblPrEx>
              <w:tc>
                <w:tcPr>
                  <w:tcW w:w="3384" w:type="dxa"/>
                  <w:tcBorders>
                    <w:top w:val="single" w:sz="4" w:space="0" w:color="DCDAD3"/>
                    <w:left w:val="single" w:sz="24" w:space="0" w:color="1BAF7A"/>
                    <w:bottom w:val="single" w:sz="4" w:space="0" w:color="DCDAD3"/>
                    <w:right w:val="single" w:sz="4" w:space="0" w:color="DCDAD3"/>
                  </w:tcBorders>
                  <w:shd w:val="clear" w:color="auto" w:fill="F5F4F0"/>
                  <w:tcMar>
                    <w:top w:w="60" w:type="dxa"/>
                    <w:left w:w="110" w:type="dxa"/>
                    <w:bottom w:w="60" w:type="dxa"/>
                    <w:right w:w="90" w:type="dxa"/>
                  </w:tcMar>
                </w:tcPr>
                <w:p w14:paraId="1662952B" w14:textId="77777777" w:rsidR="00B86718" w:rsidRDefault="00000000">
                  <w:pPr>
                    <w:spacing w:line="276" w:lineRule="auto"/>
                  </w:pPr>
                  <w:r>
                    <w:rPr>
                      <w:b/>
                      <w:bCs/>
                      <w:sz w:val="16"/>
                      <w:szCs w:val="16"/>
                    </w:rPr>
                    <w:t>Prospect surplus, in today’s dollars</w:t>
                  </w:r>
                </w:p>
              </w:tc>
            </w:tr>
            <w:tr w:rsidR="00B86718" w14:paraId="4AF48914" w14:textId="77777777">
              <w:tblPrEx>
                <w:tblCellMar>
                  <w:top w:w="0" w:type="dxa"/>
                  <w:bottom w:w="0" w:type="dxa"/>
                </w:tblCellMar>
              </w:tblPrEx>
              <w:tc>
                <w:tcPr>
                  <w:tcW w:w="3384"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53464C93" w14:textId="2F8272F5" w:rsidR="00B86718" w:rsidRDefault="00B86718">
                  <w:pPr>
                    <w:spacing w:line="276" w:lineRule="auto"/>
                  </w:pPr>
                </w:p>
              </w:tc>
            </w:tr>
          </w:tbl>
          <w:p w14:paraId="223BB0C4" w14:textId="77777777" w:rsidR="00B86718" w:rsidRDefault="00B86718">
            <w:pPr>
              <w:spacing w:line="120" w:lineRule="auto"/>
            </w:pPr>
          </w:p>
        </w:tc>
      </w:tr>
    </w:tbl>
    <w:p w14:paraId="79FF9DD8" w14:textId="77777777" w:rsidR="00B86718" w:rsidRDefault="00000000">
      <w:pPr>
        <w:spacing w:before="60" w:after="60" w:line="276" w:lineRule="auto"/>
        <w:jc w:val="center"/>
      </w:pPr>
      <w:r>
        <w:rPr>
          <w:color w:val="2A78D6"/>
          <w:sz w:val="18"/>
          <w:szCs w:val="18"/>
        </w:rPr>
        <w:t>▼</w:t>
      </w:r>
      <w:r>
        <w:t xml:space="preserve">    </w:t>
      </w:r>
      <w:r>
        <w:rPr>
          <w:color w:val="EB6834"/>
          <w:sz w:val="18"/>
          <w:szCs w:val="18"/>
        </w:rPr>
        <w:t>▼</w:t>
      </w:r>
      <w:r>
        <w:t xml:space="preserve">    </w:t>
      </w:r>
      <w:r>
        <w:rPr>
          <w:color w:val="1BAF7A"/>
          <w:sz w:val="18"/>
          <w:szCs w:val="18"/>
        </w:rPr>
        <w:t>▼</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2"/>
        <w:gridCol w:w="300"/>
        <w:gridCol w:w="3150"/>
        <w:gridCol w:w="300"/>
        <w:gridCol w:w="3150"/>
      </w:tblGrid>
      <w:tr w:rsidR="00B86718" w14:paraId="62916D11" w14:textId="77777777">
        <w:tblPrEx>
          <w:tblCellMar>
            <w:top w:w="0" w:type="dxa"/>
            <w:bottom w:w="0" w:type="dxa"/>
          </w:tblCellMar>
        </w:tblPrEx>
        <w:tc>
          <w:tcPr>
            <w:tcW w:w="3612" w:type="dxa"/>
            <w:tcBorders>
              <w:top w:val="single" w:sz="10" w:space="0" w:color="3D3B36"/>
              <w:left w:val="single" w:sz="10" w:space="0" w:color="3D3B36"/>
              <w:bottom w:val="single" w:sz="10" w:space="0" w:color="3D3B36"/>
              <w:right w:val="single" w:sz="10" w:space="0" w:color="3D3B36"/>
            </w:tcBorders>
            <w:shd w:val="clear" w:color="auto" w:fill="F5F4F0"/>
            <w:tcMar>
              <w:top w:w="70" w:type="dxa"/>
              <w:left w:w="120" w:type="dxa"/>
              <w:bottom w:w="70" w:type="dxa"/>
              <w:right w:w="120" w:type="dxa"/>
            </w:tcMar>
            <w:vAlign w:val="center"/>
          </w:tcPr>
          <w:p w14:paraId="5E576C9D" w14:textId="77777777" w:rsidR="00B86718" w:rsidRDefault="00000000">
            <w:pPr>
              <w:spacing w:after="10" w:line="276" w:lineRule="auto"/>
            </w:pPr>
            <w:r>
              <w:rPr>
                <w:b/>
                <w:bCs/>
                <w:sz w:val="18"/>
                <w:szCs w:val="18"/>
              </w:rPr>
              <w:t>One common currency</w:t>
            </w:r>
          </w:p>
          <w:p w14:paraId="5AEEBAB2" w14:textId="77777777" w:rsidR="00B86718" w:rsidRDefault="00000000">
            <w:pPr>
              <w:spacing w:line="252" w:lineRule="auto"/>
            </w:pPr>
            <w:r>
              <w:rPr>
                <w:sz w:val="16"/>
                <w:szCs w:val="16"/>
              </w:rPr>
              <w:t>Each asset is now a surplus figure in dollars, measured the same way.</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7D1B94" w14:textId="77777777" w:rsidR="00B86718" w:rsidRDefault="00000000">
            <w:pPr>
              <w:spacing w:line="276" w:lineRule="auto"/>
              <w:jc w:val="center"/>
            </w:pPr>
            <w:r>
              <w:rPr>
                <w:b/>
                <w:bCs/>
                <w:color w:val="7A7974"/>
                <w:sz w:val="22"/>
                <w:szCs w:val="22"/>
              </w:rPr>
              <w:t>→</w:t>
            </w:r>
          </w:p>
        </w:tc>
        <w:tc>
          <w:tcPr>
            <w:tcW w:w="3150" w:type="dxa"/>
            <w:tcBorders>
              <w:top w:val="single" w:sz="10" w:space="0" w:color="3D3B36"/>
              <w:left w:val="single" w:sz="10" w:space="0" w:color="3D3B36"/>
              <w:bottom w:val="single" w:sz="10" w:space="0" w:color="3D3B36"/>
              <w:right w:val="single" w:sz="10" w:space="0" w:color="3D3B36"/>
            </w:tcBorders>
            <w:shd w:val="clear" w:color="auto" w:fill="F5F4F0"/>
            <w:tcMar>
              <w:top w:w="70" w:type="dxa"/>
              <w:left w:w="120" w:type="dxa"/>
              <w:bottom w:w="70" w:type="dxa"/>
              <w:right w:w="120" w:type="dxa"/>
            </w:tcMar>
            <w:vAlign w:val="center"/>
          </w:tcPr>
          <w:p w14:paraId="4197B93C" w14:textId="77777777" w:rsidR="00B86718" w:rsidRDefault="00000000">
            <w:pPr>
              <w:spacing w:after="10" w:line="276" w:lineRule="auto"/>
            </w:pPr>
            <w:r>
              <w:rPr>
                <w:b/>
                <w:bCs/>
                <w:sz w:val="18"/>
                <w:szCs w:val="18"/>
              </w:rPr>
              <w:t>Add up each side</w:t>
            </w:r>
          </w:p>
          <w:p w14:paraId="74A9FCAC" w14:textId="77777777" w:rsidR="00B86718" w:rsidRDefault="00000000">
            <w:pPr>
              <w:spacing w:line="252" w:lineRule="auto"/>
            </w:pPr>
            <w:r>
              <w:rPr>
                <w:sz w:val="16"/>
                <w:szCs w:val="16"/>
              </w:rPr>
              <w:t>Total value sent versus total value received in the trade.</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84F566F" w14:textId="77777777" w:rsidR="00B86718" w:rsidRDefault="00000000">
            <w:pPr>
              <w:spacing w:line="276" w:lineRule="auto"/>
              <w:jc w:val="center"/>
            </w:pPr>
            <w:r>
              <w:rPr>
                <w:b/>
                <w:bCs/>
                <w:color w:val="7A7974"/>
                <w:sz w:val="22"/>
                <w:szCs w:val="22"/>
              </w:rPr>
              <w:t>→</w:t>
            </w:r>
          </w:p>
        </w:tc>
        <w:tc>
          <w:tcPr>
            <w:tcW w:w="3150" w:type="dxa"/>
            <w:tcBorders>
              <w:top w:val="single" w:sz="10" w:space="0" w:color="3D3B36"/>
              <w:left w:val="single" w:sz="10" w:space="0" w:color="3D3B36"/>
              <w:bottom w:val="single" w:sz="10" w:space="0" w:color="3D3B36"/>
              <w:right w:val="single" w:sz="10" w:space="0" w:color="3D3B36"/>
            </w:tcBorders>
            <w:shd w:val="clear" w:color="auto" w:fill="F5F4F0"/>
            <w:tcMar>
              <w:top w:w="70" w:type="dxa"/>
              <w:left w:w="120" w:type="dxa"/>
              <w:bottom w:w="70" w:type="dxa"/>
              <w:right w:w="120" w:type="dxa"/>
            </w:tcMar>
            <w:vAlign w:val="center"/>
          </w:tcPr>
          <w:p w14:paraId="56B3B538" w14:textId="77777777" w:rsidR="00B86718" w:rsidRDefault="00000000">
            <w:pPr>
              <w:spacing w:after="10" w:line="276" w:lineRule="auto"/>
            </w:pPr>
            <w:r>
              <w:rPr>
                <w:b/>
                <w:bCs/>
                <w:sz w:val="18"/>
                <w:szCs w:val="18"/>
              </w:rPr>
              <w:t>Check against reality</w:t>
            </w:r>
          </w:p>
          <w:p w14:paraId="473BF777" w14:textId="77777777" w:rsidR="00B86718" w:rsidRDefault="00000000">
            <w:pPr>
              <w:spacing w:line="252" w:lineRule="auto"/>
            </w:pPr>
            <w:r>
              <w:rPr>
                <w:sz w:val="16"/>
                <w:szCs w:val="16"/>
              </w:rPr>
              <w:t>Compare with what the players actually delivered afterward.</w:t>
            </w:r>
          </w:p>
        </w:tc>
      </w:tr>
    </w:tbl>
    <w:p w14:paraId="3F0502A6" w14:textId="557A10E4" w:rsidR="00B86718" w:rsidRDefault="00B86718" w:rsidP="0034104E">
      <w:pPr>
        <w:keepNext/>
        <w:pBdr>
          <w:bottom w:val="single" w:sz="6" w:space="2" w:color="DCDAD3"/>
        </w:pBdr>
        <w:spacing w:before="200" w:after="80" w:line="276" w:lineRule="auto"/>
      </w:pPr>
    </w:p>
    <w:sectPr w:rsidR="00B86718">
      <w:pgSz w:w="12240" w:h="15840"/>
      <w:pgMar w:top="792"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4367"/>
    <w:multiLevelType w:val="hybridMultilevel"/>
    <w:tmpl w:val="2004BFFE"/>
    <w:lvl w:ilvl="0" w:tplc="E65E4EB4">
      <w:start w:val="1"/>
      <w:numFmt w:val="bullet"/>
      <w:lvlText w:val="•"/>
      <w:lvlJc w:val="left"/>
      <w:pPr>
        <w:ind w:left="300" w:hanging="240"/>
      </w:pPr>
      <w:rPr>
        <w:rFonts w:ascii="Arial" w:eastAsia="Arial" w:hAnsi="Arial" w:cs="Arial"/>
        <w:sz w:val="18"/>
        <w:szCs w:val="18"/>
      </w:rPr>
    </w:lvl>
    <w:lvl w:ilvl="1" w:tplc="A4001FAA">
      <w:numFmt w:val="decimal"/>
      <w:lvlText w:val=""/>
      <w:lvlJc w:val="left"/>
    </w:lvl>
    <w:lvl w:ilvl="2" w:tplc="26BEC788">
      <w:numFmt w:val="decimal"/>
      <w:lvlText w:val=""/>
      <w:lvlJc w:val="left"/>
    </w:lvl>
    <w:lvl w:ilvl="3" w:tplc="4A622942">
      <w:numFmt w:val="decimal"/>
      <w:lvlText w:val=""/>
      <w:lvlJc w:val="left"/>
    </w:lvl>
    <w:lvl w:ilvl="4" w:tplc="5248E612">
      <w:numFmt w:val="decimal"/>
      <w:lvlText w:val=""/>
      <w:lvlJc w:val="left"/>
    </w:lvl>
    <w:lvl w:ilvl="5" w:tplc="E10AE9B6">
      <w:numFmt w:val="decimal"/>
      <w:lvlText w:val=""/>
      <w:lvlJc w:val="left"/>
    </w:lvl>
    <w:lvl w:ilvl="6" w:tplc="9C749D18">
      <w:numFmt w:val="decimal"/>
      <w:lvlText w:val=""/>
      <w:lvlJc w:val="left"/>
    </w:lvl>
    <w:lvl w:ilvl="7" w:tplc="12722602">
      <w:numFmt w:val="decimal"/>
      <w:lvlText w:val=""/>
      <w:lvlJc w:val="left"/>
    </w:lvl>
    <w:lvl w:ilvl="8" w:tplc="A202B1BE">
      <w:numFmt w:val="decimal"/>
      <w:lvlText w:val=""/>
      <w:lvlJc w:val="left"/>
    </w:lvl>
  </w:abstractNum>
  <w:abstractNum w:abstractNumId="1" w15:restartNumberingAfterBreak="0">
    <w:nsid w:val="4B06673E"/>
    <w:multiLevelType w:val="hybridMultilevel"/>
    <w:tmpl w:val="E500ECA8"/>
    <w:lvl w:ilvl="0" w:tplc="8F72AD7E">
      <w:start w:val="1"/>
      <w:numFmt w:val="decimal"/>
      <w:lvlText w:val="%1."/>
      <w:lvlJc w:val="left"/>
      <w:pPr>
        <w:ind w:left="300" w:hanging="300"/>
      </w:pPr>
      <w:rPr>
        <w:rFonts w:ascii="Arial" w:eastAsia="Arial" w:hAnsi="Arial" w:cs="Arial"/>
        <w:sz w:val="18"/>
        <w:szCs w:val="18"/>
      </w:rPr>
    </w:lvl>
    <w:lvl w:ilvl="1" w:tplc="3A5E8078">
      <w:numFmt w:val="decimal"/>
      <w:lvlText w:val=""/>
      <w:lvlJc w:val="left"/>
    </w:lvl>
    <w:lvl w:ilvl="2" w:tplc="13E6BE66">
      <w:numFmt w:val="decimal"/>
      <w:lvlText w:val=""/>
      <w:lvlJc w:val="left"/>
    </w:lvl>
    <w:lvl w:ilvl="3" w:tplc="FB1C1AF2">
      <w:numFmt w:val="decimal"/>
      <w:lvlText w:val=""/>
      <w:lvlJc w:val="left"/>
    </w:lvl>
    <w:lvl w:ilvl="4" w:tplc="34C83D0A">
      <w:numFmt w:val="decimal"/>
      <w:lvlText w:val=""/>
      <w:lvlJc w:val="left"/>
    </w:lvl>
    <w:lvl w:ilvl="5" w:tplc="179AE7EE">
      <w:numFmt w:val="decimal"/>
      <w:lvlText w:val=""/>
      <w:lvlJc w:val="left"/>
    </w:lvl>
    <w:lvl w:ilvl="6" w:tplc="323C7F0E">
      <w:numFmt w:val="decimal"/>
      <w:lvlText w:val=""/>
      <w:lvlJc w:val="left"/>
    </w:lvl>
    <w:lvl w:ilvl="7" w:tplc="D8BC3510">
      <w:numFmt w:val="decimal"/>
      <w:lvlText w:val=""/>
      <w:lvlJc w:val="left"/>
    </w:lvl>
    <w:lvl w:ilvl="8" w:tplc="190A0ACA">
      <w:numFmt w:val="decimal"/>
      <w:lvlText w:val=""/>
      <w:lvlJc w:val="left"/>
    </w:lvl>
  </w:abstractNum>
  <w:abstractNum w:abstractNumId="2" w15:restartNumberingAfterBreak="0">
    <w:nsid w:val="69647C4F"/>
    <w:multiLevelType w:val="hybridMultilevel"/>
    <w:tmpl w:val="E27E90FA"/>
    <w:lvl w:ilvl="0" w:tplc="39D61F82">
      <w:start w:val="1"/>
      <w:numFmt w:val="bullet"/>
      <w:lvlText w:val="●"/>
      <w:lvlJc w:val="left"/>
      <w:pPr>
        <w:ind w:left="720" w:hanging="360"/>
      </w:pPr>
    </w:lvl>
    <w:lvl w:ilvl="1" w:tplc="1A80F45A">
      <w:start w:val="1"/>
      <w:numFmt w:val="bullet"/>
      <w:lvlText w:val="○"/>
      <w:lvlJc w:val="left"/>
      <w:pPr>
        <w:ind w:left="1440" w:hanging="360"/>
      </w:pPr>
    </w:lvl>
    <w:lvl w:ilvl="2" w:tplc="DB8AF2B2">
      <w:start w:val="1"/>
      <w:numFmt w:val="bullet"/>
      <w:lvlText w:val="■"/>
      <w:lvlJc w:val="left"/>
      <w:pPr>
        <w:ind w:left="2160" w:hanging="360"/>
      </w:pPr>
    </w:lvl>
    <w:lvl w:ilvl="3" w:tplc="21E0DE2A">
      <w:start w:val="1"/>
      <w:numFmt w:val="bullet"/>
      <w:lvlText w:val="●"/>
      <w:lvlJc w:val="left"/>
      <w:pPr>
        <w:ind w:left="2880" w:hanging="360"/>
      </w:pPr>
    </w:lvl>
    <w:lvl w:ilvl="4" w:tplc="B0DA06CA">
      <w:start w:val="1"/>
      <w:numFmt w:val="bullet"/>
      <w:lvlText w:val="○"/>
      <w:lvlJc w:val="left"/>
      <w:pPr>
        <w:ind w:left="3600" w:hanging="360"/>
      </w:pPr>
    </w:lvl>
    <w:lvl w:ilvl="5" w:tplc="CF4C0FA0">
      <w:start w:val="1"/>
      <w:numFmt w:val="bullet"/>
      <w:lvlText w:val="■"/>
      <w:lvlJc w:val="left"/>
      <w:pPr>
        <w:ind w:left="4320" w:hanging="360"/>
      </w:pPr>
    </w:lvl>
    <w:lvl w:ilvl="6" w:tplc="E96ED462">
      <w:start w:val="1"/>
      <w:numFmt w:val="bullet"/>
      <w:lvlText w:val="●"/>
      <w:lvlJc w:val="left"/>
      <w:pPr>
        <w:ind w:left="5040" w:hanging="360"/>
      </w:pPr>
    </w:lvl>
    <w:lvl w:ilvl="7" w:tplc="532AF8E4">
      <w:start w:val="1"/>
      <w:numFmt w:val="bullet"/>
      <w:lvlText w:val="●"/>
      <w:lvlJc w:val="left"/>
      <w:pPr>
        <w:ind w:left="5760" w:hanging="360"/>
      </w:pPr>
    </w:lvl>
    <w:lvl w:ilvl="8" w:tplc="F2EE5EE6">
      <w:start w:val="1"/>
      <w:numFmt w:val="bullet"/>
      <w:lvlText w:val="●"/>
      <w:lvlJc w:val="left"/>
      <w:pPr>
        <w:ind w:left="6480" w:hanging="360"/>
      </w:pPr>
    </w:lvl>
  </w:abstractNum>
  <w:num w:numId="1" w16cid:durableId="172916405">
    <w:abstractNumId w:val="2"/>
    <w:lvlOverride w:ilvl="0">
      <w:startOverride w:val="1"/>
    </w:lvlOverride>
  </w:num>
  <w:num w:numId="2" w16cid:durableId="2090423258">
    <w:abstractNumId w:val="1"/>
    <w:lvlOverride w:ilvl="0">
      <w:startOverride w:val="1"/>
    </w:lvlOverride>
  </w:num>
  <w:num w:numId="3" w16cid:durableId="646671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718"/>
    <w:rsid w:val="0034104E"/>
    <w:rsid w:val="00B86718"/>
    <w:rsid w:val="00E13F86"/>
    <w:rsid w:val="00EC20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080F"/>
  <w15:docId w15:val="{1B3E30B5-0352-406A-8642-03F51585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1B1A"/>
        <w:sz w:val="19"/>
        <w:szCs w:val="19"/>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NHL Trades on One Scale</dc:title>
  <dc:creator>Thomas Mihaljevic</dc:creator>
  <cp:lastModifiedBy>Thomas Mihaljevic</cp:lastModifiedBy>
  <cp:revision>3</cp:revision>
  <dcterms:created xsi:type="dcterms:W3CDTF">2026-09-24T20:41:00Z</dcterms:created>
  <dcterms:modified xsi:type="dcterms:W3CDTF">2026-09-24T20:51:00Z</dcterms:modified>
</cp:coreProperties>
</file>