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Prospects</w:t>
      </w:r>
    </w:p>
    <w:p>
      <w:pPr>
        <w:spacing w:after="120" w:before="60" w:line="276"/>
      </w:pPr>
      <w:r>
        <w:rPr>
          <w:rFonts w:ascii="Calibri" w:cs="Calibri" w:eastAsia="Calibri" w:hAnsi="Calibri"/>
        </w:rPr>
        <w:t xml:space="preserve">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last is missing.</w:t>
      </w:r>
    </w:p>
    <w:p>
      <w:pPr>
        <w:spacing w:after="120" w:before="60" w:line="276"/>
      </w:pPr>
      <w:r>
        <w:rPr>
          <w:rFonts w:ascii="Calibri" w:cs="Calibri" w:eastAsia="Calibri" w:hAnsi="Calibri"/>
        </w:rPr>
        <w:t xml:space="preserve">A prospect is valued in the same currency as a draft pick and a contract: the surplus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pPr>
        <w:spacing w:after="120" w:before="60" w:line="276"/>
      </w:pPr>
      <w:r>
        <w:rPr>
          <w:rFonts w:ascii="Calibri" w:cs="Calibri" w:eastAsia="Calibri" w:hAnsi="Calibri"/>
        </w:rPr>
        <w:t xml:space="preserve">The model learns from 2,316 of the 2,322 players drafted from 2007 to 2017 whose careers are long enough to observe. Seasons are named from the draft: D0 is the draft season, which ends with the draft, and D+1 is the season after it, and so on. The outcome is each player's remaining surplus, measured in each season from D+1 on in which he was still a prospect and his club still controlled him. Remaining surplus is the surplus he went on to deliver from that season to the end of his club's control. A prospect traded between the draft and the start of D+1 is valued as in D+1.</w:t>
      </w:r>
    </w:p>
    <w:p>
      <w:pPr>
        <w:spacing w:after="120" w:before="60" w:line="276"/>
      </w:pPr>
      <w:r>
        <w:rPr>
          <w:rFonts w:ascii="Calibri" w:cs="Calibri" w:eastAsia="Calibri" w:hAnsi="Calibri"/>
        </w:rPr>
        <w:t xml:space="preserve">Six drafted players of 2007 to 2017 died before reaching the NHL, while their clubs still controlled them (Table 1). They are left out of every fit in this document and of the draft pick curve. Left in, each would count as a prospect with zero surplus in each season after his death.</w:t>
      </w:r>
    </w:p>
    <w:p>
      <w:pPr>
        <w:keepNext/>
        <w:spacing w:after="60" w:before="180"/>
      </w:pPr>
      <w:r>
        <w:rPr>
          <w:rFonts w:ascii="Calibri" w:cs="Calibri" w:eastAsia="Calibri" w:hAnsi="Calibri"/>
          <w:b/>
          <w:bCs/>
          <w:sz w:val="20"/>
          <w:szCs w:val="20"/>
        </w:rPr>
        <w:t xml:space="preserve">Table 1. Drafted players left out of every fit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600"/>
        <w:gridCol w:w="24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Player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Drafted</w:t>
            </w:r>
          </w:p>
        </w:tc>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Club</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Died</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Alexei Cherepanov</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#17</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New York Rangers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October 13,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Mickey Renaud</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#143</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Calgary Flames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February 18,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Bryan Rufenach</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#208</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Detroit Red Wings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4, 2012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Scott Winkler</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2008, #89</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Dallas Stars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12,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Kristians Pelss</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2010, #181</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Edmonton Oilers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11,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Daniil Sobchenko</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2011, #166</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San Jose Sharks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September 7, 2011</w:t>
            </w:r>
          </w:p>
        </w:tc>
      </w:tr>
    </w:tbl>
    <w:p>
      <w:pPr>
        <w:spacing w:after="220" w:before="40"/>
      </w:pPr>
      <w:r>
        <w:rPr>
          <w:rFonts w:ascii="Calibri" w:cs="Calibri" w:eastAsia="Calibri" w:hAnsi="Calibri"/>
          <w:color w:val="52514E"/>
          <w:sz w:val="18"/>
          <w:szCs w:val="18"/>
        </w:rPr>
        <w:t xml:space="preserve">Drafted players of 2007 to 2017 who never played an NHL season and died before their club's control would have ended, from Wikipedia's list of ice hockey players who died during their careers, each matched to the draft records by draft year and overall pick. Leaving them out moved the star value at the draft from $18.03 million to $18.04 million when it was measured (October 16, 2026).</w:t>
      </w:r>
    </w:p>
    <w:p>
      <w:pPr>
        <w:pStyle w:val="Heading1"/>
        <w:keepNext/>
        <w:spacing w:after="120" w:before="280"/>
      </w:pPr>
      <w:r>
        <w:rPr>
          <w:rFonts w:ascii="Calibri" w:cs="Calibri" w:eastAsia="Calibri" w:hAnsi="Calibri"/>
        </w:rPr>
        <w:t xml:space="preserve">1. Draft Position and How Its Value Fades</w:t>
      </w:r>
    </w:p>
    <w:p>
      <w:pPr>
        <w:spacing w:after="120" w:before="60" w:line="276"/>
      </w:pPr>
      <w:r>
        <w:rPr>
          <w:rFonts w:ascii="Calibri" w:cs="Calibri" w:eastAsia="Calibri" w:hAnsi="Calibri"/>
        </w:rPr>
        <w:t xml:space="preserve">At the draft, a pick is worth its draft position's star probability times the star value. A prospect starts with his pick's value. The question is how that value changes while he remains unproven.</w:t>
      </w:r>
    </w:p>
    <w:p>
      <w:pPr>
        <w:spacing w:after="120" w:before="60" w:line="276"/>
      </w:pPr>
      <w:r>
        <w:rPr>
          <w:rFonts w:ascii="Calibri" w:cs="Calibri" w:eastAsia="Calibri" w:hAnsi="Calibri"/>
        </w:rPr>
        <w:t xml:space="preserve">The answer depends on when drafted players reach the NHL. Of the 2,316 drafted players, 999 (43.1%) played an NHL season of 10 or more games (a goaltender, an NHL game) before their club's control ended; the other 1,317 never did. How many arrive, and when, depends on where they were drafted (Figure 1). Of the 110 top-ten picks, 36.4% had reached the NHL by D+1, 76.4% by D+2 and 90.0% by D+3, and 109 reached it in the end. Of the 1,647 picks from rounds 3 to 7, 6.0% had reached it by D+3 and 12.9% by D+4, and only 29.6% ever did. A top pick who is still a prospect in D+4 is therefore unusual, and later picks who reach the NHL at all reach it later.</w:t>
      </w:r>
    </w:p>
    <w:p>
      <w:pPr>
        <w:keepNext/>
        <w:spacing w:after="60" w:before="180"/>
      </w:pPr>
      <w:r>
        <w:rPr>
          <w:rFonts w:ascii="Calibri" w:cs="Calibri" w:eastAsia="Calibri" w:hAnsi="Calibri"/>
          <w:b/>
          <w:bCs/>
          <w:sz w:val="20"/>
          <w:szCs w:val="20"/>
        </w:rPr>
        <w:t xml:space="preserve">Figure 1. When drafted players reach the NHL</w:t>
      </w:r>
    </w:p>
    <w:p>
      <w:pPr>
        <w:keepNext/>
        <w:jc w:val="center"/>
      </w:pPr>
      <w:r>
        <w:drawing>
          <wp:inline distT="0" distB="0" distL="0" distR="0">
            <wp:extent cx="5143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9718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without the six in Table 1. Each line is the share of a draft group's players who had reached the NHL by each season; the rest of the group, the gap above the line at D+9, never did. Reaching the NHL means a first NHL season of 10 or more games (for a goaltender, a first NHL game), the point at which the player model takes him; only seasons within club control are seen. Every draft is observed through at least D+9.</w:t>
      </w:r>
    </w:p>
    <w:p>
      <w:pPr>
        <w:spacing w:after="120" w:before="60" w:line="276"/>
      </w:pPr>
      <w:r>
        <w:rPr>
          <w:rFonts w:ascii="Calibri" w:cs="Calibri" w:eastAsia="Calibri" w:hAnsi="Calibri"/>
        </w:rPr>
        <w:t xml:space="preserve">To measure how the value of draft position changes, I regressed each prospect's remaining surplus on the star probability for his draft position, interacted with an indicator for each season from D+1 to D+4 and one for D+5 onwards, using every season in which a drafted player was still a prospect and still under his club's control. The coefficient for each season is that season's star value, which is what a prospect still unproven in that season would be worth if he were certain to become a star. As in the draft pick curve, the regression has no intercept, so a draft position with no star probability is worth zero.</w:t>
      </w:r>
    </w:p>
    <w:p>
      <w:pPr>
        <w:spacing w:after="140" w:before="80"/>
        <w:jc w:val="center"/>
      </w:pPr>
      <w:r>
        <w:rPr>
          <w:rFonts w:ascii="Calibri" w:cs="Calibri" w:eastAsia="Calibri" w:hAnsi="Calibri"/>
          <w:i/>
          <w:iCs/>
          <w:sz w:val="23"/>
          <w:szCs w:val="23"/>
        </w:rPr>
        <w:t xml:space="preserve">remaining surplus  =  star value for D+n  ×  star probability  +  error</w:t>
      </w:r>
    </w:p>
    <w:p>
      <w:pPr>
        <w:spacing w:after="120" w:before="60" w:line="276"/>
      </w:pPr>
      <w:r>
        <w:rPr>
          <w:rFonts w:ascii="Calibri" w:cs="Calibri" w:eastAsia="Calibri" w:hAnsi="Calibri"/>
        </w:rPr>
        <w:t xml:space="preserve">A prospect still unproven in season D+n is therefore valued as:</w:t>
      </w:r>
    </w:p>
    <w:p>
      <w:pPr>
        <w:spacing w:after="140" w:before="80"/>
        <w:jc w:val="center"/>
      </w:pPr>
      <w:r>
        <w:rPr>
          <w:rFonts w:ascii="Calibri" w:cs="Calibri" w:eastAsia="Calibri" w:hAnsi="Calibri"/>
          <w:i/>
          <w:iCs/>
          <w:sz w:val="23"/>
          <w:szCs w:val="23"/>
        </w:rPr>
        <w:t xml:space="preserve">value in season D+n  =  star probability for his draft position  ×  star value for season D+n</w:t>
      </w:r>
    </w:p>
    <w:p>
      <w:pPr>
        <w:spacing w:after="120" w:before="60" w:line="276"/>
      </w:pPr>
      <w:r>
        <w:rPr>
          <w:rFonts w:ascii="Calibri" w:cs="Calibri" w:eastAsia="Calibri" w:hAnsi="Calibri"/>
        </w:rPr>
        <w:t xml:space="preserve">For example, a #10 pick (star probability 21.2%) who is still a prospect in D+3 is worth 0.212 × $16.16 million = $3.43 million.</w:t>
      </w:r>
    </w:p>
    <w:p>
      <w:pPr>
        <w:keepNext/>
        <w:spacing w:after="60" w:before="180"/>
      </w:pPr>
      <w:r>
        <w:rPr>
          <w:rFonts w:ascii="Calibri" w:cs="Calibri" w:eastAsia="Calibri" w:hAnsi="Calibri"/>
          <w:b/>
          <w:bCs/>
          <w:sz w:val="20"/>
          <w:szCs w:val="20"/>
        </w:rPr>
        <w:t xml:space="preserve">Table 2. The star value for a player still a prospect, by season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300"/>
        <w:gridCol w:w="800"/>
        <w:gridCol w:w="900"/>
        <w:gridCol w:w="900"/>
        <w:gridCol w:w="900"/>
        <w:gridCol w:w="10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Prospects</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(s.e.)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p-value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pick</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#10 pick</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#32 pick</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Top-10 picks still prospects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D+1 (from the draft)</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$18.18M (1.74)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$13.59M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$3.85M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$17.94M (1.79)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$13.41M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$3.80M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$1.33M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$16.16M (2.18)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$12.08M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$3.43M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$1.20M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1,931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$9.44M (1.71)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$7.05M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$2.00M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$0.70M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D+5 and later</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1,755 (5,954 prospect-seasons)</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$2.59M (0.77)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$1.94M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$0.55M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$0.19M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10</w:t>
            </w:r>
          </w:p>
        </w:tc>
      </w:tr>
    </w:tbl>
    <w:p>
      <w:pPr>
        <w:spacing w:after="220" w:before="40"/>
      </w:pPr>
      <w:r>
        <w:rPr>
          <w:rFonts w:ascii="Calibri" w:cs="Calibri" w:eastAsia="Calibri" w:hAnsi="Calibri"/>
          <w:color w:val="52514E"/>
          <w:sz w:val="18"/>
          <w:szCs w:val="18"/>
        </w:rPr>
        <w:t xml:space="preserve">Drafted players 2007-2017 still prospects in each season (D+1 is the season after the draft). Star value in millions of dollars at the 2025-26 cap; standard errors clustered by player, since one player appears in several seasons; two-sided p-values. The pick columns multiply the star value by Bacon's star probability (74.8%, 21.2% and 7.4%).</w:t>
      </w:r>
    </w:p>
    <w:p>
      <w:pPr>
        <w:spacing w:after="120" w:before="60" w:line="276"/>
      </w:pPr>
      <w:r>
        <w:rPr>
          <w:rFonts w:ascii="Calibri" w:cs="Calibri" w:eastAsia="Calibri" w:hAnsi="Calibri"/>
        </w:rPr>
        <w:t xml:space="preserve">A prospect keeps most of his draft position's value through D+3 ($17.94 million in D+2 and $16.16 million in D+3) and loses most of it over the next two seasons ($9.44 million in D+4 and $2.59 million from D+5 on). Each estimate is statistically significant at the 1% level; the largest p-value is 0.001, from D+5 on. The value falls sharply after D+3 because of who is left. By D+4, nearly each top pick who will reach the NHL has done so, so the prospects still unproven are mostly later picks and the top picks who missed: of the 110 top-ten picks of 2007-2017, 26 were still prospects in D+3 and 11 in D+4. Among the prospects left, draft position no longer separates the players who will succeed from those who will not.</w:t>
      </w:r>
    </w:p>
    <w:p>
      <w:pPr>
        <w:pStyle w:val="Heading2"/>
        <w:keepNext/>
        <w:spacing w:after="80" w:before="200"/>
      </w:pPr>
      <w:r>
        <w:rPr>
          <w:rFonts w:ascii="Calibri" w:cs="Calibri" w:eastAsia="Calibri" w:hAnsi="Calibri"/>
        </w:rPr>
        <w:t xml:space="preserve">Decision: a full set of interaction terms</w:t>
      </w:r>
    </w:p>
    <w:p>
      <w:pPr>
        <w:spacing w:after="120" w:before="60" w:line="276"/>
      </w:pPr>
      <w:r>
        <w:rPr>
          <w:rFonts w:ascii="Calibri" w:cs="Calibri" w:eastAsia="Calibri" w:hAnsi="Calibri"/>
        </w:rPr>
        <w:t xml:space="preserve">The adopted regression gives each season its own star value from D+1 to D+4, and one shared value from D+5 on, where few prospects remain and little value is left. Three simpler alternatives were tested and rejected. Each restricts how the star value may change from one season to the next, and each was fitted on the same prospect-seasons and scored the same way (Figure 2, Table 3):</w:t>
      </w:r>
    </w:p>
    <w:p>
      <w:pPr>
        <w:pStyle w:val="ListParagraph"/>
        <w:numPr>
          <w:ilvl w:val="0"/>
          <w:numId w:val="2"/>
        </w:numPr>
        <w:spacing w:after="60" w:before="20" w:line="276"/>
      </w:pPr>
      <w:r>
        <w:rPr>
          <w:rFonts w:ascii="Calibri" w:cs="Calibri" w:eastAsia="Calibri" w:hAnsi="Calibri"/>
        </w:rPr>
        <w:t xml:space="preserve">One value for every season, the draft-day value kept for as long as a player remains a prospect (fitted: $15.15 million).</w:t>
      </w:r>
    </w:p>
    <w:p>
      <w:pPr>
        <w:pStyle w:val="ListParagraph"/>
        <w:numPr>
          <w:ilvl w:val="0"/>
          <w:numId w:val="2"/>
        </w:numPr>
        <w:spacing w:after="60" w:before="20" w:line="276"/>
      </w:pPr>
      <w:r>
        <w:rPr>
          <w:rFonts w:ascii="Calibri" w:cs="Calibri" w:eastAsia="Calibri" w:hAnsi="Calibri"/>
        </w:rPr>
        <w:t xml:space="preserve">A straight-line decline: the star value equals a starting value plus a fixed change for each season since the draft. This is one regression with a single interaction term, star probability × seasons since the draft. Fitted: $19.12 million in D+1, falling $2.83 million a season.</w:t>
      </w:r>
    </w:p>
    <w:p>
      <w:pPr>
        <w:pStyle w:val="ListParagraph"/>
        <w:numPr>
          <w:ilvl w:val="0"/>
          <w:numId w:val="2"/>
        </w:numPr>
        <w:spacing w:after="60" w:before="20" w:line="276"/>
      </w:pPr>
      <w:r>
        <w:rPr>
          <w:rFonts w:ascii="Calibri" w:cs="Calibri" w:eastAsia="Calibri" w:hAnsi="Calibri"/>
        </w:rPr>
        <w:t xml:space="preserve">The same percentage decline each season: the value keeps a fixed share of itself each season. Fitted: $19.31 million in D+1, keeping 81.0% each season.</w:t>
      </w:r>
    </w:p>
    <w:p>
      <w:pPr>
        <w:keepNext/>
        <w:spacing w:after="60" w:before="180"/>
      </w:pPr>
      <w:r>
        <w:rPr>
          <w:rFonts w:ascii="Calibri" w:cs="Calibri" w:eastAsia="Calibri" w:hAnsi="Calibri"/>
          <w:b/>
          <w:bCs/>
          <w:sz w:val="20"/>
          <w:szCs w:val="20"/>
        </w:rPr>
        <w:t xml:space="preserve">Figure 2. The star value by season, and three rejected alternatives</w:t>
      </w:r>
    </w:p>
    <w:p>
      <w:pPr>
        <w:keepNext/>
        <w:jc w:val="center"/>
      </w:pPr>
      <w:r>
        <w:drawing>
          <wp:inline distT="0" distB="0" distL="0" distR="0">
            <wp:extent cx="5143500" cy="2009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0097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Orange: each rejected alternative, fitted on the same prospect-seasons. Blue: the adopted star values (Table 2) with 95% intervals; from D+5 on, one shared value drawn as a line with its interval as a band. Millions of dollars at the 2025-26 cap.</w:t>
      </w:r>
    </w:p>
    <w:p>
      <w:pPr>
        <w:keepNext/>
        <w:spacing w:after="60" w:before="180"/>
      </w:pPr>
      <w:r>
        <w:rPr>
          <w:rFonts w:ascii="Calibri" w:cs="Calibri" w:eastAsia="Calibri" w:hAnsi="Calibri"/>
          <w:b/>
          <w:bCs/>
          <w:sz w:val="20"/>
          <w:szCs w:val="20"/>
        </w:rPr>
        <w:t xml:space="preserve">Table 3. Each alternative for the star value against the adopted one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100"/>
        <w:gridCol w:w="1200"/>
        <w:gridCol w:w="1700"/>
        <w:gridCol w:w="10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D+5 ($M)</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197 traded prospects, draft position alone ($M)</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Values below zero</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separate value for each season (adopted: a full set of interaction terms)</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2.4375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2.59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61.78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One value for every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2.4586</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15.15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109.27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Straight-line decline (one interaction term)</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2.4378</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0.414</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7.82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69.51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Same percentage decline each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2.4401</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0.139</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8.31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74.14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w:t>
            </w:r>
          </w:p>
        </w:tc>
      </w:tr>
    </w:tbl>
    <w:p>
      <w:pPr>
        <w:spacing w:after="220" w:before="40"/>
      </w:pPr>
      <w:r>
        <w:rPr>
          <w:rFonts w:ascii="Calibri" w:cs="Calibri" w:eastAsia="Calibri" w:hAnsi="Calibri"/>
          <w:color w:val="52514E"/>
          <w:sz w:val="18"/>
          <w:szCs w:val="18"/>
        </w:rPr>
        <w:t xml:space="preserve">Held-out error: each draft is predicted from a fit without it, and the error is the root mean squared error in millions of dollars of remaining surplus per prospect-season, over 14,598 prospect-seasons; lower is better, and the lowest is in bold. One-sided p: the 11 drafts are redrawn with replacement 2,000 times, and p is the share of redraws in which the adopted model's total squared error is not lower than the alternative's. It is one-sided because the question is directional: is the adopted model better?</w:t>
      </w:r>
    </w:p>
    <w:p>
      <w:pPr>
        <w:spacing w:after="120" w:before="60" w:line="276"/>
      </w:pPr>
      <w:r>
        <w:rPr>
          <w:rFonts w:ascii="Calibri" w:cs="Calibri" w:eastAsia="Calibri" w:hAnsi="Calibri"/>
        </w:rPr>
        <w:t xml:space="preserve">One value for every season predicts worse than a separate value for each season (p &lt; 0.001). The straight-line and same-percentage declines predict about as well (p = 0.414 and 0.139), so the choice does not rest on prediction. I chose a separate value for each season for two reasons. First, it imposes no shape on the decline, and the estimates hold through D+3 and then fall, which matches when top picks reach the NHL (Figure 1). Second, the straight-line decline keeps falling past zero: from D+8 it values a top pick below a late pick, and it values 15 of the 197 traded prospects below zero.</w:t>
      </w:r>
    </w:p>
    <w:p>
      <w:pPr>
        <w:pStyle w:val="Heading2"/>
        <w:keepNext/>
        <w:spacing w:after="80" w:before="200"/>
      </w:pPr>
      <w:r>
        <w:rPr>
          <w:rFonts w:ascii="Calibri" w:cs="Calibri" w:eastAsia="Calibri" w:hAnsi="Calibri"/>
        </w:rPr>
        <w:t xml:space="preserve">Decision: the overlap with the fit is a stated limitation</w:t>
      </w:r>
    </w:p>
    <w:p>
      <w:pPr>
        <w:spacing w:after="120" w:before="60" w:line="276"/>
      </w:pPr>
      <w:r>
        <w:rPr>
          <w:rFonts w:ascii="Calibri" w:cs="Calibri" w:eastAsia="Calibri" w:hAnsi="Calibri"/>
        </w:rPr>
        <w:t xml:space="preserve">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w:t>
      </w:r>
    </w:p>
    <w:p>
      <w:pPr>
        <w:pStyle w:val="Heading1"/>
        <w:keepNext/>
        <w:spacing w:after="120" w:before="280"/>
      </w:pPr>
      <w:r>
        <w:rPr>
          <w:rFonts w:ascii="Calibri" w:cs="Calibri" w:eastAsia="Calibri" w:hAnsi="Calibri"/>
        </w:rPr>
        <w:t xml:space="preserve">2. Production Adjusted to NHL Terms</w:t>
      </w:r>
    </w:p>
    <w:p>
      <w:pPr>
        <w:spacing w:after="120" w:before="60" w:line="276"/>
      </w:pPr>
      <w:r>
        <w:rPr>
          <w:rFonts w:ascii="Calibri" w:cs="Calibri" w:eastAsia="Calibri" w:hAnsi="Calibri"/>
        </w:rPr>
        <w:t xml:space="preserve">Draft position is one element of what predicts a prospect's value. A prospect's own scoring helps as well, because a player who scores at a high rate in junior, college, or a European league is more likely to reach the NHL and more likely to contribute when he does. Like the player model, when calculating a player's current production level, the model takes a weighted average of his previous three seasons. For example, a prospect valued in D+1 is measured on his draft season (D0) and the two before it (D-1 and D-2), which is the scoring scouts saw before the draft.</w:t>
      </w:r>
    </w:p>
    <w:p>
      <w:pPr>
        <w:spacing w:after="120" w:before="60" w:line="276"/>
      </w:pPr>
      <w:r>
        <w:rPr>
          <w:rFonts w:ascii="Calibri" w:cs="Calibri" w:eastAsia="Calibri" w:hAnsi="Calibri"/>
        </w:rPr>
        <w:t xml:space="preserve">Scoring in different leagues is put on one scale with Patrick Bacon's NHL equivalency (NHLe) factors. A league's factor is the number of NHL points that one point in that league and season is worth. Bacon estimates each factor from players who played full seasons in two leagues in consecutive years, adjusted for a year of development, and re-estimates the factors on a rolling four-season window, so a league's factor changes over time (hockeystats.com/draft/guide). Figure 3 shows the ten leagues that the 2007-2017 draftees played in most in their draft season, which together hold 84.0% of those draft seasons. For example, an OHL point was worth 0.136 NHL points in 2006-07 and 0.120 in 2025-26.</w:t>
      </w:r>
    </w:p>
    <w:p>
      <w:pPr>
        <w:keepNext/>
        <w:spacing w:after="60" w:before="180"/>
      </w:pPr>
      <w:r>
        <w:rPr>
          <w:rFonts w:ascii="Calibri" w:cs="Calibri" w:eastAsia="Calibri" w:hAnsi="Calibri"/>
          <w:b/>
          <w:bCs/>
          <w:sz w:val="20"/>
          <w:szCs w:val="20"/>
        </w:rPr>
        <w:t xml:space="preserve">Figure 3. NHLe factors over time for the leagues most draftees came from</w:t>
      </w:r>
    </w:p>
    <w:p>
      <w:pPr>
        <w:keepNext/>
        <w:jc w:val="center"/>
      </w:pPr>
      <w:r>
        <w:drawing>
          <wp:inline distT="0" distB="0" distL="0" distR="0">
            <wp:extent cx="5143500" cy="2876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765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Bacon's NHLe factor for each league and season (NHL points per point scored in the league). Leagues are the ten in which the most 2007-2017 draftees played their draft season, by games played; the count of draftees is in the legend. The OHL is drawn thicker. Linear axis.</w:t>
      </w:r>
    </w:p>
    <w:p>
      <w:pPr>
        <w:spacing w:after="120" w:before="60" w:line="276"/>
      </w:pPr>
      <w:r>
        <w:rPr>
          <w:rFonts w:ascii="Calibri" w:cs="Calibri" w:eastAsia="Calibri" w:hAnsi="Calibri"/>
        </w:rPr>
        <w:t xml:space="preserve">A season's production is the player's points, sourced from Elite Prospects, times his league-season's NHLe factor, per 82 games, counted for seasons of 10 or more games. His production level weights his three seasons before the valuation season 50/30/20, most recent first, rescaled over the seasons he has. A prospect with no eligible season (3.9% of prospect-seasons) gets an indicator for having no record, so missing data is not read as zero scoring. Almost all are in D+1 (88) or from D+5 on (401); only 17 fall in D+2 to D+4, so the indicator's coefficient there rests on very few players. The median production level rises from 5.7 NHLe points per 82 games in D+1 to 9.6 from D+5 on.</w:t>
      </w:r>
    </w:p>
    <w:p>
      <w:pPr>
        <w:keepNext/>
        <w:spacing w:after="60" w:before="180"/>
      </w:pPr>
      <w:r>
        <w:rPr>
          <w:rFonts w:ascii="Calibri" w:cs="Calibri" w:eastAsia="Calibri" w:hAnsi="Calibri"/>
          <w:b/>
          <w:bCs/>
          <w:sz w:val="20"/>
          <w:szCs w:val="20"/>
        </w:rPr>
        <w:t xml:space="preserve">Table 4. Held-out error of each production candidate against draft position alone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850"/>
        <w:gridCol w:w="800"/>
        <w:gridCol w:w="800"/>
        <w:gridCol w:w="800"/>
        <w:gridCol w:w="800"/>
        <w:gridCol w:w="850"/>
        <w:gridCol w:w="800"/>
      </w:tblGrid>
      <w:tr>
        <w:trPr>
          <w:tblHeader/>
        </w:trPr>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all seasons</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2.2593</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3.3329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3.0499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2.6918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2.0842</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0.7619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production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2.3310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+3.18%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3.5658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3.1353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2.7033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2.0502</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0.7599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0.995</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2.2477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3.3223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3.0341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2.6790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2.0563</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0.7612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0.053</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 separate rate for defencemen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2.2474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3.3126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3.0373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2.6823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2.0609</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0.7620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0.082</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2.2127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3.2812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2.9839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2.6245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2.0179</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0.7574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0.031</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2.2818</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3.4629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3.0821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2.6561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2.0130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0.7561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0.727</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linear and squared production; draft position in D+1 to D+3 only</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2.2120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-2.09%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3.2812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2.9839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2.6245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2.0130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0.7561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0.028</w:t>
            </w:r>
          </w:p>
        </w:tc>
      </w:tr>
    </w:tbl>
    <w:p>
      <w:pPr>
        <w:spacing w:after="220" w:before="40"/>
      </w:pPr>
      <w:r>
        <w:rPr>
          <w:rFonts w:ascii="Calibri" w:cs="Calibri" w:eastAsia="Calibri" w:hAnsi="Calibri"/>
          <w:color w:val="52514E"/>
          <w:sz w:val="18"/>
          <w:szCs w:val="18"/>
        </w:rPr>
        <w:t xml:space="preserve">Held-out error and one-sided p as in Table 3, here against draft position alone, over the 12,996 prospect-seasons of 2,083 drafted skaters, 2007-2017 (goaltenders stay on draft position alone); the best in each column is in bold. The season columns are the error within each season. The error falls with the season because most prospects still unproven in D+5 or later deliver little or no NHL surplus. Compare candidates within a column.</w:t>
      </w:r>
    </w:p>
    <w:p>
      <w:pPr>
        <w:pStyle w:val="Heading2"/>
        <w:keepNext/>
        <w:spacing w:after="80" w:before="200"/>
      </w:pPr>
      <w:r>
        <w:rPr>
          <w:rFonts w:ascii="Calibri" w:cs="Calibri" w:eastAsia="Calibri" w:hAnsi="Calibri"/>
        </w:rPr>
        <w:t xml:space="preserve">Decision: production adds to draft position</w:t>
      </w:r>
    </w:p>
    <w:p>
      <w:pPr>
        <w:spacing w:after="120" w:before="60" w:line="276"/>
      </w:pPr>
      <w:r>
        <w:rPr>
          <w:rFonts w:ascii="Calibri" w:cs="Calibri" w:eastAsia="Calibri" w:hAnsi="Calibri"/>
        </w:rPr>
        <w:t xml:space="preserve">Linear production alone predicts worse than draft position alone (+3.18% in held-out error; one-sided p = 0.995), so production does not replace draft position at the draft. Added to draft position, production lowers the error in each season. The improvement is statistically significant at the 5% level for linear and squared production (p = 0.031), but not for linear production (p = 0.053). Undrafted prospects, who have no draft position, use the adopted model with the star probability set to zero (Section 4).</w:t>
      </w:r>
    </w:p>
    <w:p>
      <w:pPr>
        <w:pStyle w:val="Heading2"/>
        <w:keepNext/>
        <w:spacing w:after="80" w:before="200"/>
      </w:pPr>
      <w:r>
        <w:rPr>
          <w:rFonts w:ascii="Calibri" w:cs="Calibri" w:eastAsia="Calibri" w:hAnsi="Calibri"/>
        </w:rPr>
        <w:t xml:space="preserve">Decision: production enters with a squared term</w:t>
      </w:r>
    </w:p>
    <w:p>
      <w:pPr>
        <w:spacing w:after="120" w:before="60" w:line="276"/>
      </w:pPr>
      <w:r>
        <w:rPr>
          <w:rFonts w:ascii="Calibri" w:cs="Calibri" w:eastAsia="Calibri" w:hAnsi="Calibri"/>
        </w:rPr>
        <w:t xml:space="preserve">With linear production, each additional NHLe point adds the same dollars. Adding the production squared term lets each point add more the higher a prospect already scores. I added it because most of a pick's surplus comes from the few players who become stars. Draft position already captures part of this: the star probability for the first pick is 74.8%, about 10 times the 7.4% for the 32nd. But every prospect taken at the same draft position has the same star probability, whatever he scores. Linear production then gives the highest scorers at a draft position, the prospects most likely to become stars, the same dollars per point as every other prospect; the squared term lets their value rise faster.</w:t>
      </w:r>
    </w:p>
    <w:p>
      <w:pPr>
        <w:spacing w:after="120" w:before="60" w:line="276"/>
      </w:pPr>
      <w:r>
        <w:rPr>
          <w:rFonts w:ascii="Calibri" w:cs="Calibri" w:eastAsia="Calibri" w:hAnsi="Calibri"/>
        </w:rPr>
        <w:t xml:space="preserve">Linear and squared production has the lower held-out error in each season (Table 4) and improves on draft position alone by 2.06%, against 0.51% for linear production. Compared directly with linear production, adding the squared term is better with one-sided p = 0.037 with draft position in each season, and p = 0.024 in the adopted model with age (Table 5). The production squared term is statistically significant in each season from D+1 to D+4 of the adopted model (p &lt; 0.001, Table 9). Most of the uncertainty comes from the 2007 draft. Elite Prospects scoring and the NHLe factors begin in 2006-07, so a 2007 draftee's D+1 production rests on his draft season alone, against up to three seasons for later drafts. Without the 2007 draft, linear and squared production beats linear production with p &lt; 0.001.</w:t>
      </w:r>
    </w:p>
    <w:p>
      <w:pPr>
        <w:keepNext/>
        <w:spacing w:after="60" w:before="180"/>
      </w:pPr>
      <w:r>
        <w:rPr>
          <w:rFonts w:ascii="Calibri" w:cs="Calibri" w:eastAsia="Calibri" w:hAnsi="Calibri"/>
          <w:b/>
          <w:bCs/>
          <w:sz w:val="20"/>
          <w:szCs w:val="20"/>
        </w:rPr>
        <w:t xml:space="preserve">Table 5. Three forms of production in the adopted model</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700"/>
        <w:gridCol w:w="850"/>
        <w:gridCol w:w="750"/>
        <w:gridCol w:w="750"/>
        <w:gridCol w:w="750"/>
        <w:gridCol w:w="750"/>
        <w:gridCol w:w="850"/>
        <w:gridCol w:w="1000"/>
        <w:gridCol w:w="1300"/>
        <w:gridCol w:w="950"/>
      </w:tblGrid>
      <w:tr>
        <w:trPr>
          <w:tblHeader/>
        </w:trPr>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 (p)</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Head to head (p)</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197 traded ($M)</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production</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2.2408</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3.3178</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3.0241</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2.6670</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2.0439</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0.7599</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0.0020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79.80</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(adopted)</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2.1962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3.2626</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2.9572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2.5988</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2.0027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0.7561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linear 0.024</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71.23</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Production squared alone</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2.1980</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3.2634</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2.9599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2.6039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2.0028</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0.7571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0.0060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linear and squared 0.669</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82.84</w:t>
            </w:r>
          </w:p>
        </w:tc>
      </w:tr>
    </w:tbl>
    <w:p>
      <w:pPr>
        <w:spacing w:after="220" w:before="40"/>
      </w:pPr>
      <w:r>
        <w:rPr>
          <w:rFonts w:ascii="Calibri" w:cs="Calibri" w:eastAsia="Calibri" w:hAnsi="Calibri"/>
          <w:color w:val="52514E"/>
          <w:sz w:val="18"/>
          <w:szCs w:val="18"/>
        </w:rPr>
        <w:t xml:space="preserve">Each form keeps the adopted structure: draft position in D+1 to D+3, production discounted by age in D+1 to D+4 (Section 3), and the no-record indicator. Held-out error and one-sided p as in Table 4; head to head, p is the share of redraws in which the named form is not lower than the other. The last column is the total for the 197 traded drafted prospects, goaltenders on draft position alone.</w:t>
      </w:r>
    </w:p>
    <w:p>
      <w:pPr>
        <w:spacing w:after="120" w:before="60" w:line="276"/>
      </w:pPr>
      <w:r>
        <w:rPr>
          <w:rFonts w:ascii="Calibri" w:cs="Calibri" w:eastAsia="Calibri" w:hAnsi="Calibri"/>
        </w:rPr>
        <w:t xml:space="preserve">Production squared alone, without the linear production term, predicts about as well as the regression with both the linear and the squared production terms (held-out error 2.1980 against 2.1962; the regression with both terms is better with one-sided p = 0.331, which is not statistically significant). It was not adopted because it would raise the 197 traded prospects' value from $71.23 million to $82.84 million without predicting better.</w:t>
      </w:r>
    </w:p>
    <w:p>
      <w:pPr>
        <w:keepNext/>
        <w:spacing w:after="60" w:before="180"/>
      </w:pPr>
      <w:r>
        <w:rPr>
          <w:rFonts w:ascii="Calibri" w:cs="Calibri" w:eastAsia="Calibri" w:hAnsi="Calibri"/>
          <w:b/>
          <w:bCs/>
          <w:sz w:val="20"/>
          <w:szCs w:val="20"/>
        </w:rPr>
        <w:t xml:space="preserve">Figure 4. A #20 pick in D+2: value against production, before age</w:t>
      </w:r>
    </w:p>
    <w:p>
      <w:pPr>
        <w:keepNext/>
        <w:jc w:val="center"/>
      </w:pPr>
      <w:r>
        <w:drawing>
          <wp:inline distT="0" distB="0" distL="0" distR="0">
            <wp:extent cx="5143500" cy="2733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Value in millions of dollars at the 2025-26 cap for a #20 pick (star probability 11.6%) in D+2, from each candidate's fit on all drafts, without the age term of Section 3. Production is NHLe points per 82 games, weighted 50/30/20 over the three seasons before the valuation season. Vertical lines mark the 25th, 50th, 75th and 90th percentiles of production among prospects in D+2 (4.6, 7.2, 10.4 and 13.9 points).</w:t>
      </w:r>
    </w:p>
    <w:p>
      <w:pPr>
        <w:spacing w:after="120" w:before="60" w:line="276"/>
      </w:pPr>
      <w:r>
        <w:rPr>
          <w:rFonts w:ascii="Calibri" w:cs="Calibri" w:eastAsia="Calibri" w:hAnsi="Calibri"/>
        </w:rPr>
        <w:t xml:space="preserve">Up to 12.6 points (above the 75th percentile), the line with the squared term sits below the linear one, by at most $0.55 million, and it dips slightly before it rises. The dip comes from the negative linear coefficient, which, with the squared term in the model, is not the value of an extra point: in D+2 an extra point adds -0.111 + 2 × 0.0131 × production million dollars, which is positive above 4.2 points, below the 25th percentile of 4.6. The negative coefficient sets where the value bottoms out; it is not evidence that a little scoring lowers a prospect's value.</w:t>
      </w:r>
    </w:p>
    <w:p>
      <w:pPr>
        <w:pStyle w:val="Heading2"/>
        <w:keepNext/>
        <w:spacing w:after="80" w:before="200"/>
      </w:pPr>
      <w:r>
        <w:rPr>
          <w:rFonts w:ascii="Calibri" w:cs="Calibri" w:eastAsia="Calibri" w:hAnsi="Calibri"/>
        </w:rPr>
        <w:t xml:space="preserve">Decision: from D+4, production replaces draft position</w:t>
      </w:r>
    </w:p>
    <w:p>
      <w:pPr>
        <w:spacing w:after="120" w:before="60" w:line="276"/>
      </w:pPr>
      <w:r>
        <w:rPr>
          <w:rFonts w:ascii="Calibri" w:cs="Calibri" w:eastAsia="Calibri" w:hAnsi="Calibri"/>
        </w:rPr>
        <w:t xml:space="preserve">Once production is in the model, draft position stops carrying information in D+4 (Table 6). Its coefficient is $1.74 million (standard error 2.02, p = 0.390) in D+4 and $0.07 million (standard error 0.96, p = 0.944) from D+5 on. Neither is statistically significant at the 5% level: once a prospect's production is known, his draft position adds nothing to his value from D+4 on. The adopted model keeps draft position from D+1 to D+3 and uses production alone from D+4. This drops one parameter in each later season at no cost: the held-out error is 2.2120 against 2.2127 with draft position kept throughout.</w:t>
      </w:r>
    </w:p>
    <w:p>
      <w:pPr>
        <w:keepNext/>
        <w:spacing w:after="60" w:before="180"/>
      </w:pPr>
      <w:r>
        <w:rPr>
          <w:rFonts w:ascii="Calibri" w:cs="Calibri" w:eastAsia="Calibri" w:hAnsi="Calibri"/>
          <w:b/>
          <w:bCs/>
          <w:sz w:val="20"/>
          <w:szCs w:val="20"/>
        </w:rPr>
        <w:t xml:space="preserve">Table 6. Draft position and linear and squared production in each season, before age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13.575 (1.821)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12.855 (2.236)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10.500 (3.036)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1.735 (2.018) [0.390]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0.067 (0.959) [0.944]</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(NHLe points per 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-0.124 (0.050) [0.012]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-0.111 (0.035)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-0.056 (0.022) [0.011]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(0.010) [0.105]</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0.0177 (0.0051)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0.0131 (0.0031)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0.0090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0.0056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(0.0007) [0.062]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-0.263 (0.112) [0.018]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-0.171 (0.072) [0.017]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-0.053 (0.015)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-0.021 (0.025) [0.413]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 (0.014) [0.944]</w:t>
            </w:r>
          </w:p>
        </w:tc>
      </w:tr>
    </w:tbl>
    <w:p>
      <w:pPr>
        <w:spacing w:after="220" w:before="40"/>
      </w:pPr>
      <w:r>
        <w:rPr>
          <w:rFonts w:ascii="Calibri" w:cs="Calibri" w:eastAsia="Calibri" w:hAnsi="Calibri"/>
          <w:color w:val="52514E"/>
          <w:sz w:val="18"/>
          <w:szCs w:val="18"/>
        </w:rPr>
        <w:t xml:space="preserve">Dependent variable: remaining surplus in millions of dollars at the 2025-26 cap. Each cell gives the coefficient, its standard error clustered by player in parentheses and its two-sided p-value in brackets. The table is one regression with the full set of interaction terms: each column holds that season's coefficients. Draft position's coefficient is statistically significant at the 5% level from D+1 to D+3, not in D+4, and not from D+5 on (the paragraph before this table). From D+5 on, neither production term is statistically significant at the 5% level on its own.</w:t>
      </w:r>
    </w:p>
    <w:p>
      <w:pPr>
        <w:pStyle w:val="Heading2"/>
        <w:keepNext/>
        <w:spacing w:after="80" w:before="200"/>
      </w:pPr>
      <w:r>
        <w:rPr>
          <w:rFonts w:ascii="Calibri" w:cs="Calibri" w:eastAsia="Calibri" w:hAnsi="Calibri"/>
        </w:rPr>
        <w:t xml:space="preserve">Decision: one production rate for forwards and defencemen</w:t>
      </w:r>
    </w:p>
    <w:p>
      <w:pPr>
        <w:spacing w:after="120" w:before="60" w:line="276"/>
      </w:pPr>
      <w:r>
        <w:rPr>
          <w:rFonts w:ascii="Calibri" w:cs="Calibri" w:eastAsia="Calibri" w:hAnsi="Calibri"/>
        </w:rPr>
        <w:t xml:space="preserve">A separate production rate for defencemen was tested. It changes the held-out error by -0.02% against linear production with one rate, and its improvement over draft position alone is less consistent across drafts (one-sided p = 0.082 against 0.053). One rate is kept.</w:t>
      </w:r>
    </w:p>
    <w:p>
      <w:pPr>
        <w:spacing w:after="120" w:before="60" w:line="276"/>
      </w:pPr>
      <w:r>
        <w:rPr>
          <w:rFonts w:ascii="Calibri" w:cs="Calibri" w:eastAsia="Calibri" w:hAnsi="Calibri"/>
        </w:rPr>
        <w:t xml:space="preserve">With production, the model values a prospect in season D+n as follows, where S is the star probability for his draft position, P is his production level in NHLe points per 82 games, and N is 1 when he has no production record and 0 otherwise. As in Section 1, each term is multiplied by an indicator for each season (a full set of interaction terms), so the coefficients a, b, c and d take a separate value in each season: a is the value of the star probability, b and c together give the value of production, and d is the value of having no record.</w:t>
      </w:r>
    </w:p>
    <w:p>
      <w:pPr>
        <w:spacing w:after="100" w:before="60"/>
        <w:jc w:val="center"/>
      </w:pPr>
      <w:r>
        <w:rPr>
          <w:rFonts w:ascii="Calibri" w:cs="Calibri" w:eastAsia="Calibri" w:hAnsi="Calibri"/>
          <w:i/>
          <w:iCs/>
        </w:rPr>
        <w:t xml:space="preserve">D+1 to D+3:   </w:t>
      </w:r>
      <m:oMath>
        <m:r>
          <m:t xml:space="preserve">value = a × S + b × P + c × </m:t>
        </m:r>
        <m:sSup>
          <m:sSupPr/>
          <m:e>
            <m:r>
              <m:t>P</m:t>
            </m:r>
          </m:e>
          <m:sup>
            <m:r>
              <m:t>2</m:t>
            </m:r>
          </m:sup>
        </m:sSup>
        <m:r>
          <m:t xml:space="preserve"> + d × N</m:t>
        </m:r>
      </m:oMath>
    </w:p>
    <w:p>
      <w:pPr>
        <w:spacing w:after="100" w:before="60"/>
        <w:jc w:val="center"/>
      </w:pPr>
      <w:r>
        <w:rPr>
          <w:rFonts w:ascii="Calibri" w:cs="Calibri" w:eastAsia="Calibri" w:hAnsi="Calibri"/>
          <w:i/>
          <w:iCs/>
        </w:rPr>
        <w:t xml:space="preserve">D+4 and later:   </w:t>
      </w:r>
      <m:oMath>
        <m:r>
          <m:t xml:space="preserve">value = b × P + c × </m:t>
        </m:r>
        <m:sSup>
          <m:sSupPr/>
          <m:e>
            <m:r>
              <m:t>P</m:t>
            </m:r>
          </m:e>
          <m:sup>
            <m:r>
              <m:t>2</m:t>
            </m:r>
          </m:sup>
        </m:sSup>
        <m:r>
          <m:t xml:space="preserve"> + d × N</m:t>
        </m:r>
      </m:oMath>
    </w:p>
    <w:p>
      <w:pPr>
        <w:keepNext/>
        <w:spacing w:after="60" w:before="180"/>
      </w:pPr>
      <w:r>
        <w:rPr>
          <w:rFonts w:ascii="Calibri" w:cs="Calibri" w:eastAsia="Calibri" w:hAnsi="Calibri"/>
          <w:b/>
          <w:bCs/>
          <w:sz w:val="20"/>
          <w:szCs w:val="20"/>
        </w:rPr>
        <w:t xml:space="preserve">Table 7. The production measure's settings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3600"/>
      </w:tblGrid>
      <w:tr>
        <w:trPr>
          <w:tblHeader/>
        </w:trPr>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Setting</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counting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or more games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games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same threshold the player model uses for an NHL season; a handful of games gives an unreliable scoring rate.</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Weighting of recent seasons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50/30/20 over the three seasons before, rescaled over those he has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Other weights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weighting each part of the model uses for recent seasons.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2012-13 (no NHLe factor; lockout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mean of the league's 2011-12 and 2013-14 factors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Leave 2012-13 out</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Keeps a full season of scoring for the 2011-2013 drafts.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Goaltenders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save-based measure (not tested)</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NHLe converts scoring, which says nothing about a goaltender. Elite Prospects holds goaltenders' save percentages, but no factor translates a save percentage from one league to another; a save-based measure is untested.</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An indicator, 0 or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Read as zero scoring</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Missing data (an unlisted league) is not evidence of poor play.</w:t>
            </w:r>
          </w:p>
        </w:tc>
      </w:tr>
    </w:tbl>
    <w:p>
      <w:pPr>
        <w:spacing w:after="120" w:before="60" w:line="276"/>
      </w:pPr>
      <w:r>
        <w:rPr>
          <w:rFonts w:ascii="Calibri" w:cs="Calibri" w:eastAsia="Calibri" w:hAnsi="Calibri"/>
        </w:rPr>
        <w:t xml:space="preserve">Each setting is applied identically to each candidate in Table 4. The no-record indicator gives a prospect without a record what such prospects went on to deliver in his season. It is not statistically significant at the 5% level in D+1 or D+2 (p = 0.053 and 0.072, Table 9), and in D+3 it rests on a single prospect-season. From D+4 on it is exactly zero, with no p-value, because none of the 406 prospect-seasons without a record in those seasons delivered any surplus. It is kept so that missing data is not read as zero scoring.</w:t>
      </w:r>
    </w:p>
    <w:p>
      <w:pPr>
        <w:pStyle w:val="Heading1"/>
        <w:keepNext/>
        <w:spacing w:after="120" w:before="280"/>
      </w:pPr>
      <w:r>
        <w:rPr>
          <w:rFonts w:ascii="Calibri" w:cs="Calibri" w:eastAsia="Calibri" w:hAnsi="Calibri"/>
        </w:rPr>
        <w:t xml:space="preserve">3. 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w:t>
      </w:r>
    </w:p>
    <w:p>
      <w:pPr>
        <w:spacing w:after="120" w:before="60" w:line="276"/>
      </w:pPr>
      <w:r>
        <w:rPr>
          <w:rFonts w:ascii="Calibri" w:cs="Calibri" w:eastAsia="Calibri" w:hAnsi="Calibri"/>
        </w:rPr>
        <w:t xml:space="preserve">Within a season's regression each prospect is the same number of seasons from his draft, so a prospect a year older now also scored his points, and was drafted, a year older; age cannot be confused with time since the draft there. Across all seasons the two move almost one for one (correlation 0.961), which is why age is compared only within a season.</w:t>
      </w:r>
    </w:p>
    <w:p>
      <w:pPr>
        <w:keepNext/>
        <w:spacing w:after="60" w:before="180"/>
      </w:pPr>
      <w:r>
        <w:rPr>
          <w:rFonts w:ascii="Calibri" w:cs="Calibri" w:eastAsia="Calibri" w:hAnsi="Calibri"/>
          <w:b/>
          <w:bCs/>
          <w:sz w:val="20"/>
          <w:szCs w:val="20"/>
        </w:rPr>
        <w:t xml:space="preserve">Table 8. Each age candidate against the adopted model of Section 2 (draft position + linear and squared production), on the same prospect-seasons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700"/>
        <w:gridCol w:w="1300"/>
        <w:gridCol w:w="1300"/>
      </w:tblGrid>
      <w:tr>
        <w:trPr>
          <w:tblHeader/>
        </w:trPr>
        <w:tc>
          <w:tcPr>
            <w:tcW w:type="dxa" w:w="3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Section 2 model</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 without age (Section 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2.2120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 flat amount per year</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2.2058</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-2.37%</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discounting production, each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2.1963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-2.79%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both</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2.1975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age discounting production, D+1 to D+4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2.1962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-0.71%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-2.79%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0.0015</w:t>
            </w:r>
          </w:p>
        </w:tc>
      </w:tr>
    </w:tbl>
    <w:p>
      <w:pPr>
        <w:spacing w:after="220" w:before="40"/>
      </w:pPr>
      <w:r>
        <w:rPr>
          <w:rFonts w:ascii="Calibri" w:cs="Calibri" w:eastAsia="Calibri" w:hAnsi="Calibri"/>
          <w:color w:val="52514E"/>
          <w:sz w:val="18"/>
          <w:szCs w:val="18"/>
        </w:rPr>
        <w:t xml:space="preserve">Held-out error as in Table 4. Each candidate keeps the adopted model of Section 2 (draft position in D+1 to D+3, linear and squared production, the no-record indicator) and adds the age term shown; its one-sided p-value compares it with that model. With both terms, the comparison against the age discount alone gives p = 0.620.</w:t>
      </w:r>
    </w:p>
    <w:p>
      <w:pPr>
        <w:pStyle w:val="Heading2"/>
        <w:keepNext/>
        <w:spacing w:after="80" w:before="200"/>
      </w:pPr>
      <w:r>
        <w:rPr>
          <w:rFonts w:ascii="Calibri" w:cs="Calibri" w:eastAsia="Calibri" w:hAnsi="Calibri"/>
        </w:rPr>
        <w:t xml:space="preserve">Decision: age discounts production</w:t>
      </w:r>
    </w:p>
    <w:p>
      <w:pPr>
        <w:spacing w:after="120" w:before="60" w:line="276"/>
      </w:pPr>
      <w:r>
        <w:rPr>
          <w:rFonts w:ascii="Calibri" w:cs="Calibri" w:eastAsia="Calibri" w:hAnsi="Calibri"/>
        </w:rPr>
        <w:t xml:space="preserve">Two forms were tested. Age as a flat amount subtracts the same dollars for each year of age, whatever the player scores. Age discounting production makes each point of production worth less the older the player was when he scored it: each year of age lowers the value of each point by a fixed amount. In D+2 that amount is $0.062 million (Table 9), so of two prospects with 10 points, the one who is a year older, and so scored them a year older, is worth $0.62 million less. Both forms are statistically significant improvements (one-sided p = 0.005 and 0.0015), and the discount improves held-out error more (-0.71% against -0.28%). I chose the discount because it is the larger gain and it measures what age was included for, which is how much a player's scoring says about him given his age. Using both terms is worse than the discount alone (-0.66% against -0.71%; p = 0.620 that it is better). The flat term also changes sign once the discount is in (Table B5), which shows the two terms measure the same thing.</w:t>
      </w:r>
    </w:p>
    <w:p>
      <w:pPr>
        <w:spacing w:after="120" w:before="60" w:line="276"/>
      </w:pPr>
      <w:r>
        <w:rPr>
          <w:rFonts w:ascii="Calibri" w:cs="Calibri" w:eastAsia="Calibri" w:hAnsi="Calibri"/>
        </w:rPr>
        <w:t xml:space="preserve">From D+5 on, age adds nothing (held-out error 0.7570 with the discount against 0.7561 without), so the adopted model applies the discount from D+1 to D+4 only, where it is statistically significant in each season (p ≤ 0.006, Table 9).</w:t>
      </w:r>
    </w:p>
    <w:p>
      <w:pPr>
        <w:keepNext/>
        <w:spacing w:after="60" w:before="180"/>
      </w:pPr>
      <w:r>
        <w:rPr>
          <w:rFonts w:ascii="Calibri" w:cs="Calibri" w:eastAsia="Calibri" w:hAnsi="Calibri"/>
          <w:b/>
          <w:bCs/>
          <w:sz w:val="20"/>
          <w:szCs w:val="20"/>
        </w:rPr>
        <w:t xml:space="preserve">Figure 5. A #20 pick in D+2: the age discount</w:t>
      </w:r>
    </w:p>
    <w:p>
      <w:pPr>
        <w:keepNext/>
        <w:jc w:val="center"/>
      </w:pPr>
      <w:r>
        <w:drawing>
          <wp:inline distT="0" distB="0" distL="0" distR="0">
            <wp:extent cx="5143500" cy="2733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Value in millions of dollars at the 2025-26 cap under the adopted model for a #20 pick in D+2 with a production record, at three ages on September 15 of his D+2 season. A player drafted at his first opportunity is 19 to 20 then. Percentile lines as in Figure 4.</w:t>
      </w:r>
    </w:p>
    <w:p>
      <w:pPr>
        <w:spacing w:after="120" w:before="60" w:line="276"/>
      </w:pPr>
      <w:r>
        <w:rPr>
          <w:rFonts w:ascii="Calibri" w:cs="Calibri" w:eastAsia="Calibri" w:hAnsi="Calibri"/>
        </w:rPr>
        <w:t xml:space="preserve">The adopted model values a prospect in season D+n as follows, where A is his age on September 15 of that season and the other symbols are as in Section 2. The coefficient e is the age discount: the change in the value of each point of production for each year of age. Age enters less 18, so the age term is zero for an 18-year-old.</w:t>
      </w:r>
    </w:p>
    <w:p>
      <w:pPr>
        <w:spacing w:after="100" w:before="60"/>
        <w:jc w:val="center"/>
      </w:pPr>
      <w:r>
        <w:rPr>
          <w:rFonts w:ascii="Calibri" w:cs="Calibri" w:eastAsia="Calibri" w:hAnsi="Calibri"/>
          <w:i/>
          <w:iCs/>
        </w:rPr>
        <w:t xml:space="preserve">D+1 to D+3:   </w:t>
      </w:r>
      <m:oMath>
        <m:r>
          <m:t xml:space="preserve">value = a × S + b × P + c × </m:t>
        </m:r>
        <m:sSup>
          <m:sSupPr/>
          <m:e>
            <m:r>
              <m:t>P</m:t>
            </m:r>
          </m:e>
          <m:sup>
            <m:r>
              <m:t>2</m:t>
            </m:r>
          </m:sup>
        </m:sSup>
        <m:r>
          <m:t xml:space="preserve"> + d × N + e × P × (A − 18)</m:t>
        </m:r>
      </m:oMath>
    </w:p>
    <w:p>
      <w:pPr>
        <w:spacing w:after="100" w:before="60"/>
        <w:jc w:val="center"/>
      </w:pPr>
      <w:r>
        <w:rPr>
          <w:rFonts w:ascii="Calibri" w:cs="Calibri" w:eastAsia="Calibri" w:hAnsi="Calibri"/>
          <w:i/>
          <w:iCs/>
        </w:rPr>
        <w:t xml:space="preserve">D+4:   </w:t>
      </w:r>
      <m:oMath>
        <m:r>
          <m:t xml:space="preserve">value = b × P + c × </m:t>
        </m:r>
        <m:sSup>
          <m:sSupPr/>
          <m:e>
            <m:r>
              <m:t>P</m:t>
            </m:r>
          </m:e>
          <m:sup>
            <m:r>
              <m:t>2</m:t>
            </m:r>
          </m:sup>
        </m:sSup>
        <m:r>
          <m:t xml:space="preserve"> + d × N + e × P × (A − 18)</m:t>
        </m:r>
      </m:oMath>
    </w:p>
    <w:p>
      <w:pPr>
        <w:spacing w:after="100" w:before="60"/>
        <w:jc w:val="center"/>
      </w:pPr>
      <w:r>
        <w:rPr>
          <w:rFonts w:ascii="Calibri" w:cs="Calibri" w:eastAsia="Calibri" w:hAnsi="Calibri"/>
          <w:i/>
          <w:iCs/>
        </w:rPr>
        <w:t xml:space="preserve">D+5 and later:   </w:t>
      </w:r>
      <m:oMath>
        <m:r>
          <m:t xml:space="preserve">value = b × P + c × </m:t>
        </m:r>
        <m:sSup>
          <m:sSupPr/>
          <m:e>
            <m:r>
              <m:t>P</m:t>
            </m:r>
          </m:e>
          <m:sup>
            <m:r>
              <m:t>2</m:t>
            </m:r>
          </m:sup>
        </m:sSup>
        <m:r>
          <m:t xml:space="preserve"> + d × N</m:t>
        </m:r>
      </m:oMath>
    </w:p>
    <w:p>
      <w:pPr>
        <w:keepNext/>
        <w:spacing w:after="60" w:before="180"/>
      </w:pPr>
      <w:r>
        <w:rPr>
          <w:rFonts w:ascii="Calibri" w:cs="Calibri" w:eastAsia="Calibri" w:hAnsi="Calibri"/>
          <w:b/>
          <w:bCs/>
          <w:sz w:val="20"/>
          <w:szCs w:val="20"/>
        </w:rPr>
        <w:t xml:space="preserve">Table 9. The adopted model: regression by season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11.557 (2.029)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10.380 (2.472)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8.075 (3.338) [0.016]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(0.047) [0.113]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 (0.036) [0.924]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0.040 (0.038) [0.304]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0.046 (0.029) [0.118]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[0.092]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0.0213 (0.0056)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0.0152 (0.0036)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0.0101 (0.0022)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0.0058 (0.0017)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[0.061]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-0.212 (0.110) [0.053]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-0.127 (0.071) [0.072]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-0.041 (0.017) [0.016]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0.000 (0.000) [–]</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0.000 (0.000) [–]</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-0.062 (0.015)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Players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1,556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0.035</w:t>
            </w:r>
          </w:p>
        </w:tc>
      </w:tr>
    </w:tbl>
    <w:p>
      <w:pPr>
        <w:spacing w:after="220" w:before="40"/>
      </w:pPr>
      <w:r>
        <w:rPr>
          <w:rFonts w:ascii="Calibri" w:cs="Calibri" w:eastAsia="Calibri" w:hAnsi="Calibri"/>
          <w:color w:val="52514E"/>
          <w:sz w:val="18"/>
          <w:szCs w:val="18"/>
        </w:rPr>
        <w:t xml:space="preserve">As Table 6. Production squared is in squared points (15 points enter as 225); age is on September 15 of the valuation season. The low R-squared reflects how uneven outcomes are: most prospects deliver no NHL surplus.</w:t>
      </w:r>
    </w:p>
    <w:p>
      <w:pPr>
        <w:spacing w:after="120" w:before="60" w:line="276"/>
      </w:pPr>
      <w:r>
        <w:rPr>
          <w:rFonts w:ascii="Calibri" w:cs="Calibri" w:eastAsia="Calibri" w:hAnsi="Calibri"/>
        </w:rPr>
        <w:t xml:space="preserve">Table 10 shows the D+2 regression built up one term at a time, in the order of this document: draft position alone, then production, then its square, then age. Each column adds one term to the column before it, on the same prospect-seasons; Appendix B gives the same table for each other season.</w:t>
      </w:r>
    </w:p>
    <w:p>
      <w:pPr>
        <w:keepNext/>
        <w:spacing w:after="60" w:before="180"/>
      </w:pPr>
      <w:r>
        <w:rPr>
          <w:rFonts w:ascii="Calibri" w:cs="Calibri" w:eastAsia="Calibri" w:hAnsi="Calibri"/>
          <w:b/>
          <w:bCs/>
          <w:sz w:val="20"/>
          <w:szCs w:val="20"/>
        </w:rPr>
        <w:t xml:space="preserve">Table 10. The D+2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16.928 (1.799)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13.370 (2.258)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12.855 (2.236)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10.380 (2.472)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0.050 (0.014)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-0.111 (0.035) [0.001]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 (0.036) [0.924]</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0.0131 (0.0031)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0.0152 (0.0036)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-0.180 (0.073) [0.013]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-0.171 (0.072) [0.017]</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-0.127 (0.071) [0.072]</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-0.062 (0.015)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0.173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0.206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0.221</w:t>
            </w:r>
          </w:p>
        </w:tc>
      </w:tr>
    </w:tbl>
    <w:p>
      <w:pPr>
        <w:spacing w:after="220" w:before="40"/>
      </w:pPr>
      <w:r>
        <w:rPr>
          <w:rFonts w:ascii="Calibri" w:cs="Calibri" w:eastAsia="Calibri" w:hAnsi="Calibri"/>
          <w:color w:val="52514E"/>
          <w:sz w:val="18"/>
          <w:szCs w:val="18"/>
        </w:rPr>
        <w:t xml:space="preserve">As Table 9. Column (2) also adds the no-record indicator. Column (4) is the adopted D+2 regression (Table 9).</w:t>
      </w:r>
    </w:p>
    <w:p>
      <w:pPr>
        <w:pStyle w:val="Heading2"/>
        <w:keepNext/>
        <w:spacing w:after="80" w:before="200"/>
      </w:pPr>
      <w:r>
        <w:rPr>
          <w:rFonts w:ascii="Calibri" w:cs="Calibri" w:eastAsia="Calibri" w:hAnsi="Calibri"/>
        </w:rPr>
        <w:t xml:space="preserve">A worked prospect</w:t>
      </w:r>
    </w:p>
    <w:p>
      <w:pPr>
        <w:spacing w:after="120" w:before="60" w:line="276"/>
      </w:pPr>
      <w:r>
        <w:rPr>
          <w:rFonts w:ascii="Calibri" w:cs="Calibri" w:eastAsia="Calibri" w:hAnsi="Calibri"/>
        </w:rPr>
        <w:t xml:space="preserve">Nick Suzuki was traded to the Montreal Canadiens on September 10th, 2018, at the start of his D+2 season, a year after he was drafted 13th overall in 2017 by the Vegas Golden Knights. The star probability for his draft position is 17.0%, his production level is 15.4 NHLe points per 82 games (above the 90th percentile in D+2, 13.9), and he was 19.1 on September 15, 2018, a player drafted at his first opportunity. Table 11 builds his value from the D+2 regression.</w:t>
      </w:r>
    </w:p>
    <w:p>
      <w:pPr>
        <w:keepNext/>
        <w:spacing w:after="60" w:before="180"/>
      </w:pPr>
      <w:r>
        <w:rPr>
          <w:rFonts w:ascii="Calibri" w:cs="Calibri" w:eastAsia="Calibri" w:hAnsi="Calibri"/>
          <w:b/>
          <w:bCs/>
          <w:sz w:val="20"/>
          <w:szCs w:val="20"/>
        </w:rPr>
        <w:t xml:space="preserve">Table 11. Nick Suzuki's value, term by term</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600"/>
        <w:gridCol w:w="1500"/>
      </w:tblGrid>
      <w:tr>
        <w:trPr>
          <w:tblHeader/>
        </w:trPr>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His input</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 (D+2)</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Contribution</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10.380</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$1.76M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15.37</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236.11</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$3.59M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-0.127</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16.89</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-$1.05M</w:t>
            </w:r>
          </w:p>
        </w:tc>
      </w:tr>
      <w:tr>
        <w:trPr>
          <w:cantSplit/>
        </w:trPr>
        <w:tc>
          <w:tcPr>
            <w:tcW w:type="dxa" w:w="3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adopted model</w:t>
            </w:r>
          </w:p>
        </w:tc>
        <w:tc>
          <w:tcPr>
            <w:tcW w:type="dxa" w:w="14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$4.25M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production model without age (Section 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$3.57M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on draft position alone (Section 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$3.05M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 with his draft left out of the fit</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$4.03M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value. His production of 15.37 enters squared as 15.37² = 236.11; his age less 18 is 1.10. The production and squared terms are read together: his 15.37 points add -$0.05M + $3.59M = $3.54M.</w:t>
      </w:r>
    </w:p>
    <w:p>
      <w:pPr>
        <w:spacing w:after="120" w:before="60" w:line="276"/>
      </w:pPr>
      <w:r>
        <w:rPr>
          <w:rFonts w:ascii="Calibri" w:cs="Calibri" w:eastAsia="Calibri" w:hAnsi="Calibri"/>
        </w:rPr>
        <w:t xml:space="preserve">His scoring raises his value from $3.05 million on his draft position to $4.25 million. The production model without age values him at $3.57 million, so age adds $0.68 million. Age adds value because Suzuki is among the youngest a D+2 prospect can be, and the model discounts each point by the age at which it was scored.</w:t>
      </w:r>
    </w:p>
    <w:p>
      <w:pPr>
        <w:pStyle w:val="Heading1"/>
        <w:keepNext/>
        <w:spacing w:after="120" w:before="280"/>
      </w:pPr>
      <w:r>
        <w:rPr>
          <w:rFonts w:ascii="Calibri" w:cs="Calibri" w:eastAsia="Calibri" w:hAnsi="Calibri"/>
        </w:rPr>
        <w:t xml:space="preserve">4. The Traded Prospects</w:t>
      </w:r>
    </w:p>
    <w:p>
      <w:pPr>
        <w:spacing w:after="120" w:before="60" w:line="276"/>
      </w:pPr>
      <w:r>
        <w:rPr>
          <w:rFonts w:ascii="Calibri" w:cs="Calibri" w:eastAsia="Calibri" w:hAnsi="Calibri"/>
        </w:rPr>
        <w:t xml:space="preserve">From July 2017 to March 2022, clubs traded 196 drafted prospects (169 different players, as some were traded more than once) and 53 undrafted prospects. The adopted model values them at $77.32 million: $71.23 million for the drafted prospects and $6.10 million for the undrafted. Table 12 values the same 196 drafted prospects under each alternative considered above, so each decision's effect can be read in dollars on the same assets.</w:t>
      </w:r>
    </w:p>
    <w:p>
      <w:pPr>
        <w:keepNext/>
        <w:spacing w:after="60" w:before="180"/>
      </w:pPr>
      <w:r>
        <w:rPr>
          <w:rFonts w:ascii="Calibri" w:cs="Calibri" w:eastAsia="Calibri" w:hAnsi="Calibri"/>
          <w:b/>
          <w:bCs/>
          <w:sz w:val="20"/>
          <w:szCs w:val="20"/>
        </w:rPr>
        <w:t xml:space="preserve">Table 12. The 196 traded drafted prospects under each version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700"/>
        <w:gridCol w:w="1700"/>
      </w:tblGrid>
      <w:tr>
        <w:trPr>
          <w:tblHeader/>
        </w:trPr>
        <w:tc>
          <w:tcPr>
            <w:tcW w:type="dxa" w:w="5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Version</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Total value</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adopted</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draft-day value however long ago (no fade)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$131.12M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$59.89M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star value by season (Section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$61.78M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-$9.45M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$76.81M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$5.58M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$68.61M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-$2.62M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draft position in D+1 to D+3 only, before age (Section 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$68.71M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-$2.52M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as a flat amount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$70.72M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-$0.51M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as a flat amount and discounting production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$71.23M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$0.00M</w:t>
            </w:r>
          </w:p>
        </w:tc>
      </w:tr>
      <w:tr>
        <w:trPr>
          <w:cantSplit/>
        </w:trPr>
        <w:tc>
          <w:tcPr>
            <w:tcW w:type="dxa" w:w="5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Adopted: plus age discounting production, D+1 to D+4</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$71.23M</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each prospect's draft left out of the fit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$70.02M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-$1.21M</w:t>
            </w:r>
          </w:p>
        </w:tc>
      </w:tr>
    </w:tbl>
    <w:p>
      <w:pPr>
        <w:spacing w:after="220" w:before="40"/>
      </w:pPr>
      <w:r>
        <w:rPr>
          <w:rFonts w:ascii="Calibri" w:cs="Calibri" w:eastAsia="Calibri" w:hAnsi="Calibri"/>
          <w:color w:val="52514E"/>
          <w:sz w:val="18"/>
          <w:szCs w:val="18"/>
        </w:rPr>
        <w:t xml:space="preserve">Millions of dollars at the 2025-26 cap; 184 skaters priced under each version and 12 goaltenders on draft position alone in each. Each version applies its fit on all drafts 2007-2017 to each prospect at the season of his trade.</w:t>
      </w:r>
    </w:p>
    <w:p>
      <w:pPr>
        <w:spacing w:after="120" w:before="60" w:line="276"/>
      </w:pPr>
      <w:r>
        <w:rPr>
          <w:rFonts w:ascii="Calibri" w:cs="Calibri" w:eastAsia="Calibri" w:hAnsi="Calibri"/>
        </w:rPr>
        <w:t xml:space="preserve">Production and age change many prospects' values. Moving from draft position alone to the adopted model moves 63 of the 196 values by $0.25 million or more and leaves 10 of the 20 most valuable prospects in the top 20 (rank correlation 0.557).</w:t>
      </w:r>
    </w:p>
    <w:p>
      <w:pPr>
        <w:spacing w:after="120" w:before="60" w:line="276"/>
      </w:pPr>
      <w:r>
        <w:rPr>
          <w:rFonts w:ascii="Calibri" w:cs="Calibri" w:eastAsia="Calibri" w:hAnsi="Calibri"/>
        </w:rPr>
        <w:t xml:space="preserve">A value can be below zero. Of the 196 drafted prospects, 62 are valued below zero, -$3.89 million in total; of all 249 prospects valued, 78 are, the lowest at -$0.47 million. A value below zero means that prospects with that profile, a low scorer from a late draft position, delivered slightly negative surplus on average in the data: when such players reach the NHL, their cost tends to exceed the value of the wins they deliver. Negative careers count, as in the draft pick curve.</w:t>
      </w:r>
    </w:p>
    <w:p>
      <w:pPr>
        <w:keepNext/>
        <w:spacing w:after="60" w:before="180"/>
      </w:pPr>
      <w:r>
        <w:rPr>
          <w:rFonts w:ascii="Calibri" w:cs="Calibri" w:eastAsia="Calibri" w:hAnsi="Calibri"/>
          <w:b/>
          <w:bCs/>
          <w:sz w:val="20"/>
          <w:szCs w:val="20"/>
        </w:rPr>
        <w:t xml:space="preserve">Figure 6. Production raises some prospects well above their draft position's value and lowers others</w:t>
      </w:r>
    </w:p>
    <w:p>
      <w:pPr>
        <w:keepNext/>
        <w:jc w:val="center"/>
      </w:pPr>
      <w:r>
        <w:drawing>
          <wp:inline distT="0" distB="0" distL="0" distR="0">
            <wp:extent cx="41910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33813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of the 196 traded drafted prospects, valued on draft position alone (horizontal) and on the adopted model (vertical), in millions of dollars at the 2025-26 cap. Points above the dashed line gained value from production and age. Colour shows the prospect's season at the trade.</w:t>
      </w:r>
    </w:p>
    <w:p>
      <w:pPr>
        <w:keepNext/>
        <w:spacing w:after="60" w:before="180"/>
      </w:pPr>
      <w:r>
        <w:rPr>
          <w:rFonts w:ascii="Calibri" w:cs="Calibri" w:eastAsia="Calibri" w:hAnsi="Calibri"/>
          <w:b/>
          <w:bCs/>
          <w:sz w:val="20"/>
          <w:szCs w:val="20"/>
        </w:rPr>
        <w:t xml:space="preserve">Table 13. The ten most valuable traded drafted prospects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150"/>
        <w:gridCol w:w="1900"/>
        <w:gridCol w:w="1100"/>
        <w:gridCol w:w="750"/>
        <w:gridCol w:w="1050"/>
        <w:gridCol w:w="1150"/>
        <w:gridCol w:w="1000"/>
        <w:gridCol w:w="1000"/>
      </w:tblGrid>
      <w:tr>
        <w:trPr>
          <w:tblHeader/>
        </w:trPr>
        <w:tc>
          <w:tcPr>
            <w:tcW w:type="dxa" w:w="11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Traded</w:t>
            </w:r>
          </w:p>
        </w:tc>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Player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Drafted</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Production</w:t>
            </w:r>
          </w:p>
        </w:tc>
        <w:tc>
          <w:tcPr>
            <w:tcW w:type="dxa" w:w="11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Age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Draft position alone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Adopted</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2018-09-10</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Nick Suzuki</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 #13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$4.25M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2020-02-24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Janne Kuokkanen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#43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25.4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$0.52M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$2.72M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2021-11-04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Peyton Krebs</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 #17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17.2</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$2.17M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$2.51M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2019-07-29</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Nikita Gusev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 #202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D+8</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$2.49M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2017-11-05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Vladislav Kamenev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2014 #42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23.0</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$0.54M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Jonathan Dahlén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#42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18.9</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$0.92M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Erik Brännström</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 #15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8.3</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$2.69M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$2.05M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2019-01-28</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Carl Grundström</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#57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18.6</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$0.68M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$2.01M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2019-09-24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Dominik Bokk</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2018 #25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11.9</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$1.68M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$1.89M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2018-02-26</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Brett Howden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2016 #27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11.6</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19.5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$1.57M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$1.84M</w:t>
            </w:r>
          </w:p>
        </w:tc>
      </w:tr>
    </w:tbl>
    <w:p>
      <w:pPr>
        <w:spacing w:after="220" w:before="40"/>
      </w:pPr>
      <w:r>
        <w:rPr>
          <w:rFonts w:ascii="Calibri" w:cs="Calibri" w:eastAsia="Calibri" w:hAnsi="Calibri"/>
          <w:color w:val="52514E"/>
          <w:sz w:val="18"/>
          <w:szCs w:val="18"/>
        </w:rPr>
        <w:t xml:space="preserve">Production in NHLe points per 82 games; age on September 15 of the season of the trade; values in millions of dollars at the 2025-26 cap. Nikita Gusev, a 2012 draftee playing in the KHL, has the highest production level in the data from D+5 on, and his own career is in the fit that values him.</w:t>
      </w:r>
    </w:p>
    <w:p>
      <w:pPr>
        <w:pStyle w:val="Heading2"/>
        <w:keepNext/>
        <w:spacing w:after="80" w:before="200"/>
      </w:pPr>
      <w:r>
        <w:rPr>
          <w:rFonts w:ascii="Calibri" w:cs="Calibri" w:eastAsia="Calibri" w:hAnsi="Calibri"/>
        </w:rPr>
        <w:t xml:space="preserve">Undrafted prospects</w:t>
      </w:r>
    </w:p>
    <w:p>
      <w:pPr>
        <w:spacing w:after="120" w:before="60" w:line="276"/>
      </w:pPr>
      <w:r>
        <w:rPr>
          <w:rFonts w:ascii="Calibri" w:cs="Calibri" w:eastAsia="Calibri" w:hAnsi="Calibri"/>
        </w:rPr>
        <w:t xml:space="preserve">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$6.10 million; the largest is Brennan Menell at $0.68 million.</w:t>
      </w:r>
    </w:p>
    <w:p>
      <w:pPr>
        <w:spacing w:after="120" w:before="60" w:line="276"/>
      </w:pPr>
      <w:r>
        <w:rPr>
          <w:rFonts w:ascii="Calibri" w:cs="Calibri" w:eastAsia="Calibri" w:hAnsi="Calibri"/>
        </w:rPr>
        <w:t xml:space="preserve">Each was in D+5 or later at his trade, where draft position is not in the model, so setting his star probability to zero changes none of their values. Two limitations remain. First, the model learns from drafted players only, including many whose rights lapsed and who delivered nothing, while undrafted prospects on NHL contracts are players a club chose to sign; the model, therefore, probably undervalues them. The contract records begin in 2018-19, so the drafted prospects of 2007-2017 under NHL contracts cannot be separated out. Second, with no age term from D+5 on, an undrafted 22-year-old and a 25-year-old with the same scoring receive the same value.</w:t>
      </w:r>
    </w:p>
    <w:p>
      <w:pPr>
        <w:pStyle w:val="Heading1"/>
        <w:keepNext/>
        <w:spacing w:after="120" w:before="280"/>
      </w:pPr>
      <w:r>
        <w:rPr>
          <w:rFonts w:ascii="Calibri" w:cs="Calibri" w:eastAsia="Calibri" w:hAnsi="Calibri"/>
        </w:rPr>
        <w:t xml:space="preserve">Appendix A. Decisions Not Covered Above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1600"/>
        <w:gridCol w:w="2300"/>
        <w:gridCol w:w="18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Decision</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Effect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Currency</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Remaining surplus to the end of the club's control</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Entry-level years only</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club controls a drafted player to 27 or seven roster seasons, long after his entry-level contract; one scale with picks and contracts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Not measured; the entry-level years alone omit the control years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Who is a prospect</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player model's entry point (no 10+ game season in three; goaltenders no game in six)</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NHL game sends him to the player model</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player is valued twice or by neither model</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alternative would change the player model's forecast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Undrafted prospects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 NHL contracts only</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All undrafted players</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Only an NHL contract gives a club NHL rights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53 assets, $6.10M</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Trades after the regular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Valued at the next season</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 just ended</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season's games are played and its data complete at the trade</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23 traded prospects move, -$3.51M in total (recorded October 14, 2026)</w:t>
            </w:r>
          </w:p>
        </w:tc>
      </w:tr>
    </w:tbl>
    <w:p>
      <w:pPr>
        <w:pStyle w:val="Heading1"/>
        <w:keepNext/>
        <w:spacing w:after="120" w:before="280"/>
      </w:pPr>
      <w:r>
        <w:rPr>
          <w:rFonts w:ascii="Calibri" w:cs="Calibri" w:eastAsia="Calibri" w:hAnsi="Calibri"/>
        </w:rPr>
        <w:t xml:space="preserve">Appendix B. The Regressions Built Up One Term at a Time</w:t>
      </w:r>
    </w:p>
    <w:p>
      <w:pPr>
        <w:keepNext/>
        <w:spacing w:after="60" w:before="180"/>
      </w:pPr>
      <w:r>
        <w:rPr>
          <w:rFonts w:ascii="Calibri" w:cs="Calibri" w:eastAsia="Calibri" w:hAnsi="Calibri"/>
          <w:b/>
          <w:bCs/>
          <w:sz w:val="20"/>
          <w:szCs w:val="20"/>
        </w:rPr>
        <w:t xml:space="preserve">Table B1. The D+1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17.661 (1.756)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15.576 (2.081)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13.575 (1.821)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11.557 (2.029)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0.050 (0.017) [0.004]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-0.124 (0.050) [0.012]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(0.047) [0.113]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0.0177 (0.0051)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0.0213 (0.0056)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-0.313 (0.119) [0.008]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-0.263 (0.112) [0.018]</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-0.212 (0.110) [0.053]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(0.021)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0.282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0.293</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B2. The D+3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14.245 (2.221)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9.834 (3.064) [0.001]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10.500 (3.036)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8.075 (3.338) [0.016]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0.038 (0.013) [0.004]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0.040 (0.038) [0.304]</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0.0090 (0.0021)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0.0101 (0.0022)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-0.050 (0.015) [0.001]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-0.053 (0.015)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-0.041 (0.017) [0.016]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(0.012)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0.089</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0.142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0.159</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B3. The D+4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6.660 (1.601)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-0.326 (2.112) [0.877]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1.735 (2.018) [0.390]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0.042 (0.010)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-0.056 (0.022) [0.011]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0.046 (0.029) [0.118]</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0.0056 (0.0016)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0.0058 (0.0017)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0.004 (0.025) [0.878]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 (0.025) [0.413]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0.000 (0.000) [–]</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0.107</w:t>
            </w:r>
          </w:p>
        </w:tc>
      </w:tr>
    </w:tbl>
    <w:p>
      <w:pPr>
        <w:spacing w:after="220" w:before="40"/>
      </w:pPr>
      <w:r>
        <w:rPr>
          <w:rFonts w:ascii="Calibri" w:cs="Calibri" w:eastAsia="Calibri" w:hAnsi="Calibri"/>
          <w:color w:val="52514E"/>
          <w:sz w:val="18"/>
          <w:szCs w:val="18"/>
        </w:rPr>
        <w:t xml:space="preserve">As Table 10. In the adopted model draft position is out from D+4, so column (4) drops draft position.</w:t>
      </w:r>
    </w:p>
    <w:p>
      <w:pPr>
        <w:keepNext/>
        <w:spacing w:after="60" w:before="180"/>
      </w:pPr>
      <w:r>
        <w:rPr>
          <w:rFonts w:ascii="Calibri" w:cs="Calibri" w:eastAsia="Calibri" w:hAnsi="Calibri"/>
          <w:b/>
          <w:bCs/>
          <w:sz w:val="20"/>
          <w:szCs w:val="20"/>
        </w:rPr>
        <w:t xml:space="preserve">Table B4. The D+5 and later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0.636 (0.598) [0.287]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-1.133 (1.144) [0.322]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0.067 (0.959) [0.944]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 (0.004) [0.054]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(0.010) [0.105]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[0.092]</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(0.0007) [0.062]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[0.061]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(0.017) [0.323]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(0.014) [0.944]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0.000 (0.000) [–]</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0.035</w:t>
            </w:r>
          </w:p>
        </w:tc>
      </w:tr>
    </w:tbl>
    <w:p>
      <w:pPr>
        <w:spacing w:after="220" w:before="40"/>
      </w:pPr>
      <w:r>
        <w:rPr>
          <w:rFonts w:ascii="Calibri" w:cs="Calibri" w:eastAsia="Calibri" w:hAnsi="Calibri"/>
          <w:color w:val="52514E"/>
          <w:sz w:val="18"/>
          <w:szCs w:val="18"/>
        </w:rPr>
        <w:t xml:space="preserve">As Table 10. In the adopted model draft position is out from D+4, and age is out from D+5, so column (4) drops both.</w:t>
      </w:r>
    </w:p>
    <w:p>
      <w:pPr>
        <w:keepNext/>
        <w:spacing w:after="60" w:before="180"/>
      </w:pPr>
      <w:r>
        <w:rPr>
          <w:rFonts w:ascii="Calibri" w:cs="Calibri" w:eastAsia="Calibri" w:hAnsi="Calibri"/>
          <w:b/>
          <w:bCs/>
          <w:sz w:val="20"/>
          <w:szCs w:val="20"/>
        </w:rPr>
        <w:t xml:space="preserve">Table B5. The age terms in each tested form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300"/>
        <w:gridCol w:w="1300"/>
        <w:gridCol w:w="1300"/>
        <w:gridCol w:w="13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 and term</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Flat: per year of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-0.362 (0.115) [0.002]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-0.429 (0.106)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-0.303 (0.096) [0.002]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-0.153 (0.068) [0.025]</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 (0.021) [0.802]</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Discount: production ×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(0.021)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-0.062 (0.015)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(0.012)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 (0.004) [0.490]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Both: per year of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0.336 (0.271) [0.215]</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0.313 (0.281) [0.265]</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0.556 (0.230) [0.016]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0.386 (0.211) [0.067]</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0.097 (0.096) [0.311]</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Both: production ×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-0.107 (0.043) [0.012]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-0.088 (0.035) [0.012]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-0.090 (0.027)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-0.052 (0.022) [0.018]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-0.009 (0.010) [0.365]</w:t>
            </w:r>
          </w:p>
        </w:tc>
      </w:tr>
    </w:tbl>
    <w:p>
      <w:pPr>
        <w:spacing w:after="220" w:before="40"/>
      </w:pPr>
      <w:r>
        <w:rPr>
          <w:rFonts w:ascii="Calibri" w:cs="Calibri" w:eastAsia="Calibri" w:hAnsi="Calibri"/>
          <w:color w:val="52514E"/>
          <w:sz w:val="18"/>
          <w:szCs w:val="18"/>
        </w:rPr>
        <w:t xml:space="preserve">Coefficients in millions of dollars per year of age (flat) or per NHLe point per year of age (discount), standard errors clustered by player in parentheses and two-sided p-values in brackets; each form is one regression with the full set of interaction terms and the production terms of Section 2. These candidates were fitted with age measured as years past first eligibility (his age less 18, less the seasons since his draft). Measuring age from 18 instead leaves the discount alone unchanged, as in Table 9; the forms with the flat term would be different fits, because the regression has no constant term to absorb the difference.</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d072b287bfea005d657e7bdec3f48eb9d20d6ec.png"/><Relationship Id="rId9" Type="http://schemas.openxmlformats.org/officeDocument/2006/relationships/image" Target="media/ca0531eadcb4e39445ab28225ddc5ccecf944cef.png"/><Relationship Id="rId10" Type="http://schemas.openxmlformats.org/officeDocument/2006/relationships/image" Target="media/1b8dfc14777bae2921f6f387dcdd7dd6f53cbc8e.png"/><Relationship Id="rId11" Type="http://schemas.openxmlformats.org/officeDocument/2006/relationships/image" Target="media/ebf2fd4b0e584687bb216ddee8f6fc77bf5cffe6.png"/><Relationship Id="rId12" Type="http://schemas.openxmlformats.org/officeDocument/2006/relationships/image" Target="media/4a0ad75a5843efff41cfa8a6f437f900fd0aa74f.png"/><Relationship Id="rId13" Type="http://schemas.openxmlformats.org/officeDocument/2006/relationships/image" Target="media/994b7464e682de01712bc2701654eed47993d29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Un-named</cp:lastModifiedBy>
  <cp:revision>1</cp:revision>
  <dcterms:created xsi:type="dcterms:W3CDTF">2026-10-21T18:49:59.585Z</dcterms:created>
  <dcterms:modified xsi:type="dcterms:W3CDTF">2026-10-21T18:49:59.586Z</dcterms:modified>
</cp:coreProperties>
</file>

<file path=docProps/custom.xml><?xml version="1.0" encoding="utf-8"?>
<Properties xmlns="http://schemas.openxmlformats.org/officeDocument/2006/custom-properties" xmlns:vt="http://schemas.openxmlformats.org/officeDocument/2006/docPropsVTypes"/>
</file>