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43" w:rsidRDefault="00670047" w:rsidP="00691740">
      <w:pPr>
        <w:pStyle w:val="Title"/>
        <w:jc w:val="center"/>
      </w:pPr>
      <w:r w:rsidRPr="00670047">
        <w:t xml:space="preserve">Project </w:t>
      </w:r>
      <w:proofErr w:type="spellStart"/>
      <w:r w:rsidRPr="00670047">
        <w:t>MineStock</w:t>
      </w:r>
      <w:proofErr w:type="spellEnd"/>
    </w:p>
    <w:p w:rsidR="00670047" w:rsidRDefault="00670047" w:rsidP="00691740">
      <w:pPr>
        <w:pStyle w:val="Subtitle"/>
        <w:jc w:val="center"/>
      </w:pPr>
      <w:r w:rsidRPr="00670047">
        <w:t>Mining Time Series Data for Finance Applications</w:t>
      </w:r>
    </w:p>
    <w:p w:rsidR="00691740" w:rsidRDefault="00691740" w:rsidP="00691740">
      <w:pPr>
        <w:jc w:val="center"/>
        <w:rPr>
          <w:lang w:bidi="hi-IN"/>
        </w:rPr>
      </w:pPr>
      <w:r>
        <w:rPr>
          <w:lang w:bidi="hi-IN"/>
        </w:rPr>
        <w:t>Abstract of Presentation</w:t>
      </w:r>
    </w:p>
    <w:p w:rsidR="00631412" w:rsidRDefault="00691740" w:rsidP="0022476D">
      <w:pPr>
        <w:jc w:val="center"/>
        <w:rPr>
          <w:lang w:bidi="hi-IN"/>
        </w:rPr>
      </w:pPr>
      <w:r>
        <w:rPr>
          <w:lang w:bidi="hi-IN"/>
        </w:rPr>
        <w:t>Pre</w:t>
      </w:r>
      <w:r w:rsidR="005C7A6E">
        <w:rPr>
          <w:lang w:bidi="hi-IN"/>
        </w:rPr>
        <w:t>pared by Tong Man Kin (08502621d@polyu.edu.hk</w:t>
      </w:r>
      <w:r>
        <w:rPr>
          <w:lang w:bidi="hi-IN"/>
        </w:rPr>
        <w:t>)</w:t>
      </w:r>
    </w:p>
    <w:p w:rsidR="00691740" w:rsidRPr="00691740" w:rsidRDefault="00691740" w:rsidP="00691740">
      <w:pPr>
        <w:jc w:val="center"/>
        <w:rPr>
          <w:lang w:bidi="hi-IN"/>
        </w:rPr>
      </w:pPr>
    </w:p>
    <w:p w:rsidR="00670047" w:rsidRDefault="00670047" w:rsidP="00670047">
      <w:pPr>
        <w:pStyle w:val="ListParagraph"/>
        <w:numPr>
          <w:ilvl w:val="0"/>
          <w:numId w:val="1"/>
        </w:numPr>
      </w:pPr>
      <w:r w:rsidRPr="00670047">
        <w:t>Backgrounds</w:t>
      </w:r>
    </w:p>
    <w:p w:rsidR="00670047" w:rsidRDefault="00670047" w:rsidP="00670047">
      <w:pPr>
        <w:pStyle w:val="ListParagraph"/>
        <w:numPr>
          <w:ilvl w:val="1"/>
          <w:numId w:val="1"/>
        </w:numPr>
      </w:pPr>
      <w:r w:rsidRPr="00670047">
        <w:t>Portfolio Diversification</w:t>
      </w:r>
    </w:p>
    <w:p w:rsidR="00670047" w:rsidRDefault="00670047" w:rsidP="00631412">
      <w:pPr>
        <w:pStyle w:val="ListParagraph"/>
        <w:numPr>
          <w:ilvl w:val="2"/>
          <w:numId w:val="1"/>
        </w:numPr>
      </w:pPr>
      <w:r>
        <w:t>Derivative securities are so popular</w:t>
      </w:r>
      <w:r w:rsidR="00691740">
        <w:t xml:space="preserve"> nowadays</w:t>
      </w:r>
      <w:r w:rsidR="00C9408D">
        <w:t xml:space="preserve">. </w:t>
      </w:r>
      <w:r>
        <w:t>They are perceived to be able to reduce the risk by hedging, but they actually carry an even more complicated risk structure</w:t>
      </w:r>
      <w:r w:rsidR="00C9408D">
        <w:t xml:space="preserve">. </w:t>
      </w:r>
      <w:r>
        <w:t>Individual investors should do portfolio diversification instead</w:t>
      </w:r>
      <w:r w:rsidR="00C9408D">
        <w:t>.</w:t>
      </w:r>
    </w:p>
    <w:p w:rsidR="000B44DD" w:rsidRPr="00670047" w:rsidRDefault="00670047" w:rsidP="00670047">
      <w:pPr>
        <w:pStyle w:val="ListParagraph"/>
        <w:numPr>
          <w:ilvl w:val="1"/>
          <w:numId w:val="1"/>
        </w:numPr>
        <w:spacing w:after="200"/>
      </w:pPr>
      <w:r w:rsidRPr="00670047">
        <w:t>Existing Systems</w:t>
      </w:r>
    </w:p>
    <w:p w:rsidR="00670047" w:rsidRDefault="00670047" w:rsidP="00C9408D">
      <w:pPr>
        <w:pStyle w:val="ListParagraph"/>
        <w:numPr>
          <w:ilvl w:val="2"/>
          <w:numId w:val="1"/>
        </w:numPr>
      </w:pPr>
      <w:r w:rsidRPr="00670047">
        <w:t>There are existing theories in mathematical finance for inducing the optimal weighting of stocks in a portfolio</w:t>
      </w:r>
      <w:r w:rsidR="00C9408D">
        <w:t xml:space="preserve">. </w:t>
      </w:r>
      <w:r w:rsidRPr="00670047">
        <w:t>But currently there is no way to determine whether a stock is suitable to be included in the portfolio</w:t>
      </w:r>
      <w:r w:rsidR="00C9408D">
        <w:t>.</w:t>
      </w:r>
    </w:p>
    <w:p w:rsidR="000B44DD" w:rsidRPr="00670047" w:rsidRDefault="00670047" w:rsidP="00670047">
      <w:pPr>
        <w:pStyle w:val="ListParagraph"/>
        <w:numPr>
          <w:ilvl w:val="1"/>
          <w:numId w:val="1"/>
        </w:numPr>
        <w:spacing w:after="200"/>
      </w:pPr>
      <w:r w:rsidRPr="00670047">
        <w:t>Project Objectives</w:t>
      </w:r>
    </w:p>
    <w:p w:rsidR="00670047" w:rsidRDefault="00670047" w:rsidP="00C9408D">
      <w:pPr>
        <w:pStyle w:val="ListParagraph"/>
        <w:numPr>
          <w:ilvl w:val="2"/>
          <w:numId w:val="1"/>
        </w:numPr>
      </w:pPr>
      <w:r w:rsidRPr="00670047">
        <w:t>Clustering techniques are believed to be able to solve the problem. The project is to develop such techniques on stocks</w:t>
      </w:r>
      <w:r w:rsidR="005D55B9">
        <w:t>, and also, i</w:t>
      </w:r>
      <w:r w:rsidRPr="00670047">
        <w:t>mplement a software tool (</w:t>
      </w:r>
      <w:proofErr w:type="spellStart"/>
      <w:r w:rsidRPr="00670047">
        <w:t>MineStock</w:t>
      </w:r>
      <w:proofErr w:type="spellEnd"/>
      <w:r w:rsidRPr="00670047">
        <w:t xml:space="preserve"> Workbench) which combines the use of clustering techniques on stock and the theory in mathematical finance</w:t>
      </w:r>
      <w:r w:rsidR="00C9408D">
        <w:t>.</w:t>
      </w:r>
    </w:p>
    <w:p w:rsidR="00670047" w:rsidRPr="00670047" w:rsidRDefault="00670047" w:rsidP="00C9408D">
      <w:pPr>
        <w:pStyle w:val="ListParagraph"/>
        <w:numPr>
          <w:ilvl w:val="0"/>
          <w:numId w:val="1"/>
        </w:numPr>
      </w:pPr>
      <w:r w:rsidRPr="00670047">
        <w:t>Methodologies</w:t>
      </w:r>
    </w:p>
    <w:p w:rsidR="00670047" w:rsidRDefault="00670047" w:rsidP="00670047">
      <w:pPr>
        <w:pStyle w:val="ListParagraph"/>
        <w:numPr>
          <w:ilvl w:val="1"/>
          <w:numId w:val="1"/>
        </w:numPr>
      </w:pPr>
      <w:r w:rsidRPr="00670047">
        <w:t>Classical K-means Technique</w:t>
      </w:r>
    </w:p>
    <w:p w:rsidR="000B44DD" w:rsidRPr="00670047" w:rsidRDefault="00670047" w:rsidP="00691740">
      <w:pPr>
        <w:pStyle w:val="ListParagraph"/>
        <w:numPr>
          <w:ilvl w:val="2"/>
          <w:numId w:val="27"/>
        </w:numPr>
        <w:spacing w:after="200"/>
      </w:pPr>
      <w:r w:rsidRPr="00670047">
        <w:t xml:space="preserve">Create </w:t>
      </w:r>
      <w:r w:rsidR="00AF6702">
        <w:t xml:space="preserve">after users have defined the number of clusters. Randomly </w:t>
      </w:r>
      <w:r w:rsidRPr="00670047">
        <w:t>assign an initial stock for each of them</w:t>
      </w:r>
      <w:r w:rsidR="00AF6702">
        <w:t>.</w:t>
      </w:r>
    </w:p>
    <w:p w:rsidR="00670047" w:rsidRDefault="00670047" w:rsidP="00691740">
      <w:pPr>
        <w:pStyle w:val="ListParagraph"/>
        <w:numPr>
          <w:ilvl w:val="2"/>
          <w:numId w:val="27"/>
        </w:numPr>
        <w:spacing w:after="200"/>
      </w:pPr>
      <w:r w:rsidRPr="00670047">
        <w:t>Asset return for each price tick is treated as an attribute for the stock</w:t>
      </w:r>
      <w:r w:rsidR="00C946AC">
        <w:t>.</w:t>
      </w:r>
    </w:p>
    <w:p w:rsidR="00C9408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 xml:space="preserve">Apply the formula of Euclidean distance </w:t>
      </w:r>
      <w:r w:rsidR="00631412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euc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631412" w:rsidRPr="00631412">
        <w:t xml:space="preserve"> </w:t>
      </w:r>
      <w:r w:rsidR="00631412">
        <w:t xml:space="preserve">) </w:t>
      </w:r>
      <w:r w:rsidRPr="00C9408D">
        <w:t>to measure similarity between stocks and clusters</w:t>
      </w:r>
      <w:r w:rsidR="006E29C4">
        <w:t>.</w:t>
      </w:r>
    </w:p>
    <w:p w:rsidR="000B44DD" w:rsidRPr="00C9408D" w:rsidRDefault="009D2F36" w:rsidP="00691740">
      <w:pPr>
        <w:pStyle w:val="ListParagraph"/>
        <w:numPr>
          <w:ilvl w:val="2"/>
          <w:numId w:val="27"/>
        </w:numPr>
        <w:spacing w:after="200"/>
      </w:pPr>
      <w:r>
        <w:t>S</w:t>
      </w:r>
      <w:r w:rsidR="00C9408D" w:rsidRPr="00C9408D">
        <w:t xml:space="preserve">tocks </w:t>
      </w:r>
      <w:r>
        <w:t xml:space="preserve">which are similar in price fluctuations </w:t>
      </w:r>
      <w:r w:rsidR="00C9408D" w:rsidRPr="00C9408D">
        <w:t xml:space="preserve">will be grouped into </w:t>
      </w:r>
      <w:r w:rsidR="00012703">
        <w:t>one</w:t>
      </w:r>
      <w:r w:rsidR="00C9408D" w:rsidRPr="00C9408D">
        <w:t xml:space="preserve"> cluster</w:t>
      </w:r>
      <w:r>
        <w:t>. Stocks which are not similar will be assigned into different clusters</w:t>
      </w:r>
      <w:r w:rsidR="00276B4D">
        <w:t>.</w:t>
      </w:r>
    </w:p>
    <w:p w:rsidR="000B44DD" w:rsidRPr="00C9408D" w:rsidRDefault="00C9408D" w:rsidP="00691740">
      <w:pPr>
        <w:pStyle w:val="ListParagraph"/>
        <w:numPr>
          <w:ilvl w:val="1"/>
          <w:numId w:val="27"/>
        </w:numPr>
        <w:spacing w:after="200"/>
      </w:pPr>
      <w:r w:rsidRPr="00C9408D">
        <w:lastRenderedPageBreak/>
        <w:t>Identical Sequence Extraction</w:t>
      </w:r>
    </w:p>
    <w:p w:rsidR="001A2EA7" w:rsidRPr="001A2EA7" w:rsidRDefault="00415844" w:rsidP="001A2EA7">
      <w:pPr>
        <w:pStyle w:val="ListParagraph"/>
        <w:numPr>
          <w:ilvl w:val="2"/>
          <w:numId w:val="27"/>
        </w:numPr>
        <w:spacing w:after="200"/>
      </w:pPr>
      <w:r>
        <w:t>D</w:t>
      </w:r>
      <w:r w:rsidRPr="00C9408D">
        <w:t>iscretization on stocks</w:t>
      </w:r>
      <w:r>
        <w:t xml:space="preserve"> is needed as a preprocessing ste</w:t>
      </w:r>
      <w:r w:rsidR="001A2EA7">
        <w:t xml:space="preserve">p. For example, if we have a stock,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365</m:t>
                </m:r>
              </m:sub>
            </m:sSub>
          </m:e>
        </m:d>
      </m:oMath>
      <w:r w:rsidR="005D4FC6">
        <w:rPr>
          <w:rFonts w:eastAsiaTheme="minorEastAsia"/>
          <w:iCs/>
        </w:rPr>
        <w:t xml:space="preserve"> and we are trying to discretize them by 3 intervals: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666"/>
        <w:gridCol w:w="3190"/>
        <w:gridCol w:w="2667"/>
      </w:tblGrid>
      <w:tr w:rsidR="001A2EA7" w:rsidTr="001A2EA7">
        <w:tc>
          <w:tcPr>
            <w:tcW w:w="3561" w:type="dxa"/>
          </w:tcPr>
          <w:p w:rsidR="001A2EA7" w:rsidRDefault="001A2EA7" w:rsidP="005D4FC6">
            <w:pPr>
              <w:pStyle w:val="NoSpacing"/>
            </w:pPr>
          </w:p>
        </w:tc>
        <w:tc>
          <w:tcPr>
            <w:tcW w:w="3561" w:type="dxa"/>
          </w:tcPr>
          <w:p w:rsidR="001A2EA7" w:rsidRDefault="001A2EA7" w:rsidP="005D4FC6">
            <w:pPr>
              <w:pStyle w:val="NoSpacing"/>
            </w:pPr>
            <w:r>
              <w:t>Result</w:t>
            </w:r>
          </w:p>
        </w:tc>
        <w:tc>
          <w:tcPr>
            <w:tcW w:w="3561" w:type="dxa"/>
          </w:tcPr>
          <w:p w:rsidR="001A2EA7" w:rsidRDefault="001A2EA7" w:rsidP="005D4FC6">
            <w:pPr>
              <w:pStyle w:val="NoSpacing"/>
            </w:pPr>
            <w:r>
              <w:t>Remarks</w:t>
            </w:r>
          </w:p>
        </w:tc>
      </w:tr>
      <w:tr w:rsidR="005D4FC6" w:rsidTr="001A2EA7">
        <w:tc>
          <w:tcPr>
            <w:tcW w:w="3561" w:type="dxa"/>
          </w:tcPr>
          <w:p w:rsidR="001A2EA7" w:rsidRDefault="001A2EA7" w:rsidP="005D4FC6">
            <w:pPr>
              <w:pStyle w:val="NoSpacing"/>
            </w:pPr>
            <w:r>
              <w:t>Discretize by price change</w:t>
            </w:r>
          </w:p>
        </w:tc>
        <w:tc>
          <w:tcPr>
            <w:tcW w:w="3561" w:type="dxa"/>
          </w:tcPr>
          <w:p w:rsidR="001A2EA7" w:rsidRDefault="001A2EA7" w:rsidP="005D4FC6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U,D,N,N,D,D,⋯,D</m:t>
                    </m:r>
                  </m:e>
                </m:d>
              </m:oMath>
            </m:oMathPara>
          </w:p>
        </w:tc>
        <w:tc>
          <w:tcPr>
            <w:tcW w:w="3561" w:type="dxa"/>
          </w:tcPr>
          <w:p w:rsidR="001A2EA7" w:rsidRDefault="005D4FC6" w:rsidP="005D4FC6">
            <w:pPr>
              <w:pStyle w:val="NoSpacing"/>
            </w:pPr>
            <w:r>
              <w:t>U=Up, N=No change, D=Down</w:t>
            </w:r>
          </w:p>
        </w:tc>
      </w:tr>
      <w:tr w:rsidR="005D4FC6" w:rsidTr="001A2EA7">
        <w:tc>
          <w:tcPr>
            <w:tcW w:w="3561" w:type="dxa"/>
          </w:tcPr>
          <w:p w:rsidR="001A2EA7" w:rsidRDefault="001A2EA7" w:rsidP="005D4FC6">
            <w:pPr>
              <w:pStyle w:val="NoSpacing"/>
            </w:pPr>
            <w:r>
              <w:t>Discretize by price level</w:t>
            </w:r>
          </w:p>
        </w:tc>
        <w:tc>
          <w:tcPr>
            <w:tcW w:w="3561" w:type="dxa"/>
          </w:tcPr>
          <w:p w:rsidR="001A2EA7" w:rsidRDefault="001A2EA7" w:rsidP="005D4FC6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A,A,A,A,A,M,⋯,B</m:t>
                    </m:r>
                  </m:e>
                </m:d>
              </m:oMath>
            </m:oMathPara>
          </w:p>
        </w:tc>
        <w:tc>
          <w:tcPr>
            <w:tcW w:w="3561" w:type="dxa"/>
          </w:tcPr>
          <w:p w:rsidR="001A2EA7" w:rsidRDefault="005D4FC6" w:rsidP="005D4FC6">
            <w:pPr>
              <w:pStyle w:val="NoSpacing"/>
            </w:pPr>
            <w:r>
              <w:t>A=Above mean, M=Mean, B=Below mean</w:t>
            </w:r>
          </w:p>
        </w:tc>
      </w:tr>
    </w:tbl>
    <w:p w:rsidR="000B44DD" w:rsidRPr="00C9408D" w:rsidRDefault="000B44DD" w:rsidP="001A2EA7">
      <w:pPr>
        <w:pStyle w:val="ListParagraph"/>
        <w:spacing w:after="200"/>
        <w:ind w:left="2160" w:firstLine="0"/>
      </w:pPr>
    </w:p>
    <w:p w:rsidR="000B44DD" w:rsidRPr="00C9408D" w:rsidRDefault="00BB757A" w:rsidP="00BB757A">
      <w:pPr>
        <w:pStyle w:val="ListParagraph"/>
        <w:numPr>
          <w:ilvl w:val="2"/>
          <w:numId w:val="27"/>
        </w:numPr>
        <w:spacing w:after="200"/>
      </w:pPr>
      <w:r>
        <w:t>First d</w:t>
      </w:r>
      <w:r w:rsidR="00C9408D" w:rsidRPr="00C9408D">
        <w:t>efine a w</w:t>
      </w:r>
      <w:r>
        <w:t>indow by user desired width, and then shift this</w:t>
      </w:r>
      <w:r w:rsidR="00C9408D" w:rsidRPr="00C9408D">
        <w:t xml:space="preserve"> window along the </w:t>
      </w:r>
      <w:r>
        <w:rPr>
          <w:rFonts w:eastAsiaTheme="minorEastAsia"/>
          <w:iCs/>
        </w:rPr>
        <w:t xml:space="preserve">discretized </w:t>
      </w:r>
      <w:r w:rsidR="00C9408D" w:rsidRPr="00C9408D">
        <w:t xml:space="preserve">series </w:t>
      </w:r>
      <w:r>
        <w:t xml:space="preserve">of the stock to count the occurrence of the patterns (subsequence). After that, </w:t>
      </w:r>
      <w:proofErr w:type="spellStart"/>
      <w:r>
        <w:t>h</w:t>
      </w:r>
      <w:r w:rsidR="00C9408D" w:rsidRPr="00C9408D">
        <w:t>ashtable</w:t>
      </w:r>
      <w:proofErr w:type="spellEnd"/>
      <w:r w:rsidR="00C9408D" w:rsidRPr="00C9408D">
        <w:t xml:space="preserve"> for each stock can then be formed</w:t>
      </w:r>
      <w:r>
        <w:t>:</w:t>
      </w:r>
    </w:p>
    <w:p w:rsidR="00C9408D" w:rsidRPr="00C9408D" w:rsidRDefault="00921576" w:rsidP="00BB757A">
      <w:pPr>
        <w:pStyle w:val="ListParagraph"/>
        <w:ind w:left="21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Occurrence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N,N,N,N,N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N,N,N,N,U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N,N,N,N,D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N,N,N,U,D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D,D,D,D,D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 xml:space="preserve">Each </w:t>
      </w:r>
      <w:r w:rsidR="006E29C4">
        <w:t>row (</w:t>
      </w:r>
      <w:r w:rsidRPr="00C9408D">
        <w:t>subsequence occurrence</w:t>
      </w:r>
      <w:r w:rsidR="006E29C4">
        <w:t xml:space="preserve">) in the </w:t>
      </w:r>
      <w:proofErr w:type="spellStart"/>
      <w:r w:rsidR="006E29C4">
        <w:t>h</w:t>
      </w:r>
      <w:r w:rsidRPr="00C9408D">
        <w:t>ashtable</w:t>
      </w:r>
      <w:proofErr w:type="spellEnd"/>
      <w:r w:rsidRPr="00C9408D">
        <w:t xml:space="preserve"> will be treated as one attribute of the stock</w:t>
      </w:r>
      <w:r w:rsidR="006E29C4">
        <w:t>.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Apply K-means clustering on these stocks by their occurren</w:t>
      </w:r>
      <w:r w:rsidR="006E29C4">
        <w:t>ce of each possible subsequence.</w:t>
      </w:r>
      <w:r w:rsidR="001354EC">
        <w:t xml:space="preserve"> If </w:t>
      </w:r>
      <w:r w:rsidR="00987B37">
        <w:t xml:space="preserve">2 </w:t>
      </w:r>
      <w:r w:rsidR="001354EC">
        <w:t xml:space="preserve">stocks are similar, they should have similar occurrence of </w:t>
      </w:r>
      <w:r w:rsidR="00987B37">
        <w:t>patterns.</w:t>
      </w:r>
    </w:p>
    <w:p w:rsidR="000B44DD" w:rsidRPr="00C9408D" w:rsidRDefault="00C9408D" w:rsidP="00691740">
      <w:pPr>
        <w:pStyle w:val="ListParagraph"/>
        <w:numPr>
          <w:ilvl w:val="1"/>
          <w:numId w:val="27"/>
        </w:numPr>
        <w:spacing w:after="200"/>
      </w:pPr>
      <w:r w:rsidRPr="00C9408D">
        <w:t>Similar Motif Discovery</w:t>
      </w:r>
    </w:p>
    <w:p w:rsidR="000B44DD" w:rsidRPr="00C9408D" w:rsidRDefault="003E01F5" w:rsidP="00691740">
      <w:pPr>
        <w:pStyle w:val="ListParagraph"/>
        <w:numPr>
          <w:ilvl w:val="2"/>
          <w:numId w:val="27"/>
        </w:numPr>
        <w:spacing w:after="200"/>
      </w:pPr>
      <w:r>
        <w:t>S</w:t>
      </w:r>
      <w:r w:rsidR="00C9408D" w:rsidRPr="00C9408D">
        <w:t xml:space="preserve">ame </w:t>
      </w:r>
      <w:r>
        <w:t>d</w:t>
      </w:r>
      <w:r w:rsidRPr="00C9408D">
        <w:t xml:space="preserve">iscretization </w:t>
      </w:r>
      <w:r>
        <w:t xml:space="preserve">process </w:t>
      </w:r>
      <w:r w:rsidR="00C9408D" w:rsidRPr="00C9408D">
        <w:t>as sequence extraction</w:t>
      </w:r>
      <w:r w:rsidR="00987B37">
        <w:t>.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Find the Longest Common Subsequence (LCS, or motif) between stocks</w:t>
      </w:r>
    </w:p>
    <w:p w:rsidR="000B44DD" w:rsidRPr="00C9408D" w:rsidRDefault="00921576" w:rsidP="00175E66">
      <w:pPr>
        <w:pStyle w:val="ListParagraph"/>
        <w:spacing w:after="200"/>
        <w:ind w:left="21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U,U,D,U,D,D,N,D,D,D</m:t>
              </m:r>
            </m:e>
          </m:d>
        </m:oMath>
      </m:oMathPara>
    </w:p>
    <w:p w:rsidR="00C9408D" w:rsidRPr="00175E66" w:rsidRDefault="00921576" w:rsidP="00175E66">
      <w:pPr>
        <w:pStyle w:val="ListParagraph"/>
        <w:ind w:left="2160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U,D,U,D,D,N,N,D,D,D</m:t>
              </m:r>
            </m:e>
          </m:d>
        </m:oMath>
      </m:oMathPara>
    </w:p>
    <w:p w:rsidR="00175E66" w:rsidRPr="00C9408D" w:rsidRDefault="00175E66" w:rsidP="00175E66">
      <w:pPr>
        <w:pStyle w:val="ListParagraph"/>
        <w:ind w:left="2160" w:firstLine="0"/>
        <w:jc w:val="center"/>
      </w:pPr>
      <m:oMathPara>
        <m:oMath>
          <m:r>
            <w:rPr>
              <w:rFonts w:ascii="Cambria Math" w:hAnsi="Cambria Math"/>
            </w:rPr>
            <m:t>LCS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U,D,U,D,D,N,D,D,D</m:t>
              </m:r>
            </m:e>
          </m:d>
          <m:r>
            <w:rPr>
              <w:rFonts w:ascii="Cambria Math" w:eastAsiaTheme="minorEastAsia" w:hAnsi="Cambria Math"/>
            </w:rPr>
            <m:t>, Size of LCS=9</m:t>
          </m:r>
        </m:oMath>
      </m:oMathPara>
    </w:p>
    <w:p w:rsidR="000B44DD" w:rsidRPr="00C9408D" w:rsidRDefault="00175E66" w:rsidP="00691740">
      <w:pPr>
        <w:pStyle w:val="ListParagraph"/>
        <w:numPr>
          <w:ilvl w:val="2"/>
          <w:numId w:val="27"/>
        </w:numPr>
        <w:spacing w:after="200"/>
      </w:pPr>
      <w:r>
        <w:t>Compute s</w:t>
      </w:r>
      <w:r w:rsidR="00C9408D" w:rsidRPr="00C9408D">
        <w:t xml:space="preserve">imilarity between stocks = </w:t>
      </w:r>
      <w:r>
        <w:t xml:space="preserve">Size of </w:t>
      </w:r>
      <w:r w:rsidR="00C9408D" w:rsidRPr="00C9408D">
        <w:t>LCS between them ^ a multiplier defined by users</w:t>
      </w:r>
      <w:r>
        <w:t>. The following similarity matrix can be acquired.</w:t>
      </w:r>
    </w:p>
    <w:p w:rsidR="00C9408D" w:rsidRPr="00C9408D" w:rsidRDefault="00C9408D" w:rsidP="00175E66">
      <w:pPr>
        <w:pStyle w:val="ListParagraph"/>
        <w:ind w:left="2160" w:firstLine="0"/>
      </w:pPr>
      <m:oMathPara>
        <m:oMath>
          <m:r>
            <w:rPr>
              <w:rFonts w:ascii="Cambria Math" w:hAnsi="Cambria Math"/>
            </w:rPr>
            <m:t>Similarity matrix=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1.HK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2.HK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8383.HK</m:t>
                            </m:r>
                          </m:e>
                        </m:mr>
                      </m:m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1.HK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2.HK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8383.HK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0B44DD" w:rsidRPr="00C9408D" w:rsidRDefault="00C9408D" w:rsidP="00987B37">
      <w:pPr>
        <w:pStyle w:val="ListParagraph"/>
        <w:numPr>
          <w:ilvl w:val="2"/>
          <w:numId w:val="27"/>
        </w:numPr>
        <w:spacing w:after="200"/>
      </w:pPr>
      <w:r w:rsidRPr="00C9408D">
        <w:t>Apply K-means clustering on the similarity matrix, in order to form clusters of stocks</w:t>
      </w:r>
      <w:r w:rsidR="00987B37">
        <w:t xml:space="preserve">. </w:t>
      </w:r>
      <w:r w:rsidRPr="00C9408D">
        <w:t>If 2 stocks are similar, they should have similar similarity to other stocks</w:t>
      </w:r>
      <w:r w:rsidR="00987B37">
        <w:t>.</w:t>
      </w:r>
    </w:p>
    <w:p w:rsidR="000B44DD" w:rsidRPr="00C9408D" w:rsidRDefault="00C9408D" w:rsidP="00691740">
      <w:pPr>
        <w:pStyle w:val="ListParagraph"/>
        <w:numPr>
          <w:ilvl w:val="1"/>
          <w:numId w:val="27"/>
        </w:numPr>
        <w:spacing w:after="200"/>
      </w:pPr>
      <w:r w:rsidRPr="00C9408D">
        <w:lastRenderedPageBreak/>
        <w:t>Performance Indicators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Mean Return</w:t>
      </w:r>
      <w:r w:rsidR="00C91005">
        <w:t xml:space="preserve"> </w:t>
      </w:r>
      <w:r w:rsidR="00C91005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C91005">
        <w:rPr>
          <w:rFonts w:eastAsiaTheme="minorEastAsia"/>
        </w:rPr>
        <w:t>)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Standard deviation of return</w:t>
      </w:r>
      <w:r w:rsidR="00C91005">
        <w:t xml:space="preserve"> </w:t>
      </w:r>
      <w:r w:rsidR="00FA214B">
        <w:t>(</w:t>
      </w:r>
      <m:oMath>
        <m:r>
          <w:rPr>
            <w:rFonts w:ascii="Cambria Math" w:hAnsi="Cambria Math"/>
          </w:rPr>
          <m:t>σ</m:t>
        </m:r>
      </m:oMath>
      <w:r w:rsidR="00FA214B">
        <w:rPr>
          <w:rFonts w:eastAsiaTheme="minorEastAsia"/>
        </w:rPr>
        <w:t>)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Sharpe ratio</w:t>
      </w:r>
      <w:r w:rsidR="00FA214B">
        <w:t xml:space="preserve"> (</w:t>
      </w:r>
      <m:oMath>
        <m:r>
          <w:rPr>
            <w:rFonts w:ascii="Cambria Math" w:hAnsi="Cambria Math"/>
          </w:rPr>
          <m:t>S=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FA214B">
        <w:rPr>
          <w:rFonts w:eastAsiaTheme="minorEastAsia"/>
          <w:iCs/>
        </w:rPr>
        <w:t>)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Beta</w:t>
      </w:r>
      <w:r w:rsidR="00FA214B">
        <w:t xml:space="preserve"> (</w:t>
      </w:r>
      <m:oMath>
        <m:r>
          <w:rPr>
            <w:rFonts w:ascii="Cambria Math" w:hAnsi="Cambria Math"/>
          </w:rPr>
          <m:t>β=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Cov(R,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FA214B">
        <w:rPr>
          <w:rFonts w:eastAsiaTheme="minorEastAsia"/>
          <w:iCs/>
        </w:rPr>
        <w:t>)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Alpha</w:t>
      </w:r>
      <w:r w:rsidR="00FA214B">
        <w:t xml:space="preserve"> (</w:t>
      </w:r>
      <m:oMath>
        <m:r>
          <w:rPr>
            <w:rFonts w:ascii="Cambria Math" w:hAnsi="Cambria Math"/>
          </w:rPr>
          <m:t>α=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A214B">
        <w:rPr>
          <w:rFonts w:eastAsiaTheme="minorEastAsia"/>
          <w:iCs/>
        </w:rPr>
        <w:t>)</w:t>
      </w:r>
    </w:p>
    <w:p w:rsidR="000B44DD" w:rsidRPr="00C9408D" w:rsidRDefault="00FA214B" w:rsidP="00691740">
      <w:pPr>
        <w:pStyle w:val="ListParagraph"/>
        <w:numPr>
          <w:ilvl w:val="2"/>
          <w:numId w:val="27"/>
        </w:numPr>
        <w:spacing w:after="200"/>
      </w:pPr>
      <w:r>
        <w:t>Value at risk (</w:t>
      </w:r>
      <w:proofErr w:type="spellStart"/>
      <w:r>
        <w:t>VaR</w:t>
      </w:r>
      <w:proofErr w:type="spellEnd"/>
      <w:r>
        <w:t>, multiple methods of calculation)</w:t>
      </w:r>
    </w:p>
    <w:p w:rsidR="000B44DD" w:rsidRPr="00C9408D" w:rsidRDefault="00C9408D" w:rsidP="00691740">
      <w:pPr>
        <w:pStyle w:val="ListParagraph"/>
        <w:numPr>
          <w:ilvl w:val="1"/>
          <w:numId w:val="27"/>
        </w:numPr>
        <w:spacing w:after="200"/>
      </w:pPr>
      <w:r w:rsidRPr="00C9408D">
        <w:t>Portfolio Weighting Optimization</w:t>
      </w:r>
    </w:p>
    <w:p w:rsidR="00C9408D" w:rsidRPr="00C9408D" w:rsidRDefault="00C27AFB" w:rsidP="00691740">
      <w:pPr>
        <w:pStyle w:val="ListParagraph"/>
        <w:numPr>
          <w:ilvl w:val="2"/>
          <w:numId w:val="27"/>
        </w:numPr>
      </w:pPr>
      <w:r>
        <w:t>Find the maximum of</w:t>
      </w:r>
      <w:r w:rsidR="00C9408D" w:rsidRPr="00C9408D">
        <w:t xml:space="preserve"> </w:t>
      </w:r>
      <w:r>
        <w:t>Sharpe ratio (</w:t>
      </w:r>
      <m:oMath>
        <m:r>
          <w:rPr>
            <w:rFonts w:ascii="Cambria Math" w:hAnsi="Cambria Math"/>
          </w:rPr>
          <m:t>S=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>) by trial and error.</w:t>
      </w:r>
    </w:p>
    <w:p w:rsidR="000B44DD" w:rsidRPr="00C9408D" w:rsidRDefault="00C9408D" w:rsidP="00691740">
      <w:pPr>
        <w:pStyle w:val="ListParagraph"/>
        <w:numPr>
          <w:ilvl w:val="2"/>
          <w:numId w:val="27"/>
        </w:numPr>
      </w:pPr>
      <w:r w:rsidRPr="00C9408D">
        <w:t>Portfolio return</w:t>
      </w:r>
      <w:r w:rsidR="001E2BD0">
        <w:t xml:space="preserve"> is calculated by: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</m:oMath>
    </w:p>
    <w:p w:rsidR="00C9408D" w:rsidRPr="00C9408D" w:rsidRDefault="001E2BD0" w:rsidP="00691740">
      <w:pPr>
        <w:pStyle w:val="ListParagraph"/>
        <w:numPr>
          <w:ilvl w:val="2"/>
          <w:numId w:val="27"/>
        </w:numPr>
        <w:spacing w:after="200"/>
      </w:pPr>
      <w:r>
        <w:rPr>
          <w:iCs/>
        </w:rPr>
        <w:t xml:space="preserve">Portfolio variance </w:t>
      </w:r>
      <w:r>
        <w:t>is calculated</w:t>
      </w:r>
      <w:r w:rsidR="001A13F9">
        <w:t xml:space="preserve"> by</w:t>
      </w:r>
      <w:r>
        <w:t>:</w:t>
      </w:r>
      <w:r w:rsidR="00C9408D" w:rsidRPr="00691740"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j≠i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nary>
      </m:oMath>
    </w:p>
    <w:p w:rsidR="00C9408D" w:rsidRDefault="00015462" w:rsidP="00691740">
      <w:pPr>
        <w:pStyle w:val="ListParagraph"/>
        <w:numPr>
          <w:ilvl w:val="1"/>
          <w:numId w:val="2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2710D" wp14:editId="1B77B812">
                <wp:simplePos x="0" y="0"/>
                <wp:positionH relativeFrom="column">
                  <wp:posOffset>3752850</wp:posOffset>
                </wp:positionH>
                <wp:positionV relativeFrom="paragraph">
                  <wp:posOffset>211455</wp:posOffset>
                </wp:positionV>
                <wp:extent cx="247650" cy="2009775"/>
                <wp:effectExtent l="0" t="0" r="1905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9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15462" w:rsidRDefault="00015462" w:rsidP="00015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left:0;text-align:left;margin-left:295.5pt;margin-top:16.65pt;width:19.5pt;height:1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" adj="222" strokecolor="black [3040]">
                <v:textbox>
                  <w:txbxContent>
                    <w:p w:rsidR="00015462" w:rsidRDefault="00015462" w:rsidP="000154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31C0">
        <w:t>Six</w:t>
      </w:r>
      <w:r w:rsidR="00C9408D">
        <w:t xml:space="preserve"> Steps for Users</w:t>
      </w:r>
    </w:p>
    <w:p w:rsidR="00C9408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Download data</w:t>
      </w:r>
    </w:p>
    <w:p w:rsidR="00C9408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Preprocessing</w:t>
      </w:r>
    </w:p>
    <w:p w:rsidR="00C9408D" w:rsidRPr="00C9408D" w:rsidRDefault="00015462" w:rsidP="00691740">
      <w:pPr>
        <w:pStyle w:val="ListParagraph"/>
        <w:numPr>
          <w:ilvl w:val="2"/>
          <w:numId w:val="27"/>
        </w:num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98165" wp14:editId="1CB5BFFB">
                <wp:simplePos x="0" y="0"/>
                <wp:positionH relativeFrom="column">
                  <wp:posOffset>3990340</wp:posOffset>
                </wp:positionH>
                <wp:positionV relativeFrom="paragraph">
                  <wp:posOffset>6350</wp:posOffset>
                </wp:positionV>
                <wp:extent cx="866775" cy="542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62" w:rsidRDefault="00015462" w:rsidP="00015462">
                            <w:proofErr w:type="spellStart"/>
                            <w:r>
                              <w:t>MineStock</w:t>
                            </w:r>
                            <w:proofErr w:type="spellEnd"/>
                            <w:r>
                              <w:t xml:space="preserve"> Workbench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14.2pt;margin-top:.5pt;width:6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" filled="f" stroked="f" strokeweight=".5pt">
                <v:textbox>
                  <w:txbxContent>
                    <w:p w:rsidR="00015462" w:rsidRDefault="00015462" w:rsidP="00015462">
                      <w:proofErr w:type="spellStart"/>
                      <w:r>
                        <w:t>MineStock</w:t>
                      </w:r>
                      <w:proofErr w:type="spellEnd"/>
                      <w:r>
                        <w:t xml:space="preserve"> Workbench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F66F6" wp14:editId="1F3D9854">
                <wp:simplePos x="0" y="0"/>
                <wp:positionH relativeFrom="column">
                  <wp:posOffset>2914650</wp:posOffset>
                </wp:positionH>
                <wp:positionV relativeFrom="paragraph">
                  <wp:posOffset>301625</wp:posOffset>
                </wp:positionV>
                <wp:extent cx="247650" cy="91440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15462" w:rsidRDefault="00015462" w:rsidP="00015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1" o:spid="_x0000_s1028" type="#_x0000_t88" style="position:absolute;left:0;text-align:left;margin-left:229.5pt;margin-top:23.75pt;width:19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" adj="487" strokecolor="black [3040]">
                <v:textbox>
                  <w:txbxContent>
                    <w:p w:rsidR="00015462" w:rsidRDefault="00015462" w:rsidP="000154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408D" w:rsidRPr="00C9408D">
        <w:t>Clustering</w:t>
      </w:r>
    </w:p>
    <w:p w:rsidR="00C9408D" w:rsidRPr="00C9408D" w:rsidRDefault="00015462" w:rsidP="00691740">
      <w:pPr>
        <w:pStyle w:val="ListParagraph"/>
        <w:numPr>
          <w:ilvl w:val="2"/>
          <w:numId w:val="27"/>
        </w:num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223520</wp:posOffset>
                </wp:positionV>
                <wp:extent cx="62865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62" w:rsidRDefault="00015462" w:rsidP="00015462">
                            <w:r>
                              <w:t>Normal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244.5pt;margin-top:17.6pt;width:49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bclegIAAGg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" filled="f" stroked="f" strokeweight=".5pt">
                <v:textbox>
                  <w:txbxContent>
                    <w:p w:rsidR="00015462" w:rsidRDefault="00015462" w:rsidP="00015462">
                      <w:r>
                        <w:t>Normal system</w:t>
                      </w:r>
                    </w:p>
                  </w:txbxContent>
                </v:textbox>
              </v:shape>
            </w:pict>
          </mc:Fallback>
        </mc:AlternateContent>
      </w:r>
      <w:r w:rsidR="00C9408D" w:rsidRPr="00C9408D">
        <w:t>Review Indicators</w:t>
      </w:r>
    </w:p>
    <w:p w:rsidR="00C9408D" w:rsidRP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Add stocks to portfolio</w:t>
      </w:r>
    </w:p>
    <w:p w:rsidR="00C9408D" w:rsidRDefault="00C9408D" w:rsidP="00691740">
      <w:pPr>
        <w:pStyle w:val="ListParagraph"/>
        <w:numPr>
          <w:ilvl w:val="2"/>
          <w:numId w:val="27"/>
        </w:numPr>
        <w:spacing w:after="200"/>
      </w:pPr>
      <w:r w:rsidRPr="00C9408D">
        <w:t>Optimization</w:t>
      </w:r>
    </w:p>
    <w:p w:rsidR="009D64CE" w:rsidRDefault="009D64CE" w:rsidP="00162509">
      <w:pPr>
        <w:pStyle w:val="ListParagraph"/>
        <w:numPr>
          <w:ilvl w:val="0"/>
          <w:numId w:val="27"/>
        </w:numPr>
        <w:spacing w:after="200"/>
      </w:pPr>
      <w:r>
        <w:t>Evaluation</w:t>
      </w:r>
    </w:p>
    <w:p w:rsidR="000743DD" w:rsidRPr="009D0B06" w:rsidRDefault="00A932CE" w:rsidP="00162509">
      <w:pPr>
        <w:pStyle w:val="ListParagraph"/>
        <w:numPr>
          <w:ilvl w:val="1"/>
          <w:numId w:val="27"/>
        </w:numPr>
        <w:spacing w:after="200"/>
      </w:pPr>
      <w:r>
        <w:t xml:space="preserve">Low correlation of stocks, </w:t>
      </w:r>
      <w:r w:rsidR="001A13F9">
        <w:t xml:space="preserve">then </w:t>
      </w:r>
      <w:r w:rsidR="001737A9">
        <w:t>low total risk of portfolio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j≠i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nary>
      </m:oMath>
      <w:r>
        <w:rPr>
          <w:rFonts w:eastAsiaTheme="minorEastAsia"/>
          <w:iCs/>
        </w:rPr>
        <w:t>), and also a higher Sharpe ratio (</w:t>
      </w:r>
      <m:oMath>
        <m:r>
          <w:rPr>
            <w:rFonts w:ascii="Cambria Math" w:hAnsi="Cambria Math"/>
          </w:rPr>
          <m:t>S=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>.</w:t>
      </w:r>
    </w:p>
    <w:p w:rsidR="009D0B06" w:rsidRPr="00015462" w:rsidRDefault="009D0B06" w:rsidP="00162509">
      <w:pPr>
        <w:pStyle w:val="ListParagraph"/>
        <w:numPr>
          <w:ilvl w:val="1"/>
          <w:numId w:val="27"/>
        </w:numPr>
        <w:spacing w:after="200"/>
      </w:pPr>
      <w:r>
        <w:rPr>
          <w:rFonts w:eastAsiaTheme="minorEastAsia"/>
          <w:iCs/>
        </w:rPr>
        <w:t xml:space="preserve">Therefore, higher stocks correlation within a cluster, </w:t>
      </w:r>
      <w:r w:rsidR="00F44DDD">
        <w:rPr>
          <w:rFonts w:eastAsiaTheme="minorEastAsia"/>
          <w:iCs/>
        </w:rPr>
        <w:t>the more effective of the algorithm.</w:t>
      </w:r>
    </w:p>
    <w:p w:rsidR="00162509" w:rsidRPr="00162509" w:rsidRDefault="00015462" w:rsidP="00162509">
      <w:pPr>
        <w:pStyle w:val="ListParagraph"/>
        <w:numPr>
          <w:ilvl w:val="1"/>
          <w:numId w:val="27"/>
        </w:numPr>
        <w:spacing w:after="200"/>
      </w:pPr>
      <w:r>
        <w:rPr>
          <w:rFonts w:eastAsiaTheme="minorEastAsia"/>
          <w:iCs/>
        </w:rPr>
        <w:t xml:space="preserve">In my experiments of 2 </w:t>
      </w:r>
      <w:r w:rsidR="00162509">
        <w:rPr>
          <w:rFonts w:eastAsiaTheme="minorEastAsia"/>
          <w:iCs/>
        </w:rPr>
        <w:t>years</w:t>
      </w:r>
      <w:r>
        <w:rPr>
          <w:rFonts w:eastAsiaTheme="minorEastAsia"/>
          <w:iCs/>
        </w:rPr>
        <w:t xml:space="preserve"> data and</w:t>
      </w:r>
      <w:r w:rsidRPr="00015462">
        <w:rPr>
          <w:rFonts w:eastAsiaTheme="minorEastAsia"/>
          <w:iCs/>
        </w:rPr>
        <w:t xml:space="preserve"> 5 clusters</w:t>
      </w:r>
      <w:r>
        <w:rPr>
          <w:rFonts w:eastAsiaTheme="minorEastAsia"/>
          <w:iCs/>
        </w:rPr>
        <w:t xml:space="preserve">, </w:t>
      </w:r>
      <w:r w:rsidR="00681519">
        <w:rPr>
          <w:rFonts w:eastAsiaTheme="minorEastAsia"/>
          <w:iCs/>
        </w:rPr>
        <w:t>the following results are found:</w:t>
      </w:r>
      <w:r w:rsidR="00162509" w:rsidRPr="00162509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1"/>
        <w:gridCol w:w="3547"/>
        <w:gridCol w:w="2565"/>
      </w:tblGrid>
      <w:tr w:rsidR="00162509" w:rsidTr="00162509">
        <w:tc>
          <w:tcPr>
            <w:tcW w:w="3131" w:type="dxa"/>
          </w:tcPr>
          <w:p w:rsidR="00162509" w:rsidRDefault="00162509" w:rsidP="00162509">
            <w:pPr>
              <w:pStyle w:val="NoSpacing"/>
            </w:pPr>
          </w:p>
        </w:tc>
        <w:tc>
          <w:tcPr>
            <w:tcW w:w="3547" w:type="dxa"/>
          </w:tcPr>
          <w:p w:rsidR="00162509" w:rsidRDefault="00162509" w:rsidP="00162509">
            <w:pPr>
              <w:pStyle w:val="NoSpacing"/>
            </w:pPr>
            <w:r>
              <w:t>Average  Intra-cluster Correlation</w:t>
            </w:r>
          </w:p>
        </w:tc>
        <w:tc>
          <w:tcPr>
            <w:tcW w:w="2565" w:type="dxa"/>
          </w:tcPr>
          <w:p w:rsidR="00162509" w:rsidRDefault="00162509" w:rsidP="00162509">
            <w:pPr>
              <w:pStyle w:val="NoSpacing"/>
            </w:pPr>
            <w:r>
              <w:t>Improvements</w:t>
            </w:r>
          </w:p>
        </w:tc>
      </w:tr>
      <w:tr w:rsidR="00162509" w:rsidTr="00162509">
        <w:tc>
          <w:tcPr>
            <w:tcW w:w="3131" w:type="dxa"/>
          </w:tcPr>
          <w:p w:rsidR="00162509" w:rsidRDefault="00162509" w:rsidP="00162509">
            <w:pPr>
              <w:pStyle w:val="NoSpacing"/>
            </w:pPr>
            <w:r w:rsidRPr="00162509">
              <w:t>Classical K-means Technique</w:t>
            </w:r>
          </w:p>
        </w:tc>
        <w:tc>
          <w:tcPr>
            <w:tcW w:w="3547" w:type="dxa"/>
          </w:tcPr>
          <w:p w:rsidR="00162509" w:rsidRDefault="00162509" w:rsidP="00162509">
            <w:pPr>
              <w:pStyle w:val="NoSpacing"/>
            </w:pPr>
            <w:r>
              <w:t>~8%</w:t>
            </w:r>
          </w:p>
        </w:tc>
        <w:tc>
          <w:tcPr>
            <w:tcW w:w="2565" w:type="dxa"/>
          </w:tcPr>
          <w:p w:rsidR="00162509" w:rsidRDefault="00162509" w:rsidP="00162509">
            <w:pPr>
              <w:pStyle w:val="NoSpacing"/>
            </w:pPr>
            <w:r>
              <w:t>N/A</w:t>
            </w:r>
          </w:p>
        </w:tc>
      </w:tr>
      <w:tr w:rsidR="00162509" w:rsidTr="00162509">
        <w:tc>
          <w:tcPr>
            <w:tcW w:w="3131" w:type="dxa"/>
          </w:tcPr>
          <w:p w:rsidR="00162509" w:rsidRDefault="00162509" w:rsidP="00162509">
            <w:pPr>
              <w:pStyle w:val="NoSpacing"/>
            </w:pPr>
            <w:r w:rsidRPr="00162509">
              <w:t>Identical Sequence Extraction</w:t>
            </w:r>
          </w:p>
        </w:tc>
        <w:tc>
          <w:tcPr>
            <w:tcW w:w="3547" w:type="dxa"/>
          </w:tcPr>
          <w:p w:rsidR="00162509" w:rsidRDefault="00162509" w:rsidP="00162509">
            <w:pPr>
              <w:pStyle w:val="NoSpacing"/>
            </w:pPr>
            <w:r>
              <w:t>~8%</w:t>
            </w:r>
          </w:p>
        </w:tc>
        <w:tc>
          <w:tcPr>
            <w:tcW w:w="2565" w:type="dxa"/>
          </w:tcPr>
          <w:p w:rsidR="00162509" w:rsidRDefault="00162509" w:rsidP="00FD22F6">
            <w:pPr>
              <w:pStyle w:val="NoSpacing"/>
            </w:pPr>
            <w:r>
              <w:t>&lt;1%</w:t>
            </w:r>
          </w:p>
        </w:tc>
        <w:bookmarkStart w:id="0" w:name="_GoBack"/>
        <w:bookmarkEnd w:id="0"/>
      </w:tr>
      <w:tr w:rsidR="00162509" w:rsidTr="00162509">
        <w:tc>
          <w:tcPr>
            <w:tcW w:w="3131" w:type="dxa"/>
          </w:tcPr>
          <w:p w:rsidR="00162509" w:rsidRDefault="00162509" w:rsidP="00162509">
            <w:pPr>
              <w:pStyle w:val="NoSpacing"/>
            </w:pPr>
            <w:r w:rsidRPr="00162509">
              <w:t>Similar Motif Discovery</w:t>
            </w:r>
          </w:p>
        </w:tc>
        <w:tc>
          <w:tcPr>
            <w:tcW w:w="3547" w:type="dxa"/>
          </w:tcPr>
          <w:p w:rsidR="00162509" w:rsidRDefault="00162509" w:rsidP="00162509">
            <w:pPr>
              <w:pStyle w:val="NoSpacing"/>
            </w:pPr>
            <w:r>
              <w:t>11~12%</w:t>
            </w:r>
          </w:p>
        </w:tc>
        <w:tc>
          <w:tcPr>
            <w:tcW w:w="2565" w:type="dxa"/>
          </w:tcPr>
          <w:p w:rsidR="00162509" w:rsidRDefault="005D55B9" w:rsidP="005D55B9">
            <w:pPr>
              <w:pStyle w:val="NoSpacing"/>
            </w:pPr>
            <w:r>
              <w:t>~3%</w:t>
            </w:r>
          </w:p>
        </w:tc>
      </w:tr>
    </w:tbl>
    <w:p w:rsidR="00162509" w:rsidRDefault="00162509" w:rsidP="00162509">
      <w:pPr>
        <w:spacing w:after="200"/>
      </w:pPr>
    </w:p>
    <w:p w:rsidR="00670047" w:rsidRPr="00670047" w:rsidRDefault="00162509" w:rsidP="00670047">
      <w:pPr>
        <w:pStyle w:val="ListParagraph"/>
        <w:numPr>
          <w:ilvl w:val="1"/>
          <w:numId w:val="27"/>
        </w:numPr>
        <w:spacing w:after="200"/>
      </w:pPr>
      <w:r>
        <w:rPr>
          <w:rFonts w:eastAsiaTheme="minorEastAsia"/>
          <w:iCs/>
        </w:rPr>
        <w:t>Also, the improvements become far more significant when we are trying to do further clustering on existing clusters.</w:t>
      </w:r>
    </w:p>
    <w:sectPr w:rsidR="00670047" w:rsidRPr="00670047" w:rsidSect="00631412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576" w:rsidRDefault="00921576" w:rsidP="00C9408D">
      <w:pPr>
        <w:spacing w:after="0" w:line="240" w:lineRule="auto"/>
      </w:pPr>
      <w:r>
        <w:separator/>
      </w:r>
    </w:p>
  </w:endnote>
  <w:endnote w:type="continuationSeparator" w:id="0">
    <w:p w:rsidR="00921576" w:rsidRDefault="00921576" w:rsidP="00C9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561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408D" w:rsidRDefault="00C940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5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408D" w:rsidRDefault="00C94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576" w:rsidRDefault="00921576" w:rsidP="00C9408D">
      <w:pPr>
        <w:spacing w:after="0" w:line="240" w:lineRule="auto"/>
      </w:pPr>
      <w:r>
        <w:separator/>
      </w:r>
    </w:p>
  </w:footnote>
  <w:footnote w:type="continuationSeparator" w:id="0">
    <w:p w:rsidR="00921576" w:rsidRDefault="00921576" w:rsidP="00C94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407"/>
    <w:multiLevelType w:val="hybridMultilevel"/>
    <w:tmpl w:val="D5129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142BC3"/>
    <w:multiLevelType w:val="hybridMultilevel"/>
    <w:tmpl w:val="40C07928"/>
    <w:lvl w:ilvl="0" w:tplc="75E8B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321E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649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0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F8D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987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A3F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A1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E14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D11FE5"/>
    <w:multiLevelType w:val="hybridMultilevel"/>
    <w:tmpl w:val="73A4F854"/>
    <w:lvl w:ilvl="0" w:tplc="50DA23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49D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74B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EB2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6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43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540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C76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0E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6593F"/>
    <w:multiLevelType w:val="hybridMultilevel"/>
    <w:tmpl w:val="3FDC6B5A"/>
    <w:lvl w:ilvl="0" w:tplc="BC662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CF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201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6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275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EA4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015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EA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AD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B25C5E"/>
    <w:multiLevelType w:val="hybridMultilevel"/>
    <w:tmpl w:val="85707DD4"/>
    <w:lvl w:ilvl="0" w:tplc="95600D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6311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36C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EC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6E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B2C9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CF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64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D483D"/>
    <w:multiLevelType w:val="hybridMultilevel"/>
    <w:tmpl w:val="3D5C7B9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74B5B49"/>
    <w:multiLevelType w:val="hybridMultilevel"/>
    <w:tmpl w:val="AD3A3BDA"/>
    <w:lvl w:ilvl="0" w:tplc="97C28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C18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E39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806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65E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C3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9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428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722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F45F06"/>
    <w:multiLevelType w:val="hybridMultilevel"/>
    <w:tmpl w:val="4226099E"/>
    <w:lvl w:ilvl="0" w:tplc="4560EB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C87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C0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8D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67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6A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A0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CDE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0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429D0"/>
    <w:multiLevelType w:val="hybridMultilevel"/>
    <w:tmpl w:val="9C14165C"/>
    <w:lvl w:ilvl="0" w:tplc="0EB6B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08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DE7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2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C97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C2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44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FF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C5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C87C10"/>
    <w:multiLevelType w:val="hybridMultilevel"/>
    <w:tmpl w:val="9CECB170"/>
    <w:lvl w:ilvl="0" w:tplc="A56815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84C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65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45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226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4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94A1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A57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72C2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673F07"/>
    <w:multiLevelType w:val="hybridMultilevel"/>
    <w:tmpl w:val="62EEB146"/>
    <w:lvl w:ilvl="0" w:tplc="4D74AD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A9D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47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233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05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23E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E3C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491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8E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7A3C20"/>
    <w:multiLevelType w:val="hybridMultilevel"/>
    <w:tmpl w:val="9F200A96"/>
    <w:lvl w:ilvl="0" w:tplc="906ADB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2E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4EB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040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8B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23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254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EC50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6EA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8342DF"/>
    <w:multiLevelType w:val="hybridMultilevel"/>
    <w:tmpl w:val="620AB9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710B7F"/>
    <w:multiLevelType w:val="hybridMultilevel"/>
    <w:tmpl w:val="596AA06C"/>
    <w:lvl w:ilvl="0" w:tplc="BE0E9F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C79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6E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EF4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AE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942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8E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424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8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8C7380"/>
    <w:multiLevelType w:val="hybridMultilevel"/>
    <w:tmpl w:val="8A84610A"/>
    <w:lvl w:ilvl="0" w:tplc="5630F5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AC2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226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8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A80A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D04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8B9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C6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A8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53382C"/>
    <w:multiLevelType w:val="hybridMultilevel"/>
    <w:tmpl w:val="462C78D4"/>
    <w:lvl w:ilvl="0" w:tplc="FFE82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08F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C6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628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6E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0F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340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501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C64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411D07"/>
    <w:multiLevelType w:val="hybridMultilevel"/>
    <w:tmpl w:val="8200D49C"/>
    <w:lvl w:ilvl="0" w:tplc="24982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872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03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92FB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6DB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CF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C9E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4CC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7A0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9D7944"/>
    <w:multiLevelType w:val="hybridMultilevel"/>
    <w:tmpl w:val="10FE4EE2"/>
    <w:lvl w:ilvl="0" w:tplc="C72C8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ED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C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42F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A0F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E3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D8AA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66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85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B136F8"/>
    <w:multiLevelType w:val="hybridMultilevel"/>
    <w:tmpl w:val="21E001BC"/>
    <w:lvl w:ilvl="0" w:tplc="C0AE4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9095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4E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E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2AA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2D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F83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807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C8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10E94"/>
    <w:multiLevelType w:val="hybridMultilevel"/>
    <w:tmpl w:val="B13A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C78E7"/>
    <w:multiLevelType w:val="hybridMultilevel"/>
    <w:tmpl w:val="414A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B6E85"/>
    <w:multiLevelType w:val="hybridMultilevel"/>
    <w:tmpl w:val="751E8D86"/>
    <w:lvl w:ilvl="0" w:tplc="B4A848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0A8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CCF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05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80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C4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80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04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47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F54A68"/>
    <w:multiLevelType w:val="hybridMultilevel"/>
    <w:tmpl w:val="551CA5A0"/>
    <w:lvl w:ilvl="0" w:tplc="72FCA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813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648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4C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B097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A6B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20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4E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A5B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2A4898"/>
    <w:multiLevelType w:val="hybridMultilevel"/>
    <w:tmpl w:val="615EC480"/>
    <w:lvl w:ilvl="0" w:tplc="FF8C4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6FC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709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4F6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A36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C6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43C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FB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981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5676A"/>
    <w:multiLevelType w:val="hybridMultilevel"/>
    <w:tmpl w:val="3B08F1DC"/>
    <w:lvl w:ilvl="0" w:tplc="3E6AE8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64E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7B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24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EE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A5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B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E7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85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693BB5"/>
    <w:multiLevelType w:val="hybridMultilevel"/>
    <w:tmpl w:val="8558F4F8"/>
    <w:lvl w:ilvl="0" w:tplc="79E47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ECD1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5EA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644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01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09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44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8CC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23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6C2E04"/>
    <w:multiLevelType w:val="hybridMultilevel"/>
    <w:tmpl w:val="1D5CB83C"/>
    <w:lvl w:ilvl="0" w:tplc="4CDE5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88FF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229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487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CB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6C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403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4A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CB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B9221A"/>
    <w:multiLevelType w:val="hybridMultilevel"/>
    <w:tmpl w:val="D9F424DE"/>
    <w:lvl w:ilvl="0" w:tplc="CF8486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403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9E1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6B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034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A8E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32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81B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CC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2E1F57"/>
    <w:multiLevelType w:val="hybridMultilevel"/>
    <w:tmpl w:val="E4B8F52E"/>
    <w:lvl w:ilvl="0" w:tplc="ADA05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C89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8B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427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F46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AD7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83D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887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49F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21"/>
  </w:num>
  <w:num w:numId="5">
    <w:abstractNumId w:val="27"/>
  </w:num>
  <w:num w:numId="6">
    <w:abstractNumId w:val="24"/>
  </w:num>
  <w:num w:numId="7">
    <w:abstractNumId w:val="5"/>
  </w:num>
  <w:num w:numId="8">
    <w:abstractNumId w:val="17"/>
  </w:num>
  <w:num w:numId="9">
    <w:abstractNumId w:val="25"/>
  </w:num>
  <w:num w:numId="10">
    <w:abstractNumId w:val="13"/>
  </w:num>
  <w:num w:numId="11">
    <w:abstractNumId w:val="18"/>
  </w:num>
  <w:num w:numId="12">
    <w:abstractNumId w:val="16"/>
  </w:num>
  <w:num w:numId="13">
    <w:abstractNumId w:val="15"/>
  </w:num>
  <w:num w:numId="14">
    <w:abstractNumId w:val="26"/>
  </w:num>
  <w:num w:numId="15">
    <w:abstractNumId w:val="28"/>
  </w:num>
  <w:num w:numId="16">
    <w:abstractNumId w:val="23"/>
  </w:num>
  <w:num w:numId="17">
    <w:abstractNumId w:val="2"/>
  </w:num>
  <w:num w:numId="18">
    <w:abstractNumId w:val="1"/>
  </w:num>
  <w:num w:numId="19">
    <w:abstractNumId w:val="10"/>
  </w:num>
  <w:num w:numId="20">
    <w:abstractNumId w:val="4"/>
  </w:num>
  <w:num w:numId="21">
    <w:abstractNumId w:val="14"/>
  </w:num>
  <w:num w:numId="22">
    <w:abstractNumId w:val="7"/>
  </w:num>
  <w:num w:numId="23">
    <w:abstractNumId w:val="22"/>
  </w:num>
  <w:num w:numId="24">
    <w:abstractNumId w:val="9"/>
  </w:num>
  <w:num w:numId="25">
    <w:abstractNumId w:val="3"/>
  </w:num>
  <w:num w:numId="26">
    <w:abstractNumId w:val="8"/>
  </w:num>
  <w:num w:numId="27">
    <w:abstractNumId w:val="19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47"/>
    <w:rsid w:val="00012703"/>
    <w:rsid w:val="00015462"/>
    <w:rsid w:val="000743DD"/>
    <w:rsid w:val="000B44DD"/>
    <w:rsid w:val="00107E79"/>
    <w:rsid w:val="00131BBB"/>
    <w:rsid w:val="001354EC"/>
    <w:rsid w:val="00162509"/>
    <w:rsid w:val="001737A9"/>
    <w:rsid w:val="00175E66"/>
    <w:rsid w:val="00184AA4"/>
    <w:rsid w:val="001A13F9"/>
    <w:rsid w:val="001A2EA7"/>
    <w:rsid w:val="001E2BD0"/>
    <w:rsid w:val="0022476D"/>
    <w:rsid w:val="00276B4D"/>
    <w:rsid w:val="003A5BD0"/>
    <w:rsid w:val="003E01F5"/>
    <w:rsid w:val="003F4B5C"/>
    <w:rsid w:val="00415844"/>
    <w:rsid w:val="00416162"/>
    <w:rsid w:val="00481C6D"/>
    <w:rsid w:val="004C2E3A"/>
    <w:rsid w:val="005C7A6E"/>
    <w:rsid w:val="005D4FC6"/>
    <w:rsid w:val="005D55B9"/>
    <w:rsid w:val="005F6843"/>
    <w:rsid w:val="00631412"/>
    <w:rsid w:val="00670047"/>
    <w:rsid w:val="00681519"/>
    <w:rsid w:val="00691740"/>
    <w:rsid w:val="00693A42"/>
    <w:rsid w:val="006A0606"/>
    <w:rsid w:val="006E29C4"/>
    <w:rsid w:val="00747EEE"/>
    <w:rsid w:val="008524D9"/>
    <w:rsid w:val="00872E5C"/>
    <w:rsid w:val="00921576"/>
    <w:rsid w:val="009331C0"/>
    <w:rsid w:val="00987B37"/>
    <w:rsid w:val="00990EBA"/>
    <w:rsid w:val="009D0B06"/>
    <w:rsid w:val="009D2F36"/>
    <w:rsid w:val="009D64CE"/>
    <w:rsid w:val="009F6AAA"/>
    <w:rsid w:val="00A4606C"/>
    <w:rsid w:val="00A76EE8"/>
    <w:rsid w:val="00A932CE"/>
    <w:rsid w:val="00AF6702"/>
    <w:rsid w:val="00BA3B14"/>
    <w:rsid w:val="00BA5A59"/>
    <w:rsid w:val="00BB757A"/>
    <w:rsid w:val="00C27AFB"/>
    <w:rsid w:val="00C91005"/>
    <w:rsid w:val="00C9408D"/>
    <w:rsid w:val="00C946AC"/>
    <w:rsid w:val="00CC4728"/>
    <w:rsid w:val="00CE12D8"/>
    <w:rsid w:val="00E35C8A"/>
    <w:rsid w:val="00E5754D"/>
    <w:rsid w:val="00E9663F"/>
    <w:rsid w:val="00EC20BE"/>
    <w:rsid w:val="00EC5014"/>
    <w:rsid w:val="00F44AAA"/>
    <w:rsid w:val="00F44DDD"/>
    <w:rsid w:val="00F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4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74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74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4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4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74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740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40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91740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9174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740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40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4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4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40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74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74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74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740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691740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691740"/>
    <w:rPr>
      <w:b/>
      <w:i/>
      <w:iCs/>
    </w:rPr>
  </w:style>
  <w:style w:type="paragraph" w:styleId="NoSpacing">
    <w:name w:val="No Spacing"/>
    <w:link w:val="NoSpacingChar"/>
    <w:uiPriority w:val="1"/>
    <w:qFormat/>
    <w:rsid w:val="006917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1412"/>
    <w:pPr>
      <w:spacing w:line="480" w:lineRule="auto"/>
      <w:ind w:left="720" w:hanging="288"/>
      <w:contextualSpacing/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691740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91740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740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74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69174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9174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9174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91740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1740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74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69174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91740"/>
  </w:style>
  <w:style w:type="table" w:styleId="TableGrid">
    <w:name w:val="Table Grid"/>
    <w:basedOn w:val="TableNormal"/>
    <w:uiPriority w:val="59"/>
    <w:rsid w:val="0067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700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8D"/>
  </w:style>
  <w:style w:type="paragraph" w:styleId="Footer">
    <w:name w:val="footer"/>
    <w:basedOn w:val="Normal"/>
    <w:link w:val="FooterChar"/>
    <w:uiPriority w:val="99"/>
    <w:unhideWhenUsed/>
    <w:rsid w:val="00C9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8D"/>
  </w:style>
  <w:style w:type="character" w:styleId="Hyperlink">
    <w:name w:val="Hyperlink"/>
    <w:basedOn w:val="DefaultParagraphFont"/>
    <w:uiPriority w:val="99"/>
    <w:unhideWhenUsed/>
    <w:rsid w:val="00990E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E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4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74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74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4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4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74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740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40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91740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9174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740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40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4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4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40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74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74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74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740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691740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691740"/>
    <w:rPr>
      <w:b/>
      <w:i/>
      <w:iCs/>
    </w:rPr>
  </w:style>
  <w:style w:type="paragraph" w:styleId="NoSpacing">
    <w:name w:val="No Spacing"/>
    <w:link w:val="NoSpacingChar"/>
    <w:uiPriority w:val="1"/>
    <w:qFormat/>
    <w:rsid w:val="006917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1412"/>
    <w:pPr>
      <w:spacing w:line="480" w:lineRule="auto"/>
      <w:ind w:left="720" w:hanging="288"/>
      <w:contextualSpacing/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691740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91740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740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74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69174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9174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9174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91740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1740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74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69174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91740"/>
  </w:style>
  <w:style w:type="table" w:styleId="TableGrid">
    <w:name w:val="Table Grid"/>
    <w:basedOn w:val="TableNormal"/>
    <w:uiPriority w:val="59"/>
    <w:rsid w:val="0067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700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8D"/>
  </w:style>
  <w:style w:type="paragraph" w:styleId="Footer">
    <w:name w:val="footer"/>
    <w:basedOn w:val="Normal"/>
    <w:link w:val="FooterChar"/>
    <w:uiPriority w:val="99"/>
    <w:unhideWhenUsed/>
    <w:rsid w:val="00C9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8D"/>
  </w:style>
  <w:style w:type="character" w:styleId="Hyperlink">
    <w:name w:val="Hyperlink"/>
    <w:basedOn w:val="DefaultParagraphFont"/>
    <w:uiPriority w:val="99"/>
    <w:unhideWhenUsed/>
    <w:rsid w:val="00990E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45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17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5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452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55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5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4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0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3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2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AE52C-3B34-4603-A8CE-19231093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Tong</cp:lastModifiedBy>
  <cp:revision>59</cp:revision>
  <cp:lastPrinted>2011-05-02T16:46:00Z</cp:lastPrinted>
  <dcterms:created xsi:type="dcterms:W3CDTF">2011-05-02T14:49:00Z</dcterms:created>
  <dcterms:modified xsi:type="dcterms:W3CDTF">2011-05-03T02:57:00Z</dcterms:modified>
</cp:coreProperties>
</file>