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7B948" w14:textId="77777777" w:rsidR="00FE3757" w:rsidRPr="00015523" w:rsidRDefault="005571E4">
      <w:pPr>
        <w:spacing w:before="240"/>
        <w:jc w:val="center"/>
        <w:rPr>
          <w:rFonts w:ascii="Arial Nova" w:eastAsia="Calibri" w:hAnsi="Arial Nova" w:cs="Calibri"/>
          <w:sz w:val="20"/>
          <w:szCs w:val="20"/>
        </w:rPr>
      </w:pPr>
      <w:r w:rsidRPr="00015523">
        <w:rPr>
          <w:rFonts w:ascii="Arial Nova" w:eastAsia="Calibri" w:hAnsi="Arial Nova" w:cs="Calibri"/>
          <w:b/>
          <w:sz w:val="20"/>
          <w:szCs w:val="20"/>
        </w:rPr>
        <w:t>DATA PROCESSING AGREEMENT</w:t>
      </w:r>
      <w:r w:rsidRPr="00015523">
        <w:rPr>
          <w:rFonts w:ascii="Arial Nova" w:eastAsia="Calibri" w:hAnsi="Arial Nova" w:cs="Calibri"/>
          <w:sz w:val="20"/>
          <w:szCs w:val="20"/>
        </w:rPr>
        <w:t xml:space="preserve"> </w:t>
      </w:r>
    </w:p>
    <w:p w14:paraId="5B325B60" w14:textId="3EDF5252" w:rsidR="001A3C92" w:rsidRPr="00015523" w:rsidRDefault="005571E4" w:rsidP="001A3C92">
      <w:pPr>
        <w:jc w:val="center"/>
        <w:rPr>
          <w:rFonts w:ascii="Arial Nova" w:eastAsia="Calibri" w:hAnsi="Arial Nova" w:cs="Calibri"/>
          <w:sz w:val="20"/>
          <w:szCs w:val="20"/>
        </w:rPr>
      </w:pPr>
      <w:r w:rsidRPr="00015523">
        <w:rPr>
          <w:rFonts w:ascii="Arial Nova" w:eastAsia="Calibri" w:hAnsi="Arial Nova" w:cs="Calibri"/>
          <w:sz w:val="20"/>
          <w:szCs w:val="20"/>
        </w:rPr>
        <w:t xml:space="preserve">Controller-Processor / Processor </w:t>
      </w:r>
      <w:r w:rsidR="001A3C92" w:rsidRPr="00015523">
        <w:rPr>
          <w:rFonts w:ascii="Arial Nova" w:eastAsia="Calibri" w:hAnsi="Arial Nova" w:cs="Calibri"/>
          <w:sz w:val="20"/>
          <w:szCs w:val="20"/>
        </w:rPr>
        <w:t>–</w:t>
      </w:r>
      <w:r w:rsidRPr="00015523">
        <w:rPr>
          <w:rFonts w:ascii="Arial Nova" w:eastAsia="Calibri" w:hAnsi="Arial Nova" w:cs="Calibri"/>
          <w:sz w:val="20"/>
          <w:szCs w:val="20"/>
        </w:rPr>
        <w:t xml:space="preserve"> Processor</w:t>
      </w:r>
    </w:p>
    <w:p w14:paraId="5D669EFE" w14:textId="44EE55F5" w:rsidR="001A3C92" w:rsidRPr="00015523" w:rsidRDefault="001A3C92" w:rsidP="001A3C92">
      <w:pPr>
        <w:jc w:val="center"/>
        <w:rPr>
          <w:rFonts w:ascii="Arial Nova" w:eastAsia="Calibri" w:hAnsi="Arial Nova" w:cs="Calibri"/>
          <w:sz w:val="20"/>
          <w:szCs w:val="20"/>
        </w:rPr>
      </w:pPr>
      <w:r w:rsidRPr="00015523">
        <w:rPr>
          <w:rFonts w:ascii="Arial Nova" w:eastAsia="Calibri" w:hAnsi="Arial Nova" w:cs="Calibri"/>
          <w:sz w:val="20"/>
          <w:szCs w:val="20"/>
        </w:rPr>
        <w:t>update</w:t>
      </w:r>
      <w:r w:rsidRPr="00015523">
        <w:rPr>
          <w:rFonts w:ascii="Arial Nova" w:eastAsia="Calibri" w:hAnsi="Arial Nova" w:cs="Calibri"/>
          <w:sz w:val="20"/>
          <w:szCs w:val="20"/>
        </w:rPr>
        <w:t>d</w:t>
      </w:r>
      <w:r w:rsidRPr="00015523">
        <w:rPr>
          <w:rFonts w:ascii="Arial Nova" w:eastAsia="Calibri" w:hAnsi="Arial Nova" w:cs="Calibri"/>
          <w:sz w:val="20"/>
          <w:szCs w:val="20"/>
        </w:rPr>
        <w:t xml:space="preserve"> with the EU-US framework from July 10, 2023</w:t>
      </w:r>
    </w:p>
    <w:p w14:paraId="6AC16832" w14:textId="77777777" w:rsidR="001A3C92" w:rsidRPr="00015523" w:rsidRDefault="001A3C92" w:rsidP="001A3C92">
      <w:pPr>
        <w:jc w:val="center"/>
        <w:rPr>
          <w:rFonts w:ascii="Arial Nova" w:eastAsia="Calibri" w:hAnsi="Arial Nova" w:cs="Calibri"/>
          <w:sz w:val="18"/>
          <w:szCs w:val="18"/>
        </w:rPr>
      </w:pPr>
    </w:p>
    <w:p w14:paraId="29D6B04F" w14:textId="37B30D97" w:rsidR="00FE3757" w:rsidRPr="00015523" w:rsidRDefault="00FE3757">
      <w:pPr>
        <w:jc w:val="both"/>
        <w:rPr>
          <w:rFonts w:ascii="Arial Nova" w:eastAsia="Calibri" w:hAnsi="Arial Nova" w:cs="Calibri"/>
          <w:sz w:val="18"/>
          <w:szCs w:val="18"/>
        </w:rPr>
      </w:pPr>
    </w:p>
    <w:p w14:paraId="6ABB872E" w14:textId="4A403A5A" w:rsidR="00FE3757" w:rsidRPr="00015523" w:rsidRDefault="005571E4">
      <w:pPr>
        <w:jc w:val="both"/>
        <w:rPr>
          <w:rFonts w:ascii="Arial Nova" w:eastAsia="Calibri" w:hAnsi="Arial Nova" w:cs="Calibri"/>
          <w:sz w:val="18"/>
          <w:szCs w:val="18"/>
        </w:rPr>
      </w:pPr>
      <w:r w:rsidRPr="00015523">
        <w:rPr>
          <w:rFonts w:ascii="Arial Nova" w:eastAsia="Calibri" w:hAnsi="Arial Nova" w:cs="Calibri"/>
          <w:sz w:val="18"/>
          <w:szCs w:val="18"/>
        </w:rPr>
        <w:t>This Data Processing Agreement (“</w:t>
      </w:r>
      <w:r w:rsidRPr="00015523">
        <w:rPr>
          <w:rFonts w:ascii="Arial Nova" w:eastAsia="Calibri" w:hAnsi="Arial Nova" w:cs="Calibri"/>
          <w:b/>
          <w:sz w:val="18"/>
          <w:szCs w:val="18"/>
        </w:rPr>
        <w:t>DPA</w:t>
      </w:r>
      <w:r w:rsidRPr="00015523">
        <w:rPr>
          <w:rFonts w:ascii="Arial Nova" w:eastAsia="Calibri" w:hAnsi="Arial Nova" w:cs="Calibri"/>
          <w:sz w:val="18"/>
          <w:szCs w:val="18"/>
        </w:rPr>
        <w:t xml:space="preserve">") is hereby entered by and between </w:t>
      </w:r>
      <w:r w:rsidR="001A3C92" w:rsidRPr="00015523">
        <w:rPr>
          <w:rFonts w:ascii="Arial Nova" w:eastAsia="Calibri" w:hAnsi="Arial Nova" w:cs="Calibri"/>
          <w:sz w:val="18"/>
          <w:szCs w:val="18"/>
        </w:rPr>
        <w:t xml:space="preserve">Avanquest Software (7270356 Canada Inc.), a Canadian corporation </w:t>
      </w:r>
      <w:r w:rsidRPr="00015523">
        <w:rPr>
          <w:rFonts w:ascii="Arial Nova" w:eastAsia="Calibri" w:hAnsi="Arial Nova" w:cs="Calibri"/>
          <w:sz w:val="18"/>
          <w:szCs w:val="18"/>
        </w:rPr>
        <w:t>having its principal place of business at</w:t>
      </w:r>
      <w:r w:rsidR="001A3C92" w:rsidRPr="00015523">
        <w:rPr>
          <w:rFonts w:ascii="Arial Nova" w:eastAsia="Calibri" w:hAnsi="Arial Nova" w:cs="Calibri"/>
          <w:sz w:val="18"/>
          <w:szCs w:val="18"/>
        </w:rPr>
        <w:t xml:space="preserve"> 7075 Place Robert Joncas, Suite 142, Ville Saint-Laurent, Quebec, Canada, </w:t>
      </w:r>
      <w:r w:rsidRPr="00015523">
        <w:rPr>
          <w:rFonts w:ascii="Arial Nova" w:eastAsia="Calibri" w:hAnsi="Arial Nova" w:cs="Calibri"/>
          <w:sz w:val="18"/>
          <w:szCs w:val="18"/>
        </w:rPr>
        <w:t>and its Affiliated companies (“</w:t>
      </w:r>
      <w:r w:rsidRPr="00015523">
        <w:rPr>
          <w:rFonts w:ascii="Arial Nova" w:eastAsia="Calibri" w:hAnsi="Arial Nova" w:cs="Calibri"/>
          <w:b/>
          <w:sz w:val="18"/>
          <w:szCs w:val="18"/>
        </w:rPr>
        <w:t>Company</w:t>
      </w:r>
      <w:r w:rsidRPr="00015523">
        <w:rPr>
          <w:rFonts w:ascii="Arial Nova" w:eastAsia="Calibri" w:hAnsi="Arial Nova" w:cs="Calibri"/>
          <w:sz w:val="18"/>
          <w:szCs w:val="18"/>
        </w:rPr>
        <w:t>”) and between the undersigned service provider (“</w:t>
      </w:r>
      <w:r w:rsidRPr="00015523">
        <w:rPr>
          <w:rFonts w:ascii="Arial Nova" w:eastAsia="Calibri" w:hAnsi="Arial Nova" w:cs="Calibri"/>
          <w:b/>
          <w:sz w:val="18"/>
          <w:szCs w:val="18"/>
        </w:rPr>
        <w:t>Vendor</w:t>
      </w:r>
      <w:r w:rsidRPr="00015523">
        <w:rPr>
          <w:rFonts w:ascii="Arial Nova" w:eastAsia="Calibri" w:hAnsi="Arial Nova" w:cs="Calibri"/>
          <w:sz w:val="18"/>
          <w:szCs w:val="18"/>
        </w:rPr>
        <w:t>”), each a "</w:t>
      </w:r>
      <w:r w:rsidRPr="00015523">
        <w:rPr>
          <w:rFonts w:ascii="Arial Nova" w:eastAsia="Calibri" w:hAnsi="Arial Nova" w:cs="Calibri"/>
          <w:b/>
          <w:sz w:val="18"/>
          <w:szCs w:val="18"/>
        </w:rPr>
        <w:t>Party</w:t>
      </w:r>
      <w:r w:rsidRPr="00015523">
        <w:rPr>
          <w:rFonts w:ascii="Arial Nova" w:eastAsia="Calibri" w:hAnsi="Arial Nova" w:cs="Calibri"/>
          <w:sz w:val="18"/>
          <w:szCs w:val="18"/>
        </w:rPr>
        <w:t>" and collectively, the "</w:t>
      </w:r>
      <w:r w:rsidRPr="00015523">
        <w:rPr>
          <w:rFonts w:ascii="Arial Nova" w:eastAsia="Calibri" w:hAnsi="Arial Nova" w:cs="Calibri"/>
          <w:b/>
          <w:sz w:val="18"/>
          <w:szCs w:val="18"/>
        </w:rPr>
        <w:t>Parties</w:t>
      </w:r>
      <w:r w:rsidRPr="00015523">
        <w:rPr>
          <w:rFonts w:ascii="Arial Nova" w:eastAsia="Calibri" w:hAnsi="Arial Nova" w:cs="Calibri"/>
          <w:sz w:val="18"/>
          <w:szCs w:val="18"/>
        </w:rPr>
        <w:t>". This DPA forms an integral part of the binding agreement signed by the parties (“</w:t>
      </w:r>
      <w:r w:rsidRPr="00015523">
        <w:rPr>
          <w:rFonts w:ascii="Arial Nova" w:eastAsia="Calibri" w:hAnsi="Arial Nova" w:cs="Calibri"/>
          <w:b/>
          <w:sz w:val="18"/>
          <w:szCs w:val="18"/>
        </w:rPr>
        <w:t>Agreement</w:t>
      </w:r>
      <w:r w:rsidRPr="00015523">
        <w:rPr>
          <w:rFonts w:ascii="Arial Nova" w:eastAsia="Calibri" w:hAnsi="Arial Nova" w:cs="Calibri"/>
          <w:sz w:val="18"/>
          <w:szCs w:val="18"/>
        </w:rPr>
        <w:t xml:space="preserve">”) and reflects the parties’ agreement </w:t>
      </w:r>
      <w:proofErr w:type="gramStart"/>
      <w:r w:rsidRPr="00015523">
        <w:rPr>
          <w:rFonts w:ascii="Arial Nova" w:eastAsia="Calibri" w:hAnsi="Arial Nova" w:cs="Calibri"/>
          <w:sz w:val="18"/>
          <w:szCs w:val="18"/>
        </w:rPr>
        <w:t>with regard to</w:t>
      </w:r>
      <w:proofErr w:type="gramEnd"/>
      <w:r w:rsidRPr="00015523">
        <w:rPr>
          <w:rFonts w:ascii="Arial Nova" w:eastAsia="Calibri" w:hAnsi="Arial Nova" w:cs="Calibri"/>
          <w:sz w:val="18"/>
          <w:szCs w:val="18"/>
        </w:rPr>
        <w:t xml:space="preserve"> the Processing of Personal Data by Vendor on behalf of Company.</w:t>
      </w:r>
    </w:p>
    <w:p w14:paraId="0DFAE634" w14:textId="77777777" w:rsidR="00FE3757" w:rsidRPr="00015523" w:rsidRDefault="005571E4">
      <w:pPr>
        <w:jc w:val="both"/>
        <w:rPr>
          <w:rFonts w:ascii="Arial Nova" w:eastAsia="Calibri" w:hAnsi="Arial Nova" w:cs="Calibri"/>
          <w:sz w:val="18"/>
          <w:szCs w:val="18"/>
        </w:rPr>
      </w:pPr>
      <w:r w:rsidRPr="00015523">
        <w:rPr>
          <w:rFonts w:ascii="Arial Nova" w:eastAsia="Calibri" w:hAnsi="Arial Nova" w:cs="Calibri"/>
          <w:sz w:val="18"/>
          <w:szCs w:val="18"/>
        </w:rPr>
        <w:t xml:space="preserve">  </w:t>
      </w:r>
    </w:p>
    <w:p w14:paraId="540D7018" w14:textId="77777777" w:rsidR="00FE3757" w:rsidRPr="00015523" w:rsidRDefault="005571E4">
      <w:pPr>
        <w:jc w:val="both"/>
        <w:rPr>
          <w:rFonts w:ascii="Arial Nova" w:eastAsia="Calibri" w:hAnsi="Arial Nova" w:cs="Calibri"/>
          <w:sz w:val="18"/>
          <w:szCs w:val="18"/>
        </w:rPr>
      </w:pPr>
      <w:r w:rsidRPr="00015523">
        <w:rPr>
          <w:rFonts w:ascii="Arial Nova" w:eastAsia="Calibri" w:hAnsi="Arial Nova" w:cs="Calibri"/>
          <w:sz w:val="18"/>
          <w:szCs w:val="18"/>
        </w:rPr>
        <w:t>By engaging with Company in the framework of the Agreement, Vendor accepts this DPA and represents and warrants that it has full authority to bind itself to this DPA and comply with its terms and conditions.</w:t>
      </w:r>
    </w:p>
    <w:p w14:paraId="0A6959E7" w14:textId="77777777" w:rsidR="00FE3757" w:rsidRPr="00015523" w:rsidRDefault="005571E4">
      <w:pPr>
        <w:jc w:val="both"/>
        <w:rPr>
          <w:rFonts w:ascii="Arial Nova" w:eastAsia="Calibri" w:hAnsi="Arial Nova" w:cs="Calibri"/>
          <w:sz w:val="18"/>
          <w:szCs w:val="18"/>
        </w:rPr>
      </w:pPr>
      <w:r w:rsidRPr="00015523">
        <w:rPr>
          <w:rFonts w:ascii="Arial Nova" w:eastAsia="Calibri" w:hAnsi="Arial Nova" w:cs="Calibri"/>
          <w:sz w:val="18"/>
          <w:szCs w:val="18"/>
        </w:rPr>
        <w:t xml:space="preserve"> </w:t>
      </w:r>
    </w:p>
    <w:p w14:paraId="79BB6490" w14:textId="77777777" w:rsidR="00FE3757" w:rsidRPr="00015523" w:rsidRDefault="005571E4">
      <w:pPr>
        <w:jc w:val="both"/>
        <w:rPr>
          <w:rFonts w:ascii="Arial Nova" w:eastAsia="Calibri" w:hAnsi="Arial Nova" w:cs="Calibri"/>
          <w:sz w:val="18"/>
          <w:szCs w:val="18"/>
        </w:rPr>
      </w:pPr>
      <w:r w:rsidRPr="00015523">
        <w:rPr>
          <w:rFonts w:ascii="Arial Nova" w:eastAsia="Calibri" w:hAnsi="Arial Nova" w:cs="Calibri"/>
          <w:sz w:val="18"/>
          <w:szCs w:val="18"/>
        </w:rPr>
        <w:t>When Vendor is based outside the European Union (EU) or the European Economic Area (EEA), accesses or allows access to Personal Data from non-EU (or EEA) countries, or otherwise transfers data to non-EU (or EEA) countries, the Parties will attach to this DPA the Standard Contractual Clauses (SCC) in compliance with the latest decision of the European Commission (EC) from June 2021.</w:t>
      </w:r>
    </w:p>
    <w:p w14:paraId="5DAB6C7B" w14:textId="77777777" w:rsidR="00FE3757" w:rsidRPr="00015523" w:rsidRDefault="00FE3757">
      <w:pPr>
        <w:jc w:val="both"/>
        <w:rPr>
          <w:rFonts w:ascii="Arial Nova" w:eastAsia="Calibri" w:hAnsi="Arial Nova" w:cs="Calibri"/>
          <w:sz w:val="18"/>
          <w:szCs w:val="18"/>
        </w:rPr>
      </w:pPr>
    </w:p>
    <w:p w14:paraId="653BBD35" w14:textId="77777777" w:rsidR="00FE3757" w:rsidRPr="00015523" w:rsidRDefault="005571E4">
      <w:pPr>
        <w:numPr>
          <w:ilvl w:val="0"/>
          <w:numId w:val="7"/>
        </w:numPr>
        <w:spacing w:after="200"/>
        <w:jc w:val="both"/>
        <w:rPr>
          <w:rFonts w:ascii="Arial Nova" w:eastAsia="Calibri" w:hAnsi="Arial Nova" w:cs="Calibri"/>
          <w:sz w:val="18"/>
          <w:szCs w:val="18"/>
        </w:rPr>
      </w:pPr>
      <w:r w:rsidRPr="00015523">
        <w:rPr>
          <w:rFonts w:ascii="Arial Nova" w:eastAsia="Calibri" w:hAnsi="Arial Nova" w:cs="Calibri"/>
          <w:sz w:val="18"/>
          <w:szCs w:val="18"/>
        </w:rPr>
        <w:t xml:space="preserve">Capitalized terms not defined herein shall have the meanings assigned to such terms in the Agreement. </w:t>
      </w:r>
    </w:p>
    <w:p w14:paraId="5158E8C9" w14:textId="77777777" w:rsidR="00FE3757" w:rsidRPr="00015523" w:rsidRDefault="005571E4">
      <w:pPr>
        <w:numPr>
          <w:ilvl w:val="0"/>
          <w:numId w:val="7"/>
        </w:numPr>
        <w:spacing w:after="200"/>
        <w:jc w:val="both"/>
        <w:rPr>
          <w:rFonts w:ascii="Arial Nova" w:eastAsia="Calibri" w:hAnsi="Arial Nova" w:cs="Calibri"/>
          <w:sz w:val="18"/>
          <w:szCs w:val="18"/>
        </w:rPr>
      </w:pPr>
      <w:r w:rsidRPr="00015523">
        <w:rPr>
          <w:rFonts w:ascii="Arial Nova" w:eastAsia="Calibri" w:hAnsi="Arial Nova" w:cs="Calibri"/>
          <w:sz w:val="18"/>
          <w:szCs w:val="18"/>
        </w:rPr>
        <w:t xml:space="preserve">In the event of any conflict between provisions of this DPA and the provisions of the Agreement, the provisions of this DPA shall prevail over the conflicting provisions of the Agreement with respect to the Processing and securing Personal Data. </w:t>
      </w:r>
    </w:p>
    <w:p w14:paraId="5A559B02" w14:textId="77777777" w:rsidR="00FE3757" w:rsidRPr="00015523" w:rsidRDefault="005571E4">
      <w:pPr>
        <w:numPr>
          <w:ilvl w:val="0"/>
          <w:numId w:val="2"/>
        </w:numPr>
        <w:spacing w:after="200"/>
        <w:ind w:left="425" w:hanging="141"/>
        <w:jc w:val="both"/>
        <w:rPr>
          <w:rFonts w:ascii="Arial Nova" w:eastAsia="Calibri" w:hAnsi="Arial Nova" w:cs="Calibri"/>
          <w:sz w:val="18"/>
          <w:szCs w:val="18"/>
        </w:rPr>
      </w:pPr>
      <w:r w:rsidRPr="00015523">
        <w:rPr>
          <w:rFonts w:ascii="Arial Nova" w:eastAsia="Calibri" w:hAnsi="Arial Nova" w:cs="Calibri"/>
          <w:b/>
          <w:sz w:val="18"/>
          <w:szCs w:val="18"/>
        </w:rPr>
        <w:t>SCOPE AND APPLICABILITY</w:t>
      </w:r>
    </w:p>
    <w:p w14:paraId="4C8622D9" w14:textId="77777777" w:rsidR="00FE3757" w:rsidRPr="00015523" w:rsidRDefault="005571E4">
      <w:pPr>
        <w:numPr>
          <w:ilvl w:val="1"/>
          <w:numId w:val="2"/>
        </w:numPr>
        <w:spacing w:after="120"/>
        <w:ind w:left="992" w:hanging="141"/>
        <w:jc w:val="both"/>
        <w:rPr>
          <w:rFonts w:ascii="Arial Nova" w:hAnsi="Arial Nova"/>
          <w:sz w:val="18"/>
          <w:szCs w:val="18"/>
        </w:rPr>
      </w:pPr>
      <w:r w:rsidRPr="00015523">
        <w:rPr>
          <w:rFonts w:ascii="Arial Nova" w:eastAsia="Calibri" w:hAnsi="Arial Nova" w:cs="Calibri"/>
          <w:sz w:val="18"/>
          <w:szCs w:val="18"/>
        </w:rPr>
        <w:t>This DPA applies to the extent that the Applicable Data Protection Law governs the Processing of Personal Data under the Agreement, including in the following circumstances:</w:t>
      </w:r>
    </w:p>
    <w:p w14:paraId="0BBD121B" w14:textId="77777777" w:rsidR="00FE3757" w:rsidRPr="00015523" w:rsidRDefault="005571E4">
      <w:pPr>
        <w:numPr>
          <w:ilvl w:val="0"/>
          <w:numId w:val="8"/>
        </w:numPr>
        <w:spacing w:after="120"/>
        <w:ind w:left="1417" w:hanging="425"/>
        <w:jc w:val="both"/>
        <w:rPr>
          <w:rFonts w:ascii="Arial Nova" w:hAnsi="Arial Nova"/>
          <w:sz w:val="18"/>
          <w:szCs w:val="18"/>
        </w:rPr>
      </w:pPr>
      <w:r w:rsidRPr="00015523">
        <w:rPr>
          <w:rFonts w:ascii="Arial Nova" w:eastAsia="Calibri" w:hAnsi="Arial Nova" w:cs="Calibri"/>
          <w:sz w:val="18"/>
          <w:szCs w:val="18"/>
        </w:rPr>
        <w:t>the Processing is in the context of the activities of an establishment of either Party in the EEA or the United Kingdom (“</w:t>
      </w:r>
      <w:r w:rsidRPr="00015523">
        <w:rPr>
          <w:rFonts w:ascii="Arial Nova" w:eastAsia="Calibri" w:hAnsi="Arial Nova" w:cs="Calibri"/>
          <w:b/>
          <w:sz w:val="18"/>
          <w:szCs w:val="18"/>
        </w:rPr>
        <w:t>UK</w:t>
      </w:r>
      <w:r w:rsidRPr="00015523">
        <w:rPr>
          <w:rFonts w:ascii="Arial Nova" w:eastAsia="Calibri" w:hAnsi="Arial Nova" w:cs="Calibri"/>
          <w:sz w:val="18"/>
          <w:szCs w:val="18"/>
        </w:rPr>
        <w:t>”); or</w:t>
      </w:r>
    </w:p>
    <w:p w14:paraId="5FEC4006" w14:textId="77777777" w:rsidR="00FE3757" w:rsidRPr="00015523" w:rsidRDefault="005571E4">
      <w:pPr>
        <w:numPr>
          <w:ilvl w:val="0"/>
          <w:numId w:val="8"/>
        </w:numPr>
        <w:spacing w:after="120"/>
        <w:ind w:left="1417" w:hanging="425"/>
        <w:jc w:val="both"/>
        <w:rPr>
          <w:rFonts w:ascii="Arial Nova" w:eastAsia="Calibri" w:hAnsi="Arial Nova" w:cs="Calibri"/>
          <w:sz w:val="18"/>
          <w:szCs w:val="18"/>
        </w:rPr>
      </w:pPr>
      <w:r w:rsidRPr="00015523">
        <w:rPr>
          <w:rFonts w:ascii="Arial Nova" w:eastAsia="Calibri" w:hAnsi="Arial Nova" w:cs="Calibri"/>
          <w:sz w:val="18"/>
          <w:szCs w:val="18"/>
        </w:rPr>
        <w:t>the Personal Data relates to Data Subjects who are in the EEA or UK and the Processing relates to the offering to them of goods or services or the monitoring of their behavior in the EEA or the UK by or on behalf of Company.</w:t>
      </w:r>
    </w:p>
    <w:p w14:paraId="586AC3AA" w14:textId="77777777" w:rsidR="00FE3757" w:rsidRPr="00015523" w:rsidRDefault="005571E4">
      <w:pPr>
        <w:numPr>
          <w:ilvl w:val="1"/>
          <w:numId w:val="2"/>
        </w:numPr>
        <w:pBdr>
          <w:top w:val="nil"/>
          <w:left w:val="nil"/>
          <w:bottom w:val="nil"/>
          <w:right w:val="nil"/>
          <w:between w:val="nil"/>
        </w:pBdr>
        <w:spacing w:after="120"/>
        <w:ind w:left="992" w:hanging="141"/>
        <w:jc w:val="both"/>
        <w:rPr>
          <w:rFonts w:ascii="Arial Nova" w:hAnsi="Arial Nova"/>
          <w:sz w:val="18"/>
          <w:szCs w:val="18"/>
        </w:rPr>
      </w:pPr>
      <w:r w:rsidRPr="00015523">
        <w:rPr>
          <w:rFonts w:ascii="Arial Nova" w:eastAsia="Calibri" w:hAnsi="Arial Nova" w:cs="Calibri"/>
          <w:sz w:val="18"/>
          <w:szCs w:val="18"/>
        </w:rPr>
        <w:t xml:space="preserve">Notwithstanding the above, this DPA and the obligations hereunder do </w:t>
      </w:r>
      <w:r w:rsidRPr="00015523">
        <w:rPr>
          <w:rFonts w:ascii="Arial Nova" w:eastAsia="Calibri" w:hAnsi="Arial Nova" w:cs="Calibri"/>
          <w:b/>
          <w:sz w:val="18"/>
          <w:szCs w:val="18"/>
        </w:rPr>
        <w:t>not</w:t>
      </w:r>
      <w:r w:rsidRPr="00015523">
        <w:rPr>
          <w:rFonts w:ascii="Arial Nova" w:eastAsia="Calibri" w:hAnsi="Arial Nova" w:cs="Calibri"/>
          <w:sz w:val="18"/>
          <w:szCs w:val="18"/>
        </w:rPr>
        <w:t xml:space="preserve"> apply to aggregated reporting or statistics information.</w:t>
      </w:r>
    </w:p>
    <w:p w14:paraId="3AAEE68B" w14:textId="77777777" w:rsidR="00FE3757" w:rsidRPr="00015523" w:rsidRDefault="005571E4">
      <w:pPr>
        <w:numPr>
          <w:ilvl w:val="1"/>
          <w:numId w:val="2"/>
        </w:numPr>
        <w:pBdr>
          <w:top w:val="nil"/>
          <w:left w:val="nil"/>
          <w:bottom w:val="nil"/>
          <w:right w:val="nil"/>
          <w:between w:val="nil"/>
        </w:pBdr>
        <w:spacing w:after="240"/>
        <w:ind w:left="992" w:hanging="141"/>
        <w:jc w:val="both"/>
        <w:rPr>
          <w:rFonts w:ascii="Arial Nova" w:hAnsi="Arial Nova"/>
          <w:sz w:val="18"/>
          <w:szCs w:val="18"/>
        </w:rPr>
      </w:pPr>
      <w:r w:rsidRPr="00015523">
        <w:rPr>
          <w:rFonts w:ascii="Arial Nova" w:eastAsia="Calibri" w:hAnsi="Arial Nova" w:cs="Calibri"/>
          <w:sz w:val="18"/>
          <w:szCs w:val="18"/>
        </w:rPr>
        <w:t xml:space="preserve">This DPA sets forth the Parties’ responsibilities and obligations regarding the Processing of Personal Data during the Parties’ Agreement and thereafter. </w:t>
      </w:r>
    </w:p>
    <w:p w14:paraId="6131D377" w14:textId="77777777" w:rsidR="00FE3757" w:rsidRPr="00015523" w:rsidRDefault="005571E4">
      <w:pPr>
        <w:numPr>
          <w:ilvl w:val="0"/>
          <w:numId w:val="2"/>
        </w:numPr>
        <w:pBdr>
          <w:top w:val="nil"/>
          <w:left w:val="nil"/>
          <w:bottom w:val="nil"/>
          <w:right w:val="nil"/>
          <w:between w:val="nil"/>
        </w:pBdr>
        <w:spacing w:after="200"/>
        <w:ind w:left="425" w:hanging="141"/>
        <w:jc w:val="both"/>
        <w:rPr>
          <w:rFonts w:ascii="Arial Nova" w:eastAsia="Calibri" w:hAnsi="Arial Nova" w:cs="Calibri"/>
          <w:sz w:val="18"/>
          <w:szCs w:val="18"/>
        </w:rPr>
      </w:pPr>
      <w:r w:rsidRPr="00015523">
        <w:rPr>
          <w:rFonts w:ascii="Arial Nova" w:eastAsia="Calibri" w:hAnsi="Arial Nova" w:cs="Calibri"/>
          <w:b/>
          <w:sz w:val="18"/>
          <w:szCs w:val="18"/>
        </w:rPr>
        <w:t>DEFINITIONS</w:t>
      </w:r>
    </w:p>
    <w:p w14:paraId="31DF3687" w14:textId="77777777"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b/>
          <w:sz w:val="18"/>
          <w:szCs w:val="18"/>
        </w:rPr>
        <w:t>Affiliated Company</w:t>
      </w:r>
      <w:r w:rsidRPr="00015523">
        <w:rPr>
          <w:rFonts w:ascii="Arial Nova" w:eastAsia="Calibri" w:hAnsi="Arial Nova" w:cs="Calibri"/>
          <w:sz w:val="18"/>
          <w:szCs w:val="18"/>
        </w:rPr>
        <w:t xml:space="preserve"> means any entity that directly or indirectly controls, is controlled by, or is under common control with the subject entity. “Control” for purposes of this definition means direct or indirect ownership or control of more than 50% of the voting interests of the subject entity.</w:t>
      </w:r>
    </w:p>
    <w:p w14:paraId="161DA8D5" w14:textId="77777777"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b/>
          <w:sz w:val="18"/>
          <w:szCs w:val="18"/>
        </w:rPr>
        <w:t>Data Protection Law</w:t>
      </w:r>
      <w:r w:rsidRPr="00015523">
        <w:rPr>
          <w:rFonts w:ascii="Arial Nova" w:eastAsia="Calibri" w:hAnsi="Arial Nova" w:cs="Calibri"/>
          <w:sz w:val="18"/>
          <w:szCs w:val="18"/>
        </w:rPr>
        <w:t xml:space="preserve"> means all applicable and binding privacy and data protection laws and regulations, including such laws and regulations of the European Union (EU), the European Economic Area (EEA) and their Member States, Switzerland, the United Kingdom, Canada, Israel and the United States of America, as applicable to the Processing of Personal Data under the Agreement, including, without limitation, the GDPR, the UK GDPR, and the CCPA, as applicable to the Processing of Personal Data hereunder and in effect at the time of Processor’s performance hereunder.</w:t>
      </w:r>
    </w:p>
    <w:p w14:paraId="4F760FAB" w14:textId="77777777"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b/>
          <w:sz w:val="18"/>
          <w:szCs w:val="18"/>
        </w:rPr>
        <w:t xml:space="preserve">CCPA </w:t>
      </w:r>
      <w:r w:rsidRPr="00015523">
        <w:rPr>
          <w:rFonts w:ascii="Arial Nova" w:eastAsia="Calibri" w:hAnsi="Arial Nova" w:cs="Calibri"/>
          <w:sz w:val="18"/>
          <w:szCs w:val="18"/>
        </w:rPr>
        <w:t>means the California Consumer Privacy Act of 2018, Cal. Civ. Code §§ 1798.100 et. seq.</w:t>
      </w:r>
    </w:p>
    <w:p w14:paraId="2334AD7F" w14:textId="77777777"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sz w:val="18"/>
          <w:szCs w:val="18"/>
        </w:rPr>
        <w:lastRenderedPageBreak/>
        <w:t>The terms "</w:t>
      </w:r>
      <w:r w:rsidRPr="00015523">
        <w:rPr>
          <w:rFonts w:ascii="Arial Nova" w:eastAsia="Calibri" w:hAnsi="Arial Nova" w:cs="Calibri"/>
          <w:b/>
          <w:sz w:val="18"/>
          <w:szCs w:val="18"/>
        </w:rPr>
        <w:t>Controller</w:t>
      </w:r>
      <w:r w:rsidRPr="00015523">
        <w:rPr>
          <w:rFonts w:ascii="Arial Nova" w:eastAsia="Calibri" w:hAnsi="Arial Nova" w:cs="Calibri"/>
          <w:sz w:val="18"/>
          <w:szCs w:val="18"/>
        </w:rPr>
        <w:t>", "</w:t>
      </w:r>
      <w:r w:rsidRPr="00015523">
        <w:rPr>
          <w:rFonts w:ascii="Arial Nova" w:eastAsia="Calibri" w:hAnsi="Arial Nova" w:cs="Calibri"/>
          <w:b/>
          <w:sz w:val="18"/>
          <w:szCs w:val="18"/>
        </w:rPr>
        <w:t>Processor</w:t>
      </w:r>
      <w:r w:rsidRPr="00015523">
        <w:rPr>
          <w:rFonts w:ascii="Arial Nova" w:eastAsia="Calibri" w:hAnsi="Arial Nova" w:cs="Calibri"/>
          <w:sz w:val="18"/>
          <w:szCs w:val="18"/>
        </w:rPr>
        <w:t>", “</w:t>
      </w:r>
      <w:r w:rsidRPr="00015523">
        <w:rPr>
          <w:rFonts w:ascii="Arial Nova" w:eastAsia="Calibri" w:hAnsi="Arial Nova" w:cs="Calibri"/>
          <w:b/>
          <w:sz w:val="18"/>
          <w:szCs w:val="18"/>
        </w:rPr>
        <w:t>Sub-Processor</w:t>
      </w:r>
      <w:r w:rsidRPr="00015523">
        <w:rPr>
          <w:rFonts w:ascii="Arial Nova" w:eastAsia="Calibri" w:hAnsi="Arial Nova" w:cs="Calibri"/>
          <w:sz w:val="18"/>
          <w:szCs w:val="18"/>
        </w:rPr>
        <w:t>”, "</w:t>
      </w:r>
      <w:r w:rsidRPr="00015523">
        <w:rPr>
          <w:rFonts w:ascii="Arial Nova" w:eastAsia="Calibri" w:hAnsi="Arial Nova" w:cs="Calibri"/>
          <w:b/>
          <w:sz w:val="18"/>
          <w:szCs w:val="18"/>
        </w:rPr>
        <w:t>Data Subject</w:t>
      </w:r>
      <w:r w:rsidRPr="00015523">
        <w:rPr>
          <w:rFonts w:ascii="Arial Nova" w:eastAsia="Calibri" w:hAnsi="Arial Nova" w:cs="Calibri"/>
          <w:sz w:val="18"/>
          <w:szCs w:val="18"/>
        </w:rPr>
        <w:t>", "</w:t>
      </w:r>
      <w:r w:rsidRPr="00015523">
        <w:rPr>
          <w:rFonts w:ascii="Arial Nova" w:eastAsia="Calibri" w:hAnsi="Arial Nova" w:cs="Calibri"/>
          <w:b/>
          <w:sz w:val="18"/>
          <w:szCs w:val="18"/>
        </w:rPr>
        <w:t>Personal Data</w:t>
      </w:r>
      <w:r w:rsidRPr="00015523">
        <w:rPr>
          <w:rFonts w:ascii="Arial Nova" w:eastAsia="Calibri" w:hAnsi="Arial Nova" w:cs="Calibri"/>
          <w:sz w:val="18"/>
          <w:szCs w:val="18"/>
        </w:rPr>
        <w:t>", "</w:t>
      </w:r>
      <w:r w:rsidRPr="00015523">
        <w:rPr>
          <w:rFonts w:ascii="Arial Nova" w:eastAsia="Calibri" w:hAnsi="Arial Nova" w:cs="Calibri"/>
          <w:b/>
          <w:sz w:val="18"/>
          <w:szCs w:val="18"/>
        </w:rPr>
        <w:t>Processing</w:t>
      </w:r>
      <w:r w:rsidRPr="00015523">
        <w:rPr>
          <w:rFonts w:ascii="Arial Nova" w:eastAsia="Calibri" w:hAnsi="Arial Nova" w:cs="Calibri"/>
          <w:sz w:val="18"/>
          <w:szCs w:val="18"/>
        </w:rPr>
        <w:t>" (and/or "</w:t>
      </w:r>
      <w:r w:rsidRPr="00015523">
        <w:rPr>
          <w:rFonts w:ascii="Arial Nova" w:eastAsia="Calibri" w:hAnsi="Arial Nova" w:cs="Calibri"/>
          <w:b/>
          <w:sz w:val="18"/>
          <w:szCs w:val="18"/>
        </w:rPr>
        <w:t>Process</w:t>
      </w:r>
      <w:r w:rsidRPr="00015523">
        <w:rPr>
          <w:rFonts w:ascii="Arial Nova" w:eastAsia="Calibri" w:hAnsi="Arial Nova" w:cs="Calibri"/>
          <w:sz w:val="18"/>
          <w:szCs w:val="18"/>
        </w:rPr>
        <w:t>"), “</w:t>
      </w:r>
      <w:r w:rsidRPr="00015523">
        <w:rPr>
          <w:rFonts w:ascii="Arial Nova" w:eastAsia="Calibri" w:hAnsi="Arial Nova" w:cs="Calibri"/>
          <w:b/>
          <w:sz w:val="18"/>
          <w:szCs w:val="18"/>
        </w:rPr>
        <w:t>Personal Data Breach</w:t>
      </w:r>
      <w:r w:rsidRPr="00015523">
        <w:rPr>
          <w:rFonts w:ascii="Arial Nova" w:eastAsia="Calibri" w:hAnsi="Arial Nova" w:cs="Calibri"/>
          <w:sz w:val="18"/>
          <w:szCs w:val="18"/>
        </w:rPr>
        <w:t>”, the</w:t>
      </w:r>
      <w:r w:rsidRPr="00015523">
        <w:rPr>
          <w:rFonts w:ascii="Arial Nova" w:eastAsia="Calibri" w:hAnsi="Arial Nova" w:cs="Calibri"/>
          <w:b/>
          <w:sz w:val="18"/>
          <w:szCs w:val="18"/>
        </w:rPr>
        <w:t xml:space="preserve"> “Union</w:t>
      </w:r>
      <w:r w:rsidRPr="00015523">
        <w:rPr>
          <w:rFonts w:ascii="Arial Nova" w:eastAsia="Calibri" w:hAnsi="Arial Nova" w:cs="Calibri"/>
          <w:sz w:val="18"/>
          <w:szCs w:val="18"/>
        </w:rPr>
        <w:t>”, “</w:t>
      </w:r>
      <w:r w:rsidRPr="00015523">
        <w:rPr>
          <w:rFonts w:ascii="Arial Nova" w:eastAsia="Calibri" w:hAnsi="Arial Nova" w:cs="Calibri"/>
          <w:b/>
          <w:sz w:val="18"/>
          <w:szCs w:val="18"/>
        </w:rPr>
        <w:t>Member State</w:t>
      </w:r>
      <w:r w:rsidRPr="00015523">
        <w:rPr>
          <w:rFonts w:ascii="Arial Nova" w:eastAsia="Calibri" w:hAnsi="Arial Nova" w:cs="Calibri"/>
          <w:sz w:val="18"/>
          <w:szCs w:val="18"/>
        </w:rPr>
        <w:t>” and "</w:t>
      </w:r>
      <w:r w:rsidRPr="00015523">
        <w:rPr>
          <w:rFonts w:ascii="Arial Nova" w:eastAsia="Calibri" w:hAnsi="Arial Nova" w:cs="Calibri"/>
          <w:b/>
          <w:sz w:val="18"/>
          <w:szCs w:val="18"/>
        </w:rPr>
        <w:t>Special Categories of Personal Data</w:t>
      </w:r>
      <w:r w:rsidRPr="00015523">
        <w:rPr>
          <w:rFonts w:ascii="Arial Nova" w:eastAsia="Calibri" w:hAnsi="Arial Nova" w:cs="Calibri"/>
          <w:sz w:val="18"/>
          <w:szCs w:val="18"/>
        </w:rPr>
        <w:t>" shall have the meanings given in the EU Data Protection Law. The terms “</w:t>
      </w:r>
      <w:r w:rsidRPr="00015523">
        <w:rPr>
          <w:rFonts w:ascii="Arial Nova" w:eastAsia="Calibri" w:hAnsi="Arial Nova" w:cs="Calibri"/>
          <w:b/>
          <w:sz w:val="18"/>
          <w:szCs w:val="18"/>
        </w:rPr>
        <w:t>Business</w:t>
      </w:r>
      <w:r w:rsidRPr="00015523">
        <w:rPr>
          <w:rFonts w:ascii="Arial Nova" w:eastAsia="Calibri" w:hAnsi="Arial Nova" w:cs="Calibri"/>
          <w:sz w:val="18"/>
          <w:szCs w:val="18"/>
        </w:rPr>
        <w:t>”, “</w:t>
      </w:r>
      <w:r w:rsidRPr="00015523">
        <w:rPr>
          <w:rFonts w:ascii="Arial Nova" w:eastAsia="Calibri" w:hAnsi="Arial Nova" w:cs="Calibri"/>
          <w:b/>
          <w:sz w:val="18"/>
          <w:szCs w:val="18"/>
        </w:rPr>
        <w:t>Business Purpose</w:t>
      </w:r>
      <w:r w:rsidRPr="00015523">
        <w:rPr>
          <w:rFonts w:ascii="Arial Nova" w:eastAsia="Calibri" w:hAnsi="Arial Nova" w:cs="Calibri"/>
          <w:sz w:val="18"/>
          <w:szCs w:val="18"/>
        </w:rPr>
        <w:t>”, “</w:t>
      </w:r>
      <w:r w:rsidRPr="00015523">
        <w:rPr>
          <w:rFonts w:ascii="Arial Nova" w:eastAsia="Calibri" w:hAnsi="Arial Nova" w:cs="Calibri"/>
          <w:b/>
          <w:sz w:val="18"/>
          <w:szCs w:val="18"/>
        </w:rPr>
        <w:t>Consumer</w:t>
      </w:r>
      <w:r w:rsidRPr="00015523">
        <w:rPr>
          <w:rFonts w:ascii="Arial Nova" w:eastAsia="Calibri" w:hAnsi="Arial Nova" w:cs="Calibri"/>
          <w:sz w:val="18"/>
          <w:szCs w:val="18"/>
        </w:rPr>
        <w:t>” and “</w:t>
      </w:r>
      <w:r w:rsidRPr="00015523">
        <w:rPr>
          <w:rFonts w:ascii="Arial Nova" w:eastAsia="Calibri" w:hAnsi="Arial Nova" w:cs="Calibri"/>
          <w:b/>
          <w:sz w:val="18"/>
          <w:szCs w:val="18"/>
        </w:rPr>
        <w:t>Service Provider</w:t>
      </w:r>
      <w:r w:rsidRPr="00015523">
        <w:rPr>
          <w:rFonts w:ascii="Arial Nova" w:eastAsia="Calibri" w:hAnsi="Arial Nova" w:cs="Calibri"/>
          <w:sz w:val="18"/>
          <w:szCs w:val="18"/>
        </w:rPr>
        <w:t>” shall have the same meaning as in the CCPA. To the extent that CCPA applies, the term “Controller” shall also mean “Business”, and “Processor” shall also mean “Service Provider”.</w:t>
      </w:r>
    </w:p>
    <w:p w14:paraId="57FB2574" w14:textId="77777777"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b/>
          <w:sz w:val="18"/>
          <w:szCs w:val="18"/>
        </w:rPr>
        <w:t>Company Data</w:t>
      </w:r>
      <w:r w:rsidRPr="00015523">
        <w:rPr>
          <w:rFonts w:ascii="Arial Nova" w:eastAsia="Calibri" w:hAnsi="Arial Nova" w:cs="Calibri"/>
          <w:sz w:val="18"/>
          <w:szCs w:val="18"/>
        </w:rPr>
        <w:t xml:space="preserve"> means </w:t>
      </w:r>
      <w:proofErr w:type="gramStart"/>
      <w:r w:rsidRPr="00015523">
        <w:rPr>
          <w:rFonts w:ascii="Arial Nova" w:eastAsia="Calibri" w:hAnsi="Arial Nova" w:cs="Calibri"/>
          <w:sz w:val="18"/>
          <w:szCs w:val="18"/>
        </w:rPr>
        <w:t>any and all</w:t>
      </w:r>
      <w:proofErr w:type="gramEnd"/>
      <w:r w:rsidRPr="00015523">
        <w:rPr>
          <w:rFonts w:ascii="Arial Nova" w:eastAsia="Calibri" w:hAnsi="Arial Nova" w:cs="Calibri"/>
          <w:sz w:val="18"/>
          <w:szCs w:val="18"/>
        </w:rPr>
        <w:t xml:space="preserve"> Personal Data shared with Vendor by Company or its Affiliated Companies or customers, or otherwise Processed by Vendor on behalf of the Company for the purposes stipulated in the Agreement and this DPA. The Personal Data categories, elements and the authorized purposes for Personal Data Processing are detailed in </w:t>
      </w:r>
      <w:r w:rsidRPr="00015523">
        <w:rPr>
          <w:rFonts w:ascii="Arial Nova" w:eastAsia="Calibri" w:hAnsi="Arial Nova" w:cs="Calibri"/>
          <w:b/>
          <w:sz w:val="18"/>
          <w:szCs w:val="18"/>
        </w:rPr>
        <w:t>ANNEX A</w:t>
      </w:r>
      <w:r w:rsidRPr="00015523">
        <w:rPr>
          <w:rFonts w:ascii="Arial Nova" w:eastAsia="Calibri" w:hAnsi="Arial Nova" w:cs="Calibri"/>
          <w:sz w:val="18"/>
          <w:szCs w:val="18"/>
        </w:rPr>
        <w:t xml:space="preserve"> of this DPA.  </w:t>
      </w:r>
    </w:p>
    <w:p w14:paraId="413D16E0" w14:textId="77777777"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b/>
          <w:sz w:val="18"/>
          <w:szCs w:val="18"/>
        </w:rPr>
        <w:t>Data Transfers</w:t>
      </w:r>
      <w:r w:rsidRPr="00015523">
        <w:rPr>
          <w:rFonts w:ascii="Arial Nova" w:eastAsia="Calibri" w:hAnsi="Arial Nova" w:cs="Calibri"/>
          <w:sz w:val="18"/>
          <w:szCs w:val="18"/>
        </w:rPr>
        <w:t xml:space="preserve"> means either one or both of: (a) a transfer of Company Data from the Company or Data Subjects to Vendor; or (b) an onward transfer of any of Company Data from Vendor to a contracted and authorized Sub-Processor, in each case, where such transfer would be prohibited by Data Protection Laws in the absence of a decision of adequacy, or proper measures for a lawful transfer of Personal Data.</w:t>
      </w:r>
    </w:p>
    <w:p w14:paraId="51BE02CC" w14:textId="77777777"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b/>
          <w:sz w:val="18"/>
          <w:szCs w:val="18"/>
        </w:rPr>
        <w:t>EU Data Protection Law</w:t>
      </w:r>
      <w:r w:rsidRPr="00015523">
        <w:rPr>
          <w:rFonts w:ascii="Arial Nova" w:eastAsia="Calibri" w:hAnsi="Arial Nova" w:cs="Calibri"/>
          <w:sz w:val="18"/>
          <w:szCs w:val="18"/>
        </w:rPr>
        <w:t xml:space="preserve"> means the (</w:t>
      </w:r>
      <w:proofErr w:type="spellStart"/>
      <w:r w:rsidRPr="00015523">
        <w:rPr>
          <w:rFonts w:ascii="Arial Nova" w:eastAsia="Calibri" w:hAnsi="Arial Nova" w:cs="Calibri"/>
          <w:sz w:val="18"/>
          <w:szCs w:val="18"/>
        </w:rPr>
        <w:t>i</w:t>
      </w:r>
      <w:proofErr w:type="spellEnd"/>
      <w:r w:rsidRPr="00015523">
        <w:rPr>
          <w:rFonts w:ascii="Arial Nova" w:eastAsia="Calibri" w:hAnsi="Arial Nova" w:cs="Calibri"/>
          <w:sz w:val="18"/>
          <w:szCs w:val="18"/>
        </w:rPr>
        <w:t>) the EU GDPR or the UK GDPR; (ii) the EU e-Privacy Directive (Directive 2002/58/EC), as amended and updated from time to time (“</w:t>
      </w:r>
      <w:r w:rsidRPr="00015523">
        <w:rPr>
          <w:rFonts w:ascii="Arial Nova" w:eastAsia="Calibri" w:hAnsi="Arial Nova" w:cs="Calibri"/>
          <w:b/>
          <w:sz w:val="18"/>
          <w:szCs w:val="18"/>
        </w:rPr>
        <w:t>e-Privacy Law”</w:t>
      </w:r>
      <w:r w:rsidRPr="00015523">
        <w:rPr>
          <w:rFonts w:ascii="Arial Nova" w:eastAsia="Calibri" w:hAnsi="Arial Nova" w:cs="Calibri"/>
          <w:sz w:val="18"/>
          <w:szCs w:val="18"/>
        </w:rPr>
        <w:t>); (iii) any national data protection laws made under, pursuant to, replacing or succeeding (</w:t>
      </w:r>
      <w:proofErr w:type="spellStart"/>
      <w:r w:rsidRPr="00015523">
        <w:rPr>
          <w:rFonts w:ascii="Arial Nova" w:eastAsia="Calibri" w:hAnsi="Arial Nova" w:cs="Calibri"/>
          <w:sz w:val="18"/>
          <w:szCs w:val="18"/>
        </w:rPr>
        <w:t>i</w:t>
      </w:r>
      <w:proofErr w:type="spellEnd"/>
      <w:r w:rsidRPr="00015523">
        <w:rPr>
          <w:rFonts w:ascii="Arial Nova" w:eastAsia="Calibri" w:hAnsi="Arial Nova" w:cs="Calibri"/>
          <w:sz w:val="18"/>
          <w:szCs w:val="18"/>
        </w:rPr>
        <w:t>) and (ii); and (iv) any legislation replacing or updating any of the foregoing.</w:t>
      </w:r>
    </w:p>
    <w:p w14:paraId="56196A8A" w14:textId="77777777"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b/>
          <w:sz w:val="18"/>
          <w:szCs w:val="18"/>
        </w:rPr>
        <w:t>GDPR</w:t>
      </w:r>
      <w:r w:rsidRPr="00015523">
        <w:rPr>
          <w:rFonts w:ascii="Arial Nova" w:eastAsia="Calibri" w:hAnsi="Arial Nova" w:cs="Calibri"/>
          <w:sz w:val="18"/>
          <w:szCs w:val="18"/>
        </w:rPr>
        <w:t xml:space="preserve"> means the Regulation (EU) 2016/679 of the European Parliament and of the Council of 27 April 2016 on the protection of natural persons </w:t>
      </w:r>
      <w:proofErr w:type="gramStart"/>
      <w:r w:rsidRPr="00015523">
        <w:rPr>
          <w:rFonts w:ascii="Arial Nova" w:eastAsia="Calibri" w:hAnsi="Arial Nova" w:cs="Calibri"/>
          <w:sz w:val="18"/>
          <w:szCs w:val="18"/>
        </w:rPr>
        <w:t>with regard to</w:t>
      </w:r>
      <w:proofErr w:type="gramEnd"/>
      <w:r w:rsidRPr="00015523">
        <w:rPr>
          <w:rFonts w:ascii="Arial Nova" w:eastAsia="Calibri" w:hAnsi="Arial Nova" w:cs="Calibri"/>
          <w:sz w:val="18"/>
          <w:szCs w:val="18"/>
        </w:rPr>
        <w:t xml:space="preserve"> the Processing of Personal Data and on the free movement of such data and repealing Directive 95/46/EC (General Data Protection Regulation).</w:t>
      </w:r>
    </w:p>
    <w:p w14:paraId="4D0BEB2F" w14:textId="77777777"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b/>
          <w:sz w:val="18"/>
          <w:szCs w:val="18"/>
        </w:rPr>
        <w:t>Personal Data</w:t>
      </w:r>
      <w:r w:rsidRPr="00015523">
        <w:rPr>
          <w:rFonts w:ascii="Arial Nova" w:eastAsia="Calibri" w:hAnsi="Arial Nova" w:cs="Calibri"/>
          <w:sz w:val="18"/>
          <w:szCs w:val="18"/>
        </w:rPr>
        <w:t xml:space="preserve"> or </w:t>
      </w:r>
      <w:r w:rsidRPr="00015523">
        <w:rPr>
          <w:rFonts w:ascii="Arial Nova" w:eastAsia="Calibri" w:hAnsi="Arial Nova" w:cs="Calibri"/>
          <w:b/>
          <w:sz w:val="18"/>
          <w:szCs w:val="18"/>
        </w:rPr>
        <w:t>Personal Information</w:t>
      </w:r>
      <w:r w:rsidRPr="00015523">
        <w:rPr>
          <w:rFonts w:ascii="Arial Nova" w:eastAsia="Calibri" w:hAnsi="Arial Nova" w:cs="Calibri"/>
          <w:sz w:val="18"/>
          <w:szCs w:val="18"/>
        </w:rPr>
        <w:t xml:space="preserve"> means any information that identifies, relates to, describes, is capable of being associated with, or could reasonably be linked, directly or indirectly, to or with an identified or identifiable natural person or Consumer, which is processed by Vendor on behalf of Company, under this DPA and the Agreement.</w:t>
      </w:r>
    </w:p>
    <w:p w14:paraId="3962955E" w14:textId="77777777"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b/>
          <w:sz w:val="18"/>
          <w:szCs w:val="18"/>
        </w:rPr>
        <w:t>Security Incident</w:t>
      </w:r>
      <w:r w:rsidRPr="00015523">
        <w:rPr>
          <w:rFonts w:ascii="Arial Nova" w:eastAsia="Calibri" w:hAnsi="Arial Nova" w:cs="Calibri"/>
          <w:sz w:val="18"/>
          <w:szCs w:val="18"/>
        </w:rPr>
        <w:t xml:space="preserve"> means any accidental or unlawful destruction, loss, alteration, unauthorized use, or disclosure of, or access to, Personal Data of the other party or to facilities hosting such Personal Data. For the avoidance of doubt, any Personal Data Breach of the other party’s Personal Data will comprise a Security Incident.</w:t>
      </w:r>
    </w:p>
    <w:p w14:paraId="2579441C" w14:textId="77777777"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b/>
          <w:sz w:val="18"/>
          <w:szCs w:val="18"/>
        </w:rPr>
        <w:t>Services</w:t>
      </w:r>
      <w:r w:rsidRPr="00015523">
        <w:rPr>
          <w:rFonts w:ascii="Arial Nova" w:eastAsia="Calibri" w:hAnsi="Arial Nova" w:cs="Calibri"/>
          <w:sz w:val="18"/>
          <w:szCs w:val="18"/>
        </w:rPr>
        <w:t xml:space="preserve"> means the services provided to the Company by Vendor in accordance with the Agreement and this DPA.</w:t>
      </w:r>
    </w:p>
    <w:p w14:paraId="31F909AB" w14:textId="77777777"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b/>
          <w:sz w:val="18"/>
          <w:szCs w:val="18"/>
        </w:rPr>
        <w:t>Standard Contractual Clauses</w:t>
      </w:r>
      <w:r w:rsidRPr="00015523">
        <w:rPr>
          <w:rFonts w:ascii="Arial Nova" w:eastAsia="Calibri" w:hAnsi="Arial Nova" w:cs="Calibri"/>
          <w:sz w:val="18"/>
          <w:szCs w:val="18"/>
        </w:rPr>
        <w:t xml:space="preserve"> or </w:t>
      </w:r>
      <w:r w:rsidRPr="00015523">
        <w:rPr>
          <w:rFonts w:ascii="Arial Nova" w:eastAsia="Calibri" w:hAnsi="Arial Nova" w:cs="Calibri"/>
          <w:b/>
          <w:sz w:val="18"/>
          <w:szCs w:val="18"/>
        </w:rPr>
        <w:t>SCC</w:t>
      </w:r>
      <w:r w:rsidRPr="00015523">
        <w:rPr>
          <w:rFonts w:ascii="Arial Nova" w:eastAsia="Calibri" w:hAnsi="Arial Nova" w:cs="Calibri"/>
          <w:sz w:val="18"/>
          <w:szCs w:val="18"/>
        </w:rPr>
        <w:t xml:space="preserve"> means the Standard Contractual Clauses between controllers and processors, and between processors and processors, as approved by the European Commission Implementing Decision (EU) 2021/914 of 4 June 2021, including all Annexes thereto, as currently located at</w:t>
      </w:r>
      <w:hyperlink r:id="rId7">
        <w:r w:rsidRPr="00015523">
          <w:rPr>
            <w:rFonts w:ascii="Arial Nova" w:eastAsia="Calibri" w:hAnsi="Arial Nova" w:cs="Calibri"/>
            <w:sz w:val="18"/>
            <w:szCs w:val="18"/>
          </w:rPr>
          <w:t xml:space="preserve"> </w:t>
        </w:r>
      </w:hyperlink>
      <w:hyperlink r:id="rId8">
        <w:r w:rsidRPr="00015523">
          <w:rPr>
            <w:rFonts w:ascii="Arial Nova" w:eastAsia="Calibri" w:hAnsi="Arial Nova" w:cs="Calibri"/>
            <w:color w:val="1155CC"/>
            <w:sz w:val="18"/>
            <w:szCs w:val="18"/>
            <w:u w:val="single"/>
          </w:rPr>
          <w:t>Standard Contractual Clauses</w:t>
        </w:r>
      </w:hyperlink>
      <w:r w:rsidRPr="00015523">
        <w:rPr>
          <w:rFonts w:ascii="Arial Nova" w:eastAsia="Calibri" w:hAnsi="Arial Nova" w:cs="Calibri"/>
          <w:sz w:val="18"/>
          <w:szCs w:val="18"/>
        </w:rPr>
        <w:t xml:space="preserve">. </w:t>
      </w:r>
    </w:p>
    <w:p w14:paraId="0F39B543" w14:textId="77777777" w:rsidR="00FE3757" w:rsidRPr="00015523" w:rsidRDefault="005571E4">
      <w:pPr>
        <w:numPr>
          <w:ilvl w:val="1"/>
          <w:numId w:val="2"/>
        </w:numPr>
        <w:pBdr>
          <w:top w:val="nil"/>
          <w:left w:val="nil"/>
          <w:bottom w:val="nil"/>
          <w:right w:val="nil"/>
          <w:between w:val="nil"/>
        </w:pBdr>
        <w:spacing w:after="240"/>
        <w:ind w:left="992" w:hanging="141"/>
        <w:jc w:val="both"/>
        <w:rPr>
          <w:rFonts w:ascii="Arial Nova" w:hAnsi="Arial Nova"/>
          <w:sz w:val="18"/>
          <w:szCs w:val="18"/>
        </w:rPr>
      </w:pPr>
      <w:r w:rsidRPr="00015523">
        <w:rPr>
          <w:rFonts w:ascii="Arial Nova" w:eastAsia="Calibri" w:hAnsi="Arial Nova" w:cs="Calibri"/>
          <w:b/>
          <w:sz w:val="18"/>
          <w:szCs w:val="18"/>
        </w:rPr>
        <w:t>UK GDPR</w:t>
      </w:r>
      <w:r w:rsidRPr="00015523">
        <w:rPr>
          <w:rFonts w:ascii="Arial Nova" w:eastAsia="Calibri" w:hAnsi="Arial Nova" w:cs="Calibri"/>
          <w:sz w:val="18"/>
          <w:szCs w:val="18"/>
        </w:rPr>
        <w:t xml:space="preserve"> means the Data Protection Act 2018, as well as the GDPR as it forms part of the law of England and Wales, </w:t>
      </w:r>
      <w:proofErr w:type="gramStart"/>
      <w:r w:rsidRPr="00015523">
        <w:rPr>
          <w:rFonts w:ascii="Arial Nova" w:eastAsia="Calibri" w:hAnsi="Arial Nova" w:cs="Calibri"/>
          <w:sz w:val="18"/>
          <w:szCs w:val="18"/>
        </w:rPr>
        <w:t>Scotland</w:t>
      </w:r>
      <w:proofErr w:type="gramEnd"/>
      <w:r w:rsidRPr="00015523">
        <w:rPr>
          <w:rFonts w:ascii="Arial Nova" w:eastAsia="Calibri" w:hAnsi="Arial Nova" w:cs="Calibri"/>
          <w:sz w:val="18"/>
          <w:szCs w:val="18"/>
        </w:rPr>
        <w:t xml:space="preserve"> and Northern Ireland by virtue of section 3 of the European Union (Withdrawal) Act 2018 and as amended by the Data Protection, Privacy and Electronic Communications (Amendments etc.) (EU Exit) Regulations 2019 (SI 2019/419).</w:t>
      </w:r>
    </w:p>
    <w:p w14:paraId="6571FFF8" w14:textId="77777777" w:rsidR="00FE3757" w:rsidRPr="00015523" w:rsidRDefault="005571E4">
      <w:pPr>
        <w:numPr>
          <w:ilvl w:val="0"/>
          <w:numId w:val="2"/>
        </w:numPr>
        <w:pBdr>
          <w:top w:val="nil"/>
          <w:left w:val="nil"/>
          <w:bottom w:val="nil"/>
          <w:right w:val="nil"/>
          <w:between w:val="nil"/>
        </w:pBdr>
        <w:spacing w:after="200"/>
        <w:ind w:left="425" w:hanging="141"/>
        <w:jc w:val="both"/>
        <w:rPr>
          <w:rFonts w:ascii="Arial Nova" w:eastAsia="Calibri" w:hAnsi="Arial Nova" w:cs="Calibri"/>
          <w:sz w:val="18"/>
          <w:szCs w:val="18"/>
        </w:rPr>
      </w:pPr>
      <w:r w:rsidRPr="00015523">
        <w:rPr>
          <w:rFonts w:ascii="Arial Nova" w:eastAsia="Calibri" w:hAnsi="Arial Nova" w:cs="Calibri"/>
          <w:b/>
          <w:sz w:val="18"/>
          <w:szCs w:val="18"/>
        </w:rPr>
        <w:t>RELATIONSHIP OF THE PARTIES</w:t>
      </w:r>
    </w:p>
    <w:p w14:paraId="158DCEBF" w14:textId="0E517ABB" w:rsidR="00FE3757" w:rsidRPr="00015523" w:rsidRDefault="005571E4" w:rsidP="29E5F162">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b/>
          <w:bCs/>
          <w:sz w:val="18"/>
          <w:szCs w:val="18"/>
        </w:rPr>
        <w:t xml:space="preserve">Roles. </w:t>
      </w:r>
      <w:r w:rsidRPr="00015523">
        <w:rPr>
          <w:rFonts w:ascii="Arial Nova" w:eastAsia="Calibri" w:hAnsi="Arial Nova" w:cs="Calibri"/>
          <w:sz w:val="18"/>
          <w:szCs w:val="18"/>
        </w:rPr>
        <w:t xml:space="preserve">The Parties agree and acknowledge that under the performance of their obligations set forth in the Agreement and with respect to the Processing of Personal Data, specifically the Company Data, the Company is the </w:t>
      </w:r>
      <w:r w:rsidR="77DC1076" w:rsidRPr="00015523">
        <w:rPr>
          <w:rFonts w:ascii="Arial Nova" w:eastAsia="Calibri" w:hAnsi="Arial Nova" w:cs="Calibri"/>
          <w:b/>
          <w:bCs/>
          <w:sz w:val="18"/>
          <w:szCs w:val="18"/>
        </w:rPr>
        <w:t>Controller,</w:t>
      </w:r>
      <w:r w:rsidRPr="00015523">
        <w:rPr>
          <w:rFonts w:ascii="Arial Nova" w:eastAsia="Calibri" w:hAnsi="Arial Nova" w:cs="Calibri"/>
          <w:b/>
          <w:bCs/>
          <w:sz w:val="18"/>
          <w:szCs w:val="18"/>
        </w:rPr>
        <w:t xml:space="preserve"> </w:t>
      </w:r>
      <w:r w:rsidRPr="00015523">
        <w:rPr>
          <w:rFonts w:ascii="Arial Nova" w:eastAsia="Calibri" w:hAnsi="Arial Nova" w:cs="Calibri"/>
          <w:sz w:val="18"/>
          <w:szCs w:val="18"/>
        </w:rPr>
        <w:t xml:space="preserve">and the Vendor is the </w:t>
      </w:r>
      <w:r w:rsidRPr="00015523">
        <w:rPr>
          <w:rFonts w:ascii="Arial Nova" w:eastAsia="Calibri" w:hAnsi="Arial Nova" w:cs="Calibri"/>
          <w:b/>
          <w:bCs/>
          <w:sz w:val="18"/>
          <w:szCs w:val="18"/>
        </w:rPr>
        <w:t xml:space="preserve">Processor </w:t>
      </w:r>
      <w:r w:rsidRPr="00015523">
        <w:rPr>
          <w:rFonts w:ascii="Arial Nova" w:eastAsia="Calibri" w:hAnsi="Arial Nova" w:cs="Calibri"/>
          <w:sz w:val="18"/>
          <w:szCs w:val="18"/>
        </w:rPr>
        <w:t>on behalf of Company.</w:t>
      </w:r>
    </w:p>
    <w:p w14:paraId="54534C9B" w14:textId="77777777"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b/>
          <w:sz w:val="18"/>
          <w:szCs w:val="18"/>
        </w:rPr>
        <w:t>Compliance</w:t>
      </w:r>
      <w:r w:rsidRPr="00015523">
        <w:rPr>
          <w:rFonts w:ascii="Arial Nova" w:eastAsia="Calibri" w:hAnsi="Arial Nova" w:cs="Calibri"/>
          <w:sz w:val="18"/>
          <w:szCs w:val="18"/>
        </w:rPr>
        <w:t xml:space="preserve">. Each Party shall be individually and separately responsible for complying with the obligations that apply to it subject to the Data Protection Law. The subject matter and duration of the Processing carried out by the Processor in connection with the Agreement, the nature and purpose of </w:t>
      </w:r>
      <w:r w:rsidRPr="00015523">
        <w:rPr>
          <w:rFonts w:ascii="Arial Nova" w:eastAsia="Calibri" w:hAnsi="Arial Nova" w:cs="Calibri"/>
          <w:sz w:val="18"/>
          <w:szCs w:val="18"/>
        </w:rPr>
        <w:lastRenderedPageBreak/>
        <w:t xml:space="preserve">the Processing, the type of Personal Data and categories of Data Subjects are described in </w:t>
      </w:r>
      <w:r w:rsidRPr="00015523">
        <w:rPr>
          <w:rFonts w:ascii="Arial Nova" w:eastAsia="Calibri" w:hAnsi="Arial Nova" w:cs="Calibri"/>
          <w:b/>
          <w:sz w:val="18"/>
          <w:szCs w:val="18"/>
        </w:rPr>
        <w:t xml:space="preserve">ANNEX A </w:t>
      </w:r>
      <w:r w:rsidRPr="00015523">
        <w:rPr>
          <w:rFonts w:ascii="Arial Nova" w:eastAsia="Calibri" w:hAnsi="Arial Nova" w:cs="Calibri"/>
          <w:sz w:val="18"/>
          <w:szCs w:val="18"/>
        </w:rPr>
        <w:t>of this DPA.</w:t>
      </w:r>
    </w:p>
    <w:p w14:paraId="758DCCE3" w14:textId="77777777" w:rsidR="00FE3757" w:rsidRPr="00015523" w:rsidRDefault="005571E4">
      <w:pPr>
        <w:numPr>
          <w:ilvl w:val="1"/>
          <w:numId w:val="2"/>
        </w:numPr>
        <w:pBdr>
          <w:top w:val="nil"/>
          <w:left w:val="nil"/>
          <w:bottom w:val="nil"/>
          <w:right w:val="nil"/>
          <w:between w:val="nil"/>
        </w:pBdr>
        <w:spacing w:after="240"/>
        <w:ind w:left="992" w:hanging="141"/>
        <w:jc w:val="both"/>
        <w:rPr>
          <w:rFonts w:ascii="Arial Nova" w:hAnsi="Arial Nova"/>
          <w:sz w:val="18"/>
          <w:szCs w:val="18"/>
        </w:rPr>
      </w:pPr>
      <w:r w:rsidRPr="00015523">
        <w:rPr>
          <w:rFonts w:ascii="Arial Nova" w:eastAsia="Calibri" w:hAnsi="Arial Nova" w:cs="Calibri"/>
          <w:sz w:val="18"/>
          <w:szCs w:val="18"/>
        </w:rPr>
        <w:t xml:space="preserve">Without limiting the generality of the above, Vendor shall: (a) comply with all applicable Data Protection Laws in the Processing of Company Data; and (b) not Process Company Data other than as </w:t>
      </w:r>
      <w:r w:rsidRPr="00015523">
        <w:rPr>
          <w:rFonts w:ascii="Arial Nova" w:eastAsia="Calibri" w:hAnsi="Arial Nova" w:cs="Calibri"/>
          <w:b/>
          <w:sz w:val="18"/>
          <w:szCs w:val="18"/>
        </w:rPr>
        <w:t xml:space="preserve">required </w:t>
      </w:r>
      <w:r w:rsidRPr="00015523">
        <w:rPr>
          <w:rFonts w:ascii="Arial Nova" w:eastAsia="Calibri" w:hAnsi="Arial Nova" w:cs="Calibri"/>
          <w:sz w:val="18"/>
          <w:szCs w:val="18"/>
        </w:rPr>
        <w:t xml:space="preserve">for the purpose defined in the Agreement and this DPA, and (c) not Process Company Data other than </w:t>
      </w:r>
      <w:r w:rsidRPr="00015523">
        <w:rPr>
          <w:rFonts w:ascii="Arial Nova" w:eastAsia="Calibri" w:hAnsi="Arial Nova" w:cs="Calibri"/>
          <w:b/>
          <w:sz w:val="18"/>
          <w:szCs w:val="18"/>
        </w:rPr>
        <w:t xml:space="preserve">instructed </w:t>
      </w:r>
      <w:r w:rsidRPr="00015523">
        <w:rPr>
          <w:rFonts w:ascii="Arial Nova" w:eastAsia="Calibri" w:hAnsi="Arial Nova" w:cs="Calibri"/>
          <w:sz w:val="18"/>
          <w:szCs w:val="18"/>
        </w:rPr>
        <w:t>by Company.</w:t>
      </w:r>
    </w:p>
    <w:p w14:paraId="3194BDE3" w14:textId="77777777" w:rsidR="00FE3757" w:rsidRPr="00015523" w:rsidRDefault="005571E4">
      <w:pPr>
        <w:numPr>
          <w:ilvl w:val="0"/>
          <w:numId w:val="2"/>
        </w:numPr>
        <w:pBdr>
          <w:top w:val="nil"/>
          <w:left w:val="nil"/>
          <w:bottom w:val="nil"/>
          <w:right w:val="nil"/>
          <w:between w:val="nil"/>
        </w:pBdr>
        <w:spacing w:after="200"/>
        <w:ind w:left="425" w:hanging="141"/>
        <w:jc w:val="both"/>
        <w:rPr>
          <w:rFonts w:ascii="Arial Nova" w:eastAsia="Calibri" w:hAnsi="Arial Nova" w:cs="Calibri"/>
          <w:sz w:val="18"/>
          <w:szCs w:val="18"/>
        </w:rPr>
      </w:pPr>
      <w:r w:rsidRPr="00015523">
        <w:rPr>
          <w:rFonts w:ascii="Arial Nova" w:eastAsia="Calibri" w:hAnsi="Arial Nova" w:cs="Calibri"/>
          <w:b/>
          <w:sz w:val="18"/>
          <w:szCs w:val="18"/>
        </w:rPr>
        <w:t>PROCESSING AND PROTECTION OF PERSONAL DATA</w:t>
      </w:r>
    </w:p>
    <w:p w14:paraId="4ED0A176" w14:textId="77777777"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sz w:val="18"/>
          <w:szCs w:val="18"/>
        </w:rPr>
        <w:t>When Processing on Company’s behalf under the Agreement, Vendor shall Process Personal Data solely for the following purposes: (</w:t>
      </w:r>
      <w:proofErr w:type="spellStart"/>
      <w:r w:rsidRPr="00015523">
        <w:rPr>
          <w:rFonts w:ascii="Arial Nova" w:eastAsia="Calibri" w:hAnsi="Arial Nova" w:cs="Calibri"/>
          <w:sz w:val="18"/>
          <w:szCs w:val="18"/>
        </w:rPr>
        <w:t>i</w:t>
      </w:r>
      <w:proofErr w:type="spellEnd"/>
      <w:r w:rsidRPr="00015523">
        <w:rPr>
          <w:rFonts w:ascii="Arial Nova" w:eastAsia="Calibri" w:hAnsi="Arial Nova" w:cs="Calibri"/>
          <w:sz w:val="18"/>
          <w:szCs w:val="18"/>
        </w:rPr>
        <w:t>) Processing in accordance with the Agreement and this DPA; (ii) Processing in accordance with Company’s documented instructions, where such instructions are consistent with the terms of the Agreement; (iii) Processing as required under Data Protection Laws applicable to Vendor as a Processor, provided that Vendor shall inform Company of the legal requirement in advance unless such law or order prohibits such information on important grounds of public interest.</w:t>
      </w:r>
    </w:p>
    <w:p w14:paraId="37461A8E" w14:textId="77777777"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sz w:val="18"/>
          <w:szCs w:val="18"/>
        </w:rPr>
        <w:t>Vendor shall inform Company without undue delay if, in Vendor’s opinion, an instruction for the Processing of Personal Data given by Company infringes applicable Data Protection Laws. In such event, Vendor shall (a) inform Company, providing relevant details of the issue, (b) upon request of Company, temporarily cease all Processing of the affected Personal Data (other than securely storing such data), and (c) if the Parties do not agree on a resolution to the issue in question and the costs thereof, Company may terminate the Agreement and/or this DPA with respect to the affected Processing.</w:t>
      </w:r>
    </w:p>
    <w:p w14:paraId="347EB8D6" w14:textId="77777777"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sz w:val="18"/>
          <w:szCs w:val="18"/>
        </w:rPr>
        <w:t>Without derogating from the above or any specific section in this DPA, with respect to Processing activities of Personal Data by Vendor, Vendor represents and warrants that it: (a) will treat all Company Data Processed by it on behalf of the Company as confidential and ensure that persons authorized to Process the Personal Data have committed themselves to confidentiality or are under an appropriate statutory obligation of confidentiality, as further detailed in Section 7 hereunder; (b) has implemented appropriate technical and organizational measures to ensure the privacy of Data Subjects and the security of Company Data, and that Vendor has implemented a mechanism to exercise rights by a Data Subject under applicable Data Protection Law, as further detailed in Sections 5 and 6 hereunder;  (c) will not access or transfer Personal Data outside the EEA or the UK without the prior written consent of the Company and without implementing appropriate lawful measures, including demonstrating a lawful basis for Data Transfers, as further detailed in Section 10 hereunder; (d) provide Company with reasonable resources and assistance as are required by the Company pursuant to Articles 32 to 36 of the GDPR, as detailed in section 6 herein; (e) subject to Company’s sole instructions, delete all the Company Data following the completion of the Processing, and delete existing copies unless the Union or Member State law requires longer storage of such, as further detailed in Section 11 hereunder; (f) make available to the Company at its request all information necessary to demonstrate compliance with the obligations herein and under Article 28 of the GDPR, including without limitation, provide the Company with a written description of the technical and organizational methods employed by Vendor and its authorized Sub-Processors (if any) for the Processing of Personal Data, as further detailed in Section 6.3 hereunder.</w:t>
      </w:r>
    </w:p>
    <w:p w14:paraId="32CD854C" w14:textId="77777777"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b/>
          <w:sz w:val="18"/>
          <w:szCs w:val="18"/>
        </w:rPr>
        <w:t>CCPA Standard of Care; No Sale of Personal Information</w:t>
      </w:r>
      <w:r w:rsidRPr="00015523">
        <w:rPr>
          <w:rFonts w:ascii="Arial Nova" w:eastAsia="Calibri" w:hAnsi="Arial Nova" w:cs="Calibri"/>
          <w:sz w:val="18"/>
          <w:szCs w:val="18"/>
        </w:rPr>
        <w:t xml:space="preserve">. </w:t>
      </w:r>
    </w:p>
    <w:p w14:paraId="7D8C019B" w14:textId="77777777" w:rsidR="00FE3757" w:rsidRPr="00015523" w:rsidRDefault="005571E4">
      <w:pPr>
        <w:numPr>
          <w:ilvl w:val="2"/>
          <w:numId w:val="2"/>
        </w:numPr>
        <w:pBdr>
          <w:top w:val="nil"/>
          <w:left w:val="nil"/>
          <w:bottom w:val="nil"/>
          <w:right w:val="nil"/>
          <w:between w:val="nil"/>
        </w:pBdr>
        <w:spacing w:after="200"/>
        <w:ind w:left="1700" w:hanging="141"/>
        <w:jc w:val="both"/>
        <w:rPr>
          <w:rFonts w:ascii="Arial Nova" w:eastAsia="Calibri" w:hAnsi="Arial Nova" w:cs="Calibri"/>
          <w:sz w:val="18"/>
          <w:szCs w:val="18"/>
        </w:rPr>
      </w:pPr>
      <w:r w:rsidRPr="00015523">
        <w:rPr>
          <w:rFonts w:ascii="Arial Nova" w:eastAsia="Calibri" w:hAnsi="Arial Nova" w:cs="Calibri"/>
          <w:sz w:val="18"/>
          <w:szCs w:val="18"/>
        </w:rPr>
        <w:t xml:space="preserve">Vendor acknowledges and confirms that it does not receive or Process any Personal Information as consideration for any services or other items that Vendor provides to Company under the Agreement. Vendor shall not have, derive, or exercise any rights or benefits regarding Personal Information Processed on Company’s behalf, and may use and disclose Personal Information solely for the purposes for which such Personal Information was provided to it, as stipulated in the Agreement and this DPA. </w:t>
      </w:r>
    </w:p>
    <w:p w14:paraId="0830A404" w14:textId="77777777" w:rsidR="00FE3757" w:rsidRPr="00015523" w:rsidRDefault="005571E4">
      <w:pPr>
        <w:numPr>
          <w:ilvl w:val="2"/>
          <w:numId w:val="2"/>
        </w:numPr>
        <w:pBdr>
          <w:top w:val="nil"/>
          <w:left w:val="nil"/>
          <w:bottom w:val="nil"/>
          <w:right w:val="nil"/>
          <w:between w:val="nil"/>
        </w:pBdr>
        <w:spacing w:after="200"/>
        <w:ind w:left="1700" w:hanging="141"/>
        <w:jc w:val="both"/>
        <w:rPr>
          <w:rFonts w:ascii="Arial Nova" w:eastAsia="Calibri" w:hAnsi="Arial Nova" w:cs="Calibri"/>
          <w:sz w:val="18"/>
          <w:szCs w:val="18"/>
        </w:rPr>
      </w:pPr>
      <w:r w:rsidRPr="00015523">
        <w:rPr>
          <w:rFonts w:ascii="Arial Nova" w:eastAsia="Calibri" w:hAnsi="Arial Nova" w:cs="Calibri"/>
          <w:sz w:val="18"/>
          <w:szCs w:val="18"/>
        </w:rPr>
        <w:t xml:space="preserve">Vendor certifies that it understands the rules, </w:t>
      </w:r>
      <w:proofErr w:type="gramStart"/>
      <w:r w:rsidRPr="00015523">
        <w:rPr>
          <w:rFonts w:ascii="Arial Nova" w:eastAsia="Calibri" w:hAnsi="Arial Nova" w:cs="Calibri"/>
          <w:sz w:val="18"/>
          <w:szCs w:val="18"/>
        </w:rPr>
        <w:t>requirements</w:t>
      </w:r>
      <w:proofErr w:type="gramEnd"/>
      <w:r w:rsidRPr="00015523">
        <w:rPr>
          <w:rFonts w:ascii="Arial Nova" w:eastAsia="Calibri" w:hAnsi="Arial Nova" w:cs="Calibri"/>
          <w:sz w:val="18"/>
          <w:szCs w:val="18"/>
        </w:rPr>
        <w:t xml:space="preserve"> and definitions of the CCPA and agrees to refrain from selling (as such term is defined in the CCPA) any Personal Information </w:t>
      </w:r>
      <w:r w:rsidRPr="00015523">
        <w:rPr>
          <w:rFonts w:ascii="Arial Nova" w:eastAsia="Calibri" w:hAnsi="Arial Nova" w:cs="Calibri"/>
          <w:sz w:val="18"/>
          <w:szCs w:val="18"/>
        </w:rPr>
        <w:lastRenderedPageBreak/>
        <w:t xml:space="preserve">Processed hereunder, nor taking any action that would cause any transfer of Personal Information to or from Vendor under the Agreement or this DPA to qualify as “selling” such Personal Information under the CCPA. </w:t>
      </w:r>
    </w:p>
    <w:p w14:paraId="43EC9986" w14:textId="77777777" w:rsidR="00FE3757" w:rsidRPr="00015523" w:rsidRDefault="005571E4">
      <w:pPr>
        <w:numPr>
          <w:ilvl w:val="0"/>
          <w:numId w:val="2"/>
        </w:numPr>
        <w:pBdr>
          <w:top w:val="nil"/>
          <w:left w:val="nil"/>
          <w:bottom w:val="nil"/>
          <w:right w:val="nil"/>
          <w:between w:val="nil"/>
        </w:pBdr>
        <w:spacing w:after="200"/>
        <w:ind w:left="425" w:hanging="141"/>
        <w:jc w:val="both"/>
        <w:rPr>
          <w:rFonts w:ascii="Arial Nova" w:eastAsia="Calibri" w:hAnsi="Arial Nova" w:cs="Calibri"/>
          <w:sz w:val="18"/>
          <w:szCs w:val="18"/>
        </w:rPr>
      </w:pPr>
      <w:r w:rsidRPr="00015523">
        <w:rPr>
          <w:rFonts w:ascii="Arial Nova" w:eastAsia="Calibri" w:hAnsi="Arial Nova" w:cs="Calibri"/>
          <w:b/>
          <w:sz w:val="18"/>
          <w:szCs w:val="18"/>
        </w:rPr>
        <w:t>DATA SUBJECTS RIGHTS AND ONLINE DATA REQUESTS (ODR)</w:t>
      </w:r>
    </w:p>
    <w:p w14:paraId="75DF60AB" w14:textId="374DB9AF" w:rsidR="001A3C92" w:rsidRPr="00015523" w:rsidRDefault="005571E4" w:rsidP="001A3C92">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sz w:val="18"/>
          <w:szCs w:val="18"/>
        </w:rPr>
        <w:t>Vendor shall assist Company in responding to requests to exercise Data Subject rights or Consumer rights (including any complaints regarding the Processing of Personal Data) under Data Protection Laws, including, without limitation, EU Data Protection Laws and the CCPA (“</w:t>
      </w:r>
      <w:r w:rsidRPr="00015523">
        <w:rPr>
          <w:rFonts w:ascii="Arial Nova" w:eastAsia="Calibri" w:hAnsi="Arial Nova" w:cs="Calibri"/>
          <w:b/>
          <w:sz w:val="18"/>
          <w:szCs w:val="18"/>
        </w:rPr>
        <w:t>Data Subject Request(s)</w:t>
      </w:r>
      <w:r w:rsidRPr="00015523">
        <w:rPr>
          <w:rFonts w:ascii="Arial Nova" w:eastAsia="Calibri" w:hAnsi="Arial Nova" w:cs="Calibri"/>
          <w:sz w:val="18"/>
          <w:szCs w:val="18"/>
        </w:rPr>
        <w:t>”). This obligation includes Vendor to (</w:t>
      </w:r>
      <w:proofErr w:type="spellStart"/>
      <w:r w:rsidRPr="00015523">
        <w:rPr>
          <w:rFonts w:ascii="Arial Nova" w:eastAsia="Calibri" w:hAnsi="Arial Nova" w:cs="Calibri"/>
          <w:sz w:val="18"/>
          <w:szCs w:val="18"/>
        </w:rPr>
        <w:t>i</w:t>
      </w:r>
      <w:proofErr w:type="spellEnd"/>
      <w:r w:rsidRPr="00015523">
        <w:rPr>
          <w:rFonts w:ascii="Arial Nova" w:eastAsia="Calibri" w:hAnsi="Arial Nova" w:cs="Calibri"/>
          <w:sz w:val="18"/>
          <w:szCs w:val="18"/>
        </w:rPr>
        <w:t xml:space="preserve">) promptly notify Company if it receives a Data Subject Request in respect of Personal Data; (ii) providing full cooperation and assistance to Company in relation to any Data Subject Request within the time frame stipulated by Data Protection Law; (iii) ensuring that it does not respond to Data Subject Requests except as per the documented instructions of Company or as strictly required by the applicable Data Protection Laws to which the Vendor and the Data Subject are subject, and (iv) maintain electronic records of Data Subject Requests and the accommodation of which.    </w:t>
      </w:r>
    </w:p>
    <w:p w14:paraId="106ABB3A" w14:textId="77777777" w:rsidR="00FE3757" w:rsidRPr="00015523" w:rsidRDefault="005571E4">
      <w:pPr>
        <w:numPr>
          <w:ilvl w:val="0"/>
          <w:numId w:val="2"/>
        </w:numPr>
        <w:pBdr>
          <w:top w:val="nil"/>
          <w:left w:val="nil"/>
          <w:bottom w:val="nil"/>
          <w:right w:val="nil"/>
          <w:between w:val="nil"/>
        </w:pBdr>
        <w:spacing w:after="200"/>
        <w:ind w:left="425" w:hanging="141"/>
        <w:jc w:val="both"/>
        <w:rPr>
          <w:rFonts w:ascii="Arial Nova" w:eastAsia="Calibri" w:hAnsi="Arial Nova" w:cs="Calibri"/>
          <w:sz w:val="18"/>
          <w:szCs w:val="18"/>
        </w:rPr>
      </w:pPr>
      <w:r w:rsidRPr="00015523">
        <w:rPr>
          <w:rFonts w:ascii="Arial Nova" w:eastAsia="Calibri" w:hAnsi="Arial Nova" w:cs="Calibri"/>
          <w:b/>
          <w:sz w:val="18"/>
          <w:szCs w:val="18"/>
        </w:rPr>
        <w:t>SECURITY, TECHNICAL AND ORGANIZATIONAL MEASURES</w:t>
      </w:r>
    </w:p>
    <w:p w14:paraId="66EAB8C6" w14:textId="77777777" w:rsidR="00FE3757" w:rsidRPr="00015523" w:rsidRDefault="005571E4">
      <w:pPr>
        <w:numPr>
          <w:ilvl w:val="1"/>
          <w:numId w:val="2"/>
        </w:numPr>
        <w:spacing w:after="160"/>
        <w:ind w:left="992" w:hanging="141"/>
        <w:jc w:val="both"/>
        <w:rPr>
          <w:rFonts w:ascii="Arial Nova" w:hAnsi="Arial Nova"/>
          <w:sz w:val="18"/>
          <w:szCs w:val="18"/>
        </w:rPr>
      </w:pPr>
      <w:r w:rsidRPr="00015523">
        <w:rPr>
          <w:rFonts w:ascii="Arial Nova" w:eastAsia="Calibri" w:hAnsi="Arial Nova" w:cs="Calibri"/>
          <w:b/>
          <w:sz w:val="18"/>
          <w:szCs w:val="18"/>
        </w:rPr>
        <w:t>Controls for the Protection of Personal Data</w:t>
      </w:r>
      <w:r w:rsidRPr="00015523">
        <w:rPr>
          <w:rFonts w:ascii="Arial Nova" w:eastAsia="Calibri" w:hAnsi="Arial Nova" w:cs="Calibri"/>
          <w:sz w:val="18"/>
          <w:szCs w:val="18"/>
        </w:rPr>
        <w:t>. Vendor represents and warrants that it has implemented and will maintain all appropriate technical and organizational measures for the protection of Personal Data Processed hereunder, including protection against unauthorized or unlawful Processing and against accidental or unlawful destruction, loss or alteration or damage, unauthorized disclosure of, or access to, Personal Data, confidentiality and integrity of Personal Data, including measures of assessing risks and protecting against such risks. This includes, but not limited to, conducting penetration tests or similar security audits, the implementation of certification schemes such as ISO27001 and ISO9001 and including those measures that may be instructed from time to time by the Company or applicable Data Protection Law. Upon Company’s request, Vendor shall (a) provide Company with any report indicating the performance of such penetration tests and/or other organizational and technical measures implemented by Vendor; and (b) assist Company, in ensuring compliance with the obligations pursuant to Articles 32 to 36 of the GDPR.</w:t>
      </w:r>
    </w:p>
    <w:p w14:paraId="66AE7AFB" w14:textId="77777777" w:rsidR="00FE3757" w:rsidRPr="00015523" w:rsidRDefault="005571E4">
      <w:pPr>
        <w:numPr>
          <w:ilvl w:val="1"/>
          <w:numId w:val="2"/>
        </w:numPr>
        <w:pBdr>
          <w:top w:val="nil"/>
          <w:left w:val="nil"/>
          <w:bottom w:val="nil"/>
          <w:right w:val="nil"/>
          <w:between w:val="nil"/>
        </w:pBdr>
        <w:spacing w:after="160"/>
        <w:ind w:left="992" w:hanging="141"/>
        <w:jc w:val="both"/>
        <w:rPr>
          <w:rFonts w:ascii="Arial Nova" w:hAnsi="Arial Nova"/>
          <w:sz w:val="18"/>
          <w:szCs w:val="18"/>
        </w:rPr>
      </w:pPr>
      <w:r w:rsidRPr="00015523">
        <w:rPr>
          <w:rFonts w:ascii="Arial Nova" w:eastAsia="Calibri" w:hAnsi="Arial Nova" w:cs="Calibri"/>
          <w:b/>
          <w:sz w:val="18"/>
          <w:szCs w:val="18"/>
        </w:rPr>
        <w:t>Records</w:t>
      </w:r>
      <w:r w:rsidRPr="00015523">
        <w:rPr>
          <w:rFonts w:ascii="Arial Nova" w:eastAsia="Calibri" w:hAnsi="Arial Nova" w:cs="Calibri"/>
          <w:sz w:val="18"/>
          <w:szCs w:val="18"/>
        </w:rPr>
        <w:t xml:space="preserve"> </w:t>
      </w:r>
      <w:r w:rsidRPr="00015523">
        <w:rPr>
          <w:rFonts w:ascii="Arial Nova" w:eastAsia="Calibri" w:hAnsi="Arial Nova" w:cs="Calibri"/>
          <w:b/>
          <w:sz w:val="18"/>
          <w:szCs w:val="18"/>
        </w:rPr>
        <w:t>of Processing</w:t>
      </w:r>
      <w:r w:rsidRPr="00015523">
        <w:rPr>
          <w:rFonts w:ascii="Arial Nova" w:eastAsia="Calibri" w:hAnsi="Arial Nova" w:cs="Calibri"/>
          <w:sz w:val="18"/>
          <w:szCs w:val="18"/>
        </w:rPr>
        <w:t>. Vendor shall keep records of its Processing activities performed on behalf of Company, in compliance with Article 30 of the GDPR, which shall include at least: (</w:t>
      </w:r>
      <w:proofErr w:type="spellStart"/>
      <w:r w:rsidRPr="00015523">
        <w:rPr>
          <w:rFonts w:ascii="Arial Nova" w:eastAsia="Calibri" w:hAnsi="Arial Nova" w:cs="Calibri"/>
          <w:sz w:val="18"/>
          <w:szCs w:val="18"/>
        </w:rPr>
        <w:t>i</w:t>
      </w:r>
      <w:proofErr w:type="spellEnd"/>
      <w:r w:rsidRPr="00015523">
        <w:rPr>
          <w:rFonts w:ascii="Arial Nova" w:eastAsia="Calibri" w:hAnsi="Arial Nova" w:cs="Calibri"/>
          <w:sz w:val="18"/>
          <w:szCs w:val="18"/>
        </w:rPr>
        <w:t>) the details of the Vendor as a Processor of Personal Data, any representatives, Sub-Processors, data protection officers and Vendor Personnel having access to Personal Data; (ii) the categories of Processing activities performed; (iii) information regarding cross-border Data Transfers, if any; and (iv) a description of the technical and organizational security measures implemented in respect of the Processed Personal Data. Without derogating from Company’s Audit Rights under Section 6.3 below, Company reserves the right to inspect the records maintained by Processor under this Section 6.2 at any time.</w:t>
      </w:r>
    </w:p>
    <w:p w14:paraId="377C3C7D" w14:textId="77777777" w:rsidR="00FE3757" w:rsidRPr="00015523" w:rsidRDefault="005571E4">
      <w:pPr>
        <w:numPr>
          <w:ilvl w:val="1"/>
          <w:numId w:val="2"/>
        </w:numPr>
        <w:pBdr>
          <w:top w:val="nil"/>
          <w:left w:val="nil"/>
          <w:bottom w:val="nil"/>
          <w:right w:val="nil"/>
          <w:between w:val="nil"/>
        </w:pBdr>
        <w:spacing w:after="240"/>
        <w:ind w:left="992" w:hanging="141"/>
        <w:jc w:val="both"/>
        <w:rPr>
          <w:rFonts w:ascii="Arial Nova" w:hAnsi="Arial Nova"/>
          <w:sz w:val="18"/>
          <w:szCs w:val="18"/>
        </w:rPr>
      </w:pPr>
      <w:r w:rsidRPr="00015523">
        <w:rPr>
          <w:rFonts w:ascii="Arial Nova" w:eastAsia="Calibri" w:hAnsi="Arial Nova" w:cs="Calibri"/>
          <w:b/>
          <w:sz w:val="18"/>
          <w:szCs w:val="18"/>
        </w:rPr>
        <w:t>Audits and Inspections</w:t>
      </w:r>
      <w:r w:rsidRPr="00015523">
        <w:rPr>
          <w:rFonts w:ascii="Arial Nova" w:eastAsia="Calibri" w:hAnsi="Arial Nova" w:cs="Calibri"/>
          <w:sz w:val="18"/>
          <w:szCs w:val="18"/>
        </w:rPr>
        <w:t>. Upon prior written request, and subject to confidentiality undertakings by Company, Vendor shall make available to Company (or Company’s independent third-party auditor subject to their confidentiality undertakings) all information necessary to demonstrate compliance with this DPA. In the event of an audit or inspection, as set forth above, Company shall take reasonable steps to avoid causing (or, if it cannot avoid, minimize) any disruption to Vendor’s operations while conducting such audit or inspection.</w:t>
      </w:r>
    </w:p>
    <w:p w14:paraId="1BD84A43" w14:textId="77777777" w:rsidR="00FE3757" w:rsidRPr="00015523" w:rsidRDefault="005571E4">
      <w:pPr>
        <w:numPr>
          <w:ilvl w:val="0"/>
          <w:numId w:val="2"/>
        </w:numPr>
        <w:pBdr>
          <w:top w:val="nil"/>
          <w:left w:val="nil"/>
          <w:bottom w:val="nil"/>
          <w:right w:val="nil"/>
          <w:between w:val="nil"/>
        </w:pBdr>
        <w:spacing w:after="200"/>
        <w:ind w:left="425" w:hanging="141"/>
        <w:jc w:val="both"/>
        <w:rPr>
          <w:rFonts w:ascii="Arial Nova" w:eastAsia="Calibri" w:hAnsi="Arial Nova" w:cs="Calibri"/>
          <w:sz w:val="18"/>
          <w:szCs w:val="18"/>
        </w:rPr>
      </w:pPr>
      <w:r w:rsidRPr="00015523">
        <w:rPr>
          <w:rFonts w:ascii="Arial Nova" w:eastAsia="Calibri" w:hAnsi="Arial Nova" w:cs="Calibri"/>
          <w:b/>
          <w:sz w:val="18"/>
          <w:szCs w:val="18"/>
        </w:rPr>
        <w:t>VENDOR PERSONNEL</w:t>
      </w:r>
    </w:p>
    <w:p w14:paraId="026C1609" w14:textId="77777777" w:rsidR="00FE3757" w:rsidRPr="00015523" w:rsidRDefault="005571E4">
      <w:pPr>
        <w:numPr>
          <w:ilvl w:val="1"/>
          <w:numId w:val="2"/>
        </w:numPr>
        <w:spacing w:after="160"/>
        <w:ind w:left="992" w:hanging="141"/>
        <w:jc w:val="both"/>
        <w:rPr>
          <w:rFonts w:ascii="Arial Nova" w:hAnsi="Arial Nova"/>
          <w:sz w:val="18"/>
          <w:szCs w:val="18"/>
        </w:rPr>
      </w:pPr>
      <w:r w:rsidRPr="00015523">
        <w:rPr>
          <w:rFonts w:ascii="Arial Nova" w:eastAsia="Calibri" w:hAnsi="Arial Nova" w:cs="Calibri"/>
          <w:sz w:val="18"/>
          <w:szCs w:val="18"/>
        </w:rPr>
        <w:t>To the extent permissible under Applicable Data Protection Law, Vendor shall conduct an appropriate background investigation of all of Vendor’s employees or contractors who may have access to Personal Data (“</w:t>
      </w:r>
      <w:r w:rsidRPr="00015523">
        <w:rPr>
          <w:rFonts w:ascii="Arial Nova" w:eastAsia="Calibri" w:hAnsi="Arial Nova" w:cs="Calibri"/>
          <w:b/>
          <w:sz w:val="18"/>
          <w:szCs w:val="18"/>
        </w:rPr>
        <w:t>Vendor Personnel</w:t>
      </w:r>
      <w:r w:rsidRPr="00015523">
        <w:rPr>
          <w:rFonts w:ascii="Arial Nova" w:eastAsia="Calibri" w:hAnsi="Arial Nova" w:cs="Calibri"/>
          <w:sz w:val="18"/>
          <w:szCs w:val="18"/>
        </w:rPr>
        <w:t>”), prior to allowing them such access. If a background investigation reveals that an individual is not suited to access Personal Data, then Vendor shall not provide such individual with access to Personal Data.</w:t>
      </w:r>
    </w:p>
    <w:p w14:paraId="502DB57A" w14:textId="77777777" w:rsidR="00FE3757" w:rsidRPr="00015523" w:rsidRDefault="005571E4">
      <w:pPr>
        <w:numPr>
          <w:ilvl w:val="1"/>
          <w:numId w:val="2"/>
        </w:numPr>
        <w:spacing w:after="240"/>
        <w:ind w:left="992" w:hanging="141"/>
        <w:jc w:val="both"/>
        <w:rPr>
          <w:rFonts w:ascii="Arial Nova" w:hAnsi="Arial Nova"/>
          <w:sz w:val="18"/>
          <w:szCs w:val="18"/>
        </w:rPr>
      </w:pPr>
      <w:r w:rsidRPr="00015523">
        <w:rPr>
          <w:rFonts w:ascii="Arial Nova" w:eastAsia="Calibri" w:hAnsi="Arial Nova" w:cs="Calibri"/>
          <w:sz w:val="18"/>
          <w:szCs w:val="18"/>
        </w:rPr>
        <w:t>Vendor shall ensure that all Vendor Personnel: (</w:t>
      </w:r>
      <w:proofErr w:type="spellStart"/>
      <w:r w:rsidRPr="00015523">
        <w:rPr>
          <w:rFonts w:ascii="Arial Nova" w:eastAsia="Calibri" w:hAnsi="Arial Nova" w:cs="Calibri"/>
          <w:sz w:val="18"/>
          <w:szCs w:val="18"/>
        </w:rPr>
        <w:t>i</w:t>
      </w:r>
      <w:proofErr w:type="spellEnd"/>
      <w:r w:rsidRPr="00015523">
        <w:rPr>
          <w:rFonts w:ascii="Arial Nova" w:eastAsia="Calibri" w:hAnsi="Arial Nova" w:cs="Calibri"/>
          <w:sz w:val="18"/>
          <w:szCs w:val="18"/>
        </w:rPr>
        <w:t xml:space="preserve">) has such access only as necessary for the purposes of providing Company with the Services (as defined in the Agreement and this DPA) and complying with Applicable Data Protection Laws; (ii) is contractually bound to confidentiality requirements no less </w:t>
      </w:r>
      <w:r w:rsidRPr="00015523">
        <w:rPr>
          <w:rFonts w:ascii="Arial Nova" w:eastAsia="Calibri" w:hAnsi="Arial Nova" w:cs="Calibri"/>
          <w:sz w:val="18"/>
          <w:szCs w:val="18"/>
        </w:rPr>
        <w:lastRenderedPageBreak/>
        <w:t>onerous than in this DPA and the Agreement; (iii) is provided with appropriate privacy and security training, at least annually; (iv) is informed of the confidential nature of Personal Data, and required to keep it confidential; and (v) is aware of Vendor's duties and obligations under this DPA and the Agreement.</w:t>
      </w:r>
    </w:p>
    <w:p w14:paraId="47862742" w14:textId="77777777" w:rsidR="00FE3757" w:rsidRPr="00015523" w:rsidRDefault="005571E4">
      <w:pPr>
        <w:numPr>
          <w:ilvl w:val="0"/>
          <w:numId w:val="2"/>
        </w:numPr>
        <w:pBdr>
          <w:top w:val="nil"/>
          <w:left w:val="nil"/>
          <w:bottom w:val="nil"/>
          <w:right w:val="nil"/>
          <w:between w:val="nil"/>
        </w:pBdr>
        <w:spacing w:after="200"/>
        <w:ind w:left="425" w:hanging="141"/>
        <w:jc w:val="both"/>
        <w:rPr>
          <w:rFonts w:ascii="Arial Nova" w:eastAsia="Calibri" w:hAnsi="Arial Nova" w:cs="Calibri"/>
          <w:sz w:val="18"/>
          <w:szCs w:val="18"/>
        </w:rPr>
      </w:pPr>
      <w:r w:rsidRPr="00015523">
        <w:rPr>
          <w:rFonts w:ascii="Arial Nova" w:eastAsia="Calibri" w:hAnsi="Arial Nova" w:cs="Calibri"/>
          <w:b/>
          <w:sz w:val="18"/>
          <w:szCs w:val="18"/>
        </w:rPr>
        <w:t>SUB-PROCESSORS</w:t>
      </w:r>
    </w:p>
    <w:p w14:paraId="4116D79E" w14:textId="4C228E27" w:rsidR="00FE3757" w:rsidRPr="00015523" w:rsidRDefault="005571E4">
      <w:pPr>
        <w:numPr>
          <w:ilvl w:val="1"/>
          <w:numId w:val="2"/>
        </w:numPr>
        <w:spacing w:after="160"/>
        <w:ind w:left="992" w:hanging="141"/>
        <w:jc w:val="both"/>
        <w:rPr>
          <w:rFonts w:ascii="Arial Nova" w:hAnsi="Arial Nova"/>
          <w:sz w:val="18"/>
          <w:szCs w:val="18"/>
        </w:rPr>
      </w:pPr>
      <w:r w:rsidRPr="00015523">
        <w:rPr>
          <w:rFonts w:ascii="Arial Nova" w:eastAsia="Calibri" w:hAnsi="Arial Nova" w:cs="Calibri"/>
          <w:b/>
          <w:sz w:val="18"/>
          <w:szCs w:val="18"/>
        </w:rPr>
        <w:t xml:space="preserve">Authorized Sub-Processors. </w:t>
      </w:r>
      <w:r w:rsidRPr="00015523">
        <w:rPr>
          <w:rFonts w:ascii="Arial Nova" w:eastAsia="Calibri" w:hAnsi="Arial Nova" w:cs="Calibri"/>
          <w:sz w:val="18"/>
          <w:szCs w:val="18"/>
        </w:rPr>
        <w:t xml:space="preserve">Vendor </w:t>
      </w:r>
      <w:r w:rsidRPr="00015523">
        <w:rPr>
          <w:rFonts w:ascii="Arial Nova" w:eastAsia="Calibri" w:hAnsi="Arial Nova" w:cs="Calibri"/>
          <w:b/>
          <w:sz w:val="18"/>
          <w:szCs w:val="18"/>
        </w:rPr>
        <w:t>shall not appoint</w:t>
      </w:r>
      <w:r w:rsidRPr="00015523">
        <w:rPr>
          <w:rFonts w:ascii="Arial Nova" w:eastAsia="Calibri" w:hAnsi="Arial Nova" w:cs="Calibri"/>
          <w:sz w:val="18"/>
          <w:szCs w:val="18"/>
        </w:rPr>
        <w:t xml:space="preserve"> (or disclose any Company Data to) any Sub-Processor unless authorized in writing and in advance by the Company. The current authorized Sub-Processors are listed and stipulated in</w:t>
      </w:r>
      <w:r w:rsidRPr="00015523">
        <w:rPr>
          <w:rFonts w:ascii="Arial Nova" w:eastAsia="Calibri" w:hAnsi="Arial Nova" w:cs="Calibri"/>
          <w:b/>
          <w:sz w:val="18"/>
          <w:szCs w:val="18"/>
        </w:rPr>
        <w:t xml:space="preserve"> Annex B</w:t>
      </w:r>
      <w:r w:rsidRPr="00015523">
        <w:rPr>
          <w:rFonts w:ascii="Arial Nova" w:eastAsia="Calibri" w:hAnsi="Arial Nova" w:cs="Calibri"/>
          <w:sz w:val="18"/>
          <w:szCs w:val="18"/>
        </w:rPr>
        <w:t xml:space="preserve">. In the event where Vendor requires to engage with additional or replace an existing Sub-Processor to process Personal Data, it shall first ensure such Sub-Processor’s compliance with the Applicable Data Protection Law, and this DPA, then Vendor shall notify the Company in writing of any intended use or replacement of a Sub-Processor and will include sufficient level of details for Company to validate the Sub-Processor, by email notification to the DPO at: </w:t>
      </w:r>
      <w:hyperlink r:id="rId9" w:history="1">
        <w:r w:rsidR="00163A13" w:rsidRPr="00015523">
          <w:rPr>
            <w:rStyle w:val="Hyperlink"/>
            <w:rFonts w:ascii="Arial Nova" w:eastAsia="Calibri" w:hAnsi="Arial Nova" w:cs="Calibri"/>
            <w:sz w:val="18"/>
            <w:szCs w:val="18"/>
          </w:rPr>
          <w:t>dpo@avanquest.com</w:t>
        </w:r>
      </w:hyperlink>
      <w:r w:rsidR="00163A13" w:rsidRPr="00015523">
        <w:rPr>
          <w:rFonts w:ascii="Arial Nova" w:eastAsia="Calibri" w:hAnsi="Arial Nova" w:cs="Calibri"/>
          <w:sz w:val="18"/>
          <w:szCs w:val="18"/>
        </w:rPr>
        <w:t xml:space="preserve">. </w:t>
      </w:r>
      <w:r w:rsidRPr="00015523">
        <w:rPr>
          <w:rFonts w:ascii="Arial Nova" w:eastAsia="Calibri" w:hAnsi="Arial Nova" w:cs="Calibri"/>
          <w:sz w:val="18"/>
          <w:szCs w:val="18"/>
        </w:rPr>
        <w:t>Company reserves the rights to objects in writing (including by way of an email exchange) to the proposed use or replacement of the relevant Sub-Processor within thirty (30) days of receipt of the email notification, in which case Vendor shall not use or replace the Sub-Processor concerned in relation with the Company Data. Authorization of a Sub-Processor by Company does not mean confirmation of the Sub-Processor’s compliance.</w:t>
      </w:r>
    </w:p>
    <w:p w14:paraId="67973C08" w14:textId="76492338" w:rsidR="00FE3757" w:rsidRPr="00015523" w:rsidRDefault="005571E4">
      <w:pPr>
        <w:numPr>
          <w:ilvl w:val="1"/>
          <w:numId w:val="2"/>
        </w:numPr>
        <w:spacing w:after="160"/>
        <w:ind w:left="992" w:hanging="141"/>
        <w:jc w:val="both"/>
        <w:rPr>
          <w:rFonts w:ascii="Arial Nova" w:hAnsi="Arial Nova"/>
          <w:sz w:val="18"/>
          <w:szCs w:val="18"/>
        </w:rPr>
      </w:pPr>
      <w:r w:rsidRPr="00015523">
        <w:rPr>
          <w:rFonts w:ascii="Arial Nova" w:eastAsia="Calibri" w:hAnsi="Arial Nova" w:cs="Calibri"/>
          <w:sz w:val="18"/>
          <w:szCs w:val="18"/>
        </w:rPr>
        <w:t>Vendor shall (</w:t>
      </w:r>
      <w:proofErr w:type="spellStart"/>
      <w:r w:rsidRPr="00015523">
        <w:rPr>
          <w:rFonts w:ascii="Arial Nova" w:eastAsia="Calibri" w:hAnsi="Arial Nova" w:cs="Calibri"/>
          <w:sz w:val="18"/>
          <w:szCs w:val="18"/>
        </w:rPr>
        <w:t>i</w:t>
      </w:r>
      <w:proofErr w:type="spellEnd"/>
      <w:r w:rsidRPr="00015523">
        <w:rPr>
          <w:rFonts w:ascii="Arial Nova" w:eastAsia="Calibri" w:hAnsi="Arial Nova" w:cs="Calibri"/>
          <w:sz w:val="18"/>
          <w:szCs w:val="18"/>
        </w:rPr>
        <w:t xml:space="preserve">) only use a Sub-Processor that has provided sufficient guarantees to implement appropriate technical and organizational measures in such a manner that the processing will meet the requirements of the GDPR and this DPA and ensure the protection of the rights of Data Subjects; and (ii) impose, through a legally binding contract between Vendor and Sub-Processor, the same data protection obligations as set out in this DPA. The Vendor acknowledges and agrees that if any Sub-Processor fails to </w:t>
      </w:r>
      <w:r w:rsidR="00163A13" w:rsidRPr="00015523">
        <w:rPr>
          <w:rFonts w:ascii="Arial Nova" w:eastAsia="Calibri" w:hAnsi="Arial Nova" w:cs="Calibri"/>
          <w:sz w:val="18"/>
          <w:szCs w:val="18"/>
        </w:rPr>
        <w:t>fulfil</w:t>
      </w:r>
      <w:r w:rsidRPr="00015523">
        <w:rPr>
          <w:rFonts w:ascii="Arial Nova" w:eastAsia="Calibri" w:hAnsi="Arial Nova" w:cs="Calibri"/>
          <w:sz w:val="18"/>
          <w:szCs w:val="18"/>
        </w:rPr>
        <w:t xml:space="preserve"> its obligations in the contract between the Vendor and Sub-Processor, Vendor shall remain fully liable to the Company for the performance of the Sub-Processor’s obligations.</w:t>
      </w:r>
    </w:p>
    <w:p w14:paraId="5E848F40" w14:textId="18AF6ADF" w:rsidR="00FE3757" w:rsidRPr="00015523" w:rsidRDefault="005571E4">
      <w:pPr>
        <w:numPr>
          <w:ilvl w:val="1"/>
          <w:numId w:val="2"/>
        </w:numPr>
        <w:spacing w:after="240"/>
        <w:ind w:left="992" w:hanging="141"/>
        <w:jc w:val="both"/>
        <w:rPr>
          <w:rFonts w:ascii="Arial Nova" w:hAnsi="Arial Nova"/>
          <w:sz w:val="18"/>
          <w:szCs w:val="18"/>
        </w:rPr>
      </w:pPr>
      <w:r w:rsidRPr="00015523">
        <w:rPr>
          <w:rFonts w:ascii="Arial Nova" w:eastAsia="Calibri" w:hAnsi="Arial Nova" w:cs="Calibri"/>
          <w:b/>
          <w:sz w:val="18"/>
          <w:szCs w:val="18"/>
        </w:rPr>
        <w:t>Contracts with Sub-processors</w:t>
      </w:r>
      <w:r w:rsidRPr="00015523">
        <w:rPr>
          <w:rFonts w:ascii="Arial Nova" w:eastAsia="Calibri" w:hAnsi="Arial Nova" w:cs="Calibri"/>
          <w:sz w:val="18"/>
          <w:szCs w:val="18"/>
        </w:rPr>
        <w:t xml:space="preserve">. Vendor represents and warrants that it has entered into a written agreement with each Sub-processor containing appropriate safeguards to the protection of Personal Data. Where Vendor engages a Sub-processor for carrying out specific Processing activities on behalf of Company, the same or materially similar data protection obligations as set out in the Agreement and this DPA shall be imposed on such new Sub-processor by way of a contract, in particular, obligations to implement appropriate technical and organizational measures for the protection of Personal Data Processed hereunder and in such a manner that the Processing will meet the requirements of the GDPR. Processor shall review and validate at least annually, and certify to Company upon request, that each of its Sub-processors is able to </w:t>
      </w:r>
      <w:r w:rsidR="00163A13" w:rsidRPr="00015523">
        <w:rPr>
          <w:rFonts w:ascii="Arial Nova" w:eastAsia="Calibri" w:hAnsi="Arial Nova" w:cs="Calibri"/>
          <w:sz w:val="18"/>
          <w:szCs w:val="18"/>
        </w:rPr>
        <w:t>fulfil</w:t>
      </w:r>
      <w:r w:rsidRPr="00015523">
        <w:rPr>
          <w:rFonts w:ascii="Arial Nova" w:eastAsia="Calibri" w:hAnsi="Arial Nova" w:cs="Calibri"/>
          <w:sz w:val="18"/>
          <w:szCs w:val="18"/>
        </w:rPr>
        <w:t xml:space="preserve"> its duties as applicable to its performance of its obligations hereunder. If any review reveals any compliance deficiencies by such Sub-processor, Processor shall promptly find a solution, mitigation and/or remedy such issue; however, if such is not possible, Company may instruct Processor to not continue using such Sub-processor and Company may terminate this DPA and/or the Agreement to the extent Processor can no longer provide the Services without use of such Sub-processor and, if applicable, shall be entitled to a refund of the pro-rata portion of any prepaid fees for the remaining term.</w:t>
      </w:r>
    </w:p>
    <w:p w14:paraId="40E042B4" w14:textId="77777777" w:rsidR="00FE3757" w:rsidRPr="00015523" w:rsidRDefault="005571E4">
      <w:pPr>
        <w:numPr>
          <w:ilvl w:val="0"/>
          <w:numId w:val="2"/>
        </w:numPr>
        <w:pBdr>
          <w:top w:val="nil"/>
          <w:left w:val="nil"/>
          <w:bottom w:val="nil"/>
          <w:right w:val="nil"/>
          <w:between w:val="nil"/>
        </w:pBdr>
        <w:spacing w:after="200"/>
        <w:ind w:left="425" w:hanging="141"/>
        <w:jc w:val="both"/>
        <w:rPr>
          <w:rFonts w:ascii="Arial Nova" w:eastAsia="Calibri" w:hAnsi="Arial Nova" w:cs="Calibri"/>
          <w:sz w:val="18"/>
          <w:szCs w:val="18"/>
        </w:rPr>
      </w:pPr>
      <w:r w:rsidRPr="00015523">
        <w:rPr>
          <w:rFonts w:ascii="Arial Nova" w:eastAsia="Calibri" w:hAnsi="Arial Nova" w:cs="Calibri"/>
          <w:b/>
          <w:sz w:val="18"/>
          <w:szCs w:val="18"/>
        </w:rPr>
        <w:t>NOTIFICATION AND SECURITY INCIDENT</w:t>
      </w:r>
    </w:p>
    <w:p w14:paraId="230CE1A3" w14:textId="77777777"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sz w:val="18"/>
          <w:szCs w:val="18"/>
        </w:rPr>
        <w:t>Vendor represents and warrants that it maintains Security Incident management policies and procedures and will notify Company without undue delay (but in any event no later than forty-eight (48) hours) after becoming aware of any Security Incident or any request for disclosure of Personal Data by a Supervisory Authority and/or any other law enforcement authority or court unless prohibited under criminal law specifically requiring Vendor as a Processor to preserve the confidentiality of a law enforcement investigation against Company.</w:t>
      </w:r>
    </w:p>
    <w:p w14:paraId="3B76BC00" w14:textId="77777777"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sz w:val="18"/>
          <w:szCs w:val="18"/>
        </w:rPr>
        <w:t>Vendor shall provide Company with all information on the nature of the Security Incident, including the categories of Data Subjects concerned and the categories of Personal Data and data records concerned. Vendor shall take all necessary steps to identify and take those steps necessary to remediate and/or mitigate the cause of such a Security Incident as well as fully cooperate with Company in the investigation, mitigation, and remediation of a Security Incident.</w:t>
      </w:r>
    </w:p>
    <w:p w14:paraId="4E4BE560" w14:textId="77777777"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sz w:val="18"/>
          <w:szCs w:val="18"/>
        </w:rPr>
        <w:lastRenderedPageBreak/>
        <w:t>Upon request of Company, Vendor shall provide Company with sufficient information to allow Company to meet any obligations under Applicable Data Protection Laws to report or inform Data Subjects or data protection authorities of the Security Incident.</w:t>
      </w:r>
    </w:p>
    <w:p w14:paraId="4339D51D" w14:textId="77777777" w:rsidR="00FE3757" w:rsidRPr="00015523" w:rsidRDefault="005571E4">
      <w:pPr>
        <w:numPr>
          <w:ilvl w:val="1"/>
          <w:numId w:val="2"/>
        </w:numPr>
        <w:pBdr>
          <w:top w:val="nil"/>
          <w:left w:val="nil"/>
          <w:bottom w:val="nil"/>
          <w:right w:val="nil"/>
          <w:between w:val="nil"/>
        </w:pBdr>
        <w:spacing w:after="240"/>
        <w:ind w:left="992" w:hanging="141"/>
        <w:jc w:val="both"/>
        <w:rPr>
          <w:rFonts w:ascii="Arial Nova" w:hAnsi="Arial Nova"/>
          <w:sz w:val="18"/>
          <w:szCs w:val="18"/>
        </w:rPr>
      </w:pPr>
      <w:r w:rsidRPr="00015523">
        <w:rPr>
          <w:rFonts w:ascii="Arial Nova" w:eastAsia="Calibri" w:hAnsi="Arial Nova" w:cs="Calibri"/>
          <w:sz w:val="18"/>
          <w:szCs w:val="18"/>
        </w:rPr>
        <w:t>Vendor will not make, disclose, release or publish any finding, admission of liability, communication, notice, press release or report concerning any Security Incident or disclosure request which directly or indirectly identifies Company (including in any legal proceeding or in any notification to regulatory or supervisory authorities or affected individuals) without Company’s prior written approval, unless, and solely to the extent that, Vendor is compelled to do so pursuant to Applicable Data Protection Laws. In which case, unless prohibited by such laws, Vendor shall provide Company with reasonable prior written notice to provide Company with the opportunity to object to such disclosure and in any case, Vendor shall limit the disclosure to the minimum scope required.</w:t>
      </w:r>
    </w:p>
    <w:p w14:paraId="7C376660" w14:textId="77777777" w:rsidR="00FE3757" w:rsidRPr="00015523" w:rsidRDefault="005571E4">
      <w:pPr>
        <w:numPr>
          <w:ilvl w:val="0"/>
          <w:numId w:val="2"/>
        </w:numPr>
        <w:pBdr>
          <w:top w:val="nil"/>
          <w:left w:val="nil"/>
          <w:bottom w:val="nil"/>
          <w:right w:val="nil"/>
          <w:between w:val="nil"/>
        </w:pBdr>
        <w:spacing w:after="200"/>
        <w:ind w:left="425" w:hanging="141"/>
        <w:jc w:val="both"/>
        <w:rPr>
          <w:rFonts w:ascii="Arial Nova" w:eastAsia="Calibri" w:hAnsi="Arial Nova" w:cs="Calibri"/>
          <w:sz w:val="18"/>
          <w:szCs w:val="18"/>
        </w:rPr>
      </w:pPr>
      <w:r w:rsidRPr="00015523">
        <w:rPr>
          <w:rFonts w:ascii="Arial Nova" w:eastAsia="Calibri" w:hAnsi="Arial Nova" w:cs="Calibri"/>
          <w:b/>
          <w:sz w:val="18"/>
          <w:szCs w:val="18"/>
        </w:rPr>
        <w:t>DATA TRANSFER</w:t>
      </w:r>
    </w:p>
    <w:p w14:paraId="1361496D" w14:textId="77777777"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b/>
          <w:sz w:val="18"/>
          <w:szCs w:val="18"/>
        </w:rPr>
        <w:t>Data Transfers from the EEA, Switzerland and the UK to countries that offer an adequate level of data protection</w:t>
      </w:r>
      <w:r w:rsidRPr="00015523">
        <w:rPr>
          <w:rFonts w:ascii="Arial Nova" w:eastAsia="Calibri" w:hAnsi="Arial Nova" w:cs="Calibri"/>
          <w:sz w:val="18"/>
          <w:szCs w:val="18"/>
        </w:rPr>
        <w:t xml:space="preserve"> (“</w:t>
      </w:r>
      <w:r w:rsidRPr="00015523">
        <w:rPr>
          <w:rFonts w:ascii="Arial Nova" w:eastAsia="Calibri" w:hAnsi="Arial Nova" w:cs="Calibri"/>
          <w:b/>
          <w:sz w:val="18"/>
          <w:szCs w:val="18"/>
        </w:rPr>
        <w:t>Third Countries</w:t>
      </w:r>
      <w:r w:rsidRPr="00015523">
        <w:rPr>
          <w:rFonts w:ascii="Arial Nova" w:eastAsia="Calibri" w:hAnsi="Arial Nova" w:cs="Calibri"/>
          <w:sz w:val="18"/>
          <w:szCs w:val="18"/>
        </w:rPr>
        <w:t>”). Personal Data may be transferred from an EU Member State, the EEA member countries (Norway, Liechtenstein and Iceland) (collectively, “</w:t>
      </w:r>
      <w:r w:rsidRPr="00015523">
        <w:rPr>
          <w:rFonts w:ascii="Arial Nova" w:eastAsia="Calibri" w:hAnsi="Arial Nova" w:cs="Calibri"/>
          <w:b/>
          <w:sz w:val="18"/>
          <w:szCs w:val="18"/>
        </w:rPr>
        <w:t>EEA</w:t>
      </w:r>
      <w:r w:rsidRPr="00015523">
        <w:rPr>
          <w:rFonts w:ascii="Arial Nova" w:eastAsia="Calibri" w:hAnsi="Arial Nova" w:cs="Calibri"/>
          <w:sz w:val="18"/>
          <w:szCs w:val="18"/>
        </w:rPr>
        <w:t>”), Switzerland and the UK to countries that offer an adequate level of data protection under or pursuant to the adequacy decisions published by the relevant data protection authorities of the EEA, the European Union, the Member States or the European Commission, Switzerland, and/or the UK as relevant (“</w:t>
      </w:r>
      <w:r w:rsidRPr="00015523">
        <w:rPr>
          <w:rFonts w:ascii="Arial Nova" w:eastAsia="Calibri" w:hAnsi="Arial Nova" w:cs="Calibri"/>
          <w:b/>
          <w:sz w:val="18"/>
          <w:szCs w:val="18"/>
        </w:rPr>
        <w:t>Adequacy Decisions</w:t>
      </w:r>
      <w:r w:rsidRPr="00015523">
        <w:rPr>
          <w:rFonts w:ascii="Arial Nova" w:eastAsia="Calibri" w:hAnsi="Arial Nova" w:cs="Calibri"/>
          <w:sz w:val="18"/>
          <w:szCs w:val="18"/>
        </w:rPr>
        <w:t>”), as applicable, without any further safeguard being necessary.</w:t>
      </w:r>
    </w:p>
    <w:p w14:paraId="61E1EAA8" w14:textId="3498948C"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b/>
          <w:sz w:val="18"/>
          <w:szCs w:val="18"/>
        </w:rPr>
        <w:t xml:space="preserve">Data Transfers from the EEA, </w:t>
      </w:r>
      <w:r w:rsidR="00163A13" w:rsidRPr="00015523">
        <w:rPr>
          <w:rFonts w:ascii="Arial Nova" w:eastAsia="Calibri" w:hAnsi="Arial Nova" w:cs="Calibri"/>
          <w:b/>
          <w:sz w:val="18"/>
          <w:szCs w:val="18"/>
        </w:rPr>
        <w:t>Switzerland,</w:t>
      </w:r>
      <w:r w:rsidRPr="00015523">
        <w:rPr>
          <w:rFonts w:ascii="Arial Nova" w:eastAsia="Calibri" w:hAnsi="Arial Nova" w:cs="Calibri"/>
          <w:b/>
          <w:sz w:val="18"/>
          <w:szCs w:val="18"/>
        </w:rPr>
        <w:t xml:space="preserve"> and the UK to other countries.</w:t>
      </w:r>
      <w:r w:rsidRPr="00015523">
        <w:rPr>
          <w:rFonts w:ascii="Arial Nova" w:eastAsia="Calibri" w:hAnsi="Arial Nova" w:cs="Calibri"/>
          <w:sz w:val="18"/>
          <w:szCs w:val="18"/>
        </w:rPr>
        <w:t xml:space="preserve"> If the Processing of Personal Data by Processor includes any of the following Data Transfers (either directly or via onward transfer), the respective SCC shall apply:</w:t>
      </w:r>
    </w:p>
    <w:p w14:paraId="66098F4A" w14:textId="77777777" w:rsidR="00FE3757" w:rsidRPr="00015523" w:rsidRDefault="005571E4">
      <w:pPr>
        <w:numPr>
          <w:ilvl w:val="2"/>
          <w:numId w:val="2"/>
        </w:numPr>
        <w:pBdr>
          <w:top w:val="nil"/>
          <w:left w:val="nil"/>
          <w:bottom w:val="nil"/>
          <w:right w:val="nil"/>
          <w:between w:val="nil"/>
        </w:pBdr>
        <w:spacing w:after="200"/>
        <w:ind w:left="1842" w:hanging="141"/>
        <w:jc w:val="both"/>
        <w:rPr>
          <w:rFonts w:ascii="Arial Nova" w:hAnsi="Arial Nova"/>
          <w:sz w:val="18"/>
          <w:szCs w:val="18"/>
        </w:rPr>
      </w:pPr>
      <w:r w:rsidRPr="00015523">
        <w:rPr>
          <w:rFonts w:ascii="Arial Nova" w:eastAsia="Calibri" w:hAnsi="Arial Nova" w:cs="Calibri"/>
          <w:sz w:val="18"/>
          <w:szCs w:val="18"/>
        </w:rPr>
        <w:t>From the EEA or Switzerland to other countries which have not been subject to a relevant Adequacy Decision, and such transfers are not performed through an alternative recognized compliance mechanism for the lawful transfer of Personal Data outside the EEA or Switzerland (“</w:t>
      </w:r>
      <w:r w:rsidRPr="00015523">
        <w:rPr>
          <w:rFonts w:ascii="Arial Nova" w:eastAsia="Calibri" w:hAnsi="Arial Nova" w:cs="Calibri"/>
          <w:b/>
          <w:sz w:val="18"/>
          <w:szCs w:val="18"/>
        </w:rPr>
        <w:t>EEA Transfer</w:t>
      </w:r>
      <w:r w:rsidRPr="00015523">
        <w:rPr>
          <w:rFonts w:ascii="Arial Nova" w:eastAsia="Calibri" w:hAnsi="Arial Nova" w:cs="Calibri"/>
          <w:sz w:val="18"/>
          <w:szCs w:val="18"/>
        </w:rPr>
        <w:t xml:space="preserve">”), the terms set forth in the Standard Contractual Clauses as detailed in </w:t>
      </w:r>
      <w:r w:rsidRPr="00015523">
        <w:rPr>
          <w:rFonts w:ascii="Arial Nova" w:eastAsia="Calibri" w:hAnsi="Arial Nova" w:cs="Calibri"/>
          <w:b/>
          <w:sz w:val="18"/>
          <w:szCs w:val="18"/>
        </w:rPr>
        <w:t>Annex C</w:t>
      </w:r>
      <w:r w:rsidRPr="00015523">
        <w:rPr>
          <w:rFonts w:ascii="Arial Nova" w:eastAsia="Calibri" w:hAnsi="Arial Nova" w:cs="Calibri"/>
          <w:sz w:val="18"/>
          <w:szCs w:val="18"/>
        </w:rPr>
        <w:t xml:space="preserve"> shall apply.</w:t>
      </w:r>
    </w:p>
    <w:p w14:paraId="09DC9923" w14:textId="77777777" w:rsidR="00FE3757" w:rsidRPr="00015523" w:rsidRDefault="005571E4">
      <w:pPr>
        <w:numPr>
          <w:ilvl w:val="2"/>
          <w:numId w:val="2"/>
        </w:numPr>
        <w:pBdr>
          <w:top w:val="nil"/>
          <w:left w:val="nil"/>
          <w:bottom w:val="nil"/>
          <w:right w:val="nil"/>
          <w:between w:val="nil"/>
        </w:pBdr>
        <w:spacing w:after="200"/>
        <w:ind w:left="1842" w:hanging="141"/>
        <w:jc w:val="both"/>
        <w:rPr>
          <w:rFonts w:ascii="Arial Nova" w:hAnsi="Arial Nova"/>
          <w:sz w:val="18"/>
          <w:szCs w:val="18"/>
        </w:rPr>
      </w:pPr>
      <w:r w:rsidRPr="00015523">
        <w:rPr>
          <w:rFonts w:ascii="Arial Nova" w:eastAsia="Calibri" w:hAnsi="Arial Nova" w:cs="Calibri"/>
          <w:sz w:val="18"/>
          <w:szCs w:val="18"/>
        </w:rPr>
        <w:t>From the UK to other countries which have not been subject to a relevant Adequacy Decision, and such transfers are not performed through an alternative recognized compliance mechanism for the lawful transfer of Personal Data outside the UK (“</w:t>
      </w:r>
      <w:r w:rsidRPr="00015523">
        <w:rPr>
          <w:rFonts w:ascii="Arial Nova" w:eastAsia="Calibri" w:hAnsi="Arial Nova" w:cs="Calibri"/>
          <w:b/>
          <w:sz w:val="18"/>
          <w:szCs w:val="18"/>
        </w:rPr>
        <w:t>UK Transfers</w:t>
      </w:r>
      <w:r w:rsidRPr="00015523">
        <w:rPr>
          <w:rFonts w:ascii="Arial Nova" w:eastAsia="Calibri" w:hAnsi="Arial Nova" w:cs="Calibri"/>
          <w:sz w:val="18"/>
          <w:szCs w:val="18"/>
        </w:rPr>
        <w:t>”), the terms set forth in the Standard Contractual Clauses, in accordance with the UK data protection authority shall apply.</w:t>
      </w:r>
    </w:p>
    <w:p w14:paraId="692EE3A3" w14:textId="77777777" w:rsidR="00FE3757" w:rsidRPr="00015523" w:rsidRDefault="005571E4">
      <w:pPr>
        <w:numPr>
          <w:ilvl w:val="2"/>
          <w:numId w:val="2"/>
        </w:numPr>
        <w:pBdr>
          <w:top w:val="nil"/>
          <w:left w:val="nil"/>
          <w:bottom w:val="nil"/>
          <w:right w:val="nil"/>
          <w:between w:val="nil"/>
        </w:pBdr>
        <w:spacing w:after="240"/>
        <w:ind w:left="1842" w:hanging="141"/>
        <w:jc w:val="both"/>
        <w:rPr>
          <w:rFonts w:ascii="Arial Nova" w:hAnsi="Arial Nova"/>
          <w:sz w:val="18"/>
          <w:szCs w:val="18"/>
        </w:rPr>
      </w:pPr>
      <w:r w:rsidRPr="00015523">
        <w:rPr>
          <w:rFonts w:ascii="Arial Nova" w:eastAsia="Calibri" w:hAnsi="Arial Nova" w:cs="Calibri"/>
          <w:sz w:val="18"/>
          <w:szCs w:val="18"/>
        </w:rPr>
        <w:t xml:space="preserve">The terms set forth in </w:t>
      </w:r>
      <w:r w:rsidRPr="00015523">
        <w:rPr>
          <w:rFonts w:ascii="Arial Nova" w:eastAsia="Calibri" w:hAnsi="Arial Nova" w:cs="Calibri"/>
          <w:b/>
          <w:sz w:val="18"/>
          <w:szCs w:val="18"/>
        </w:rPr>
        <w:t>Annex D</w:t>
      </w:r>
      <w:r w:rsidRPr="00015523">
        <w:rPr>
          <w:rFonts w:ascii="Arial Nova" w:eastAsia="Calibri" w:hAnsi="Arial Nova" w:cs="Calibri"/>
          <w:sz w:val="18"/>
          <w:szCs w:val="18"/>
        </w:rPr>
        <w:t xml:space="preserve"> to this DPA (Additional Safeguards) shall apply to any or both EEA Transfer and a UK Transfer.</w:t>
      </w:r>
      <w:r w:rsidRPr="00015523">
        <w:rPr>
          <w:rFonts w:ascii="Arial Nova" w:eastAsia="Calibri" w:hAnsi="Arial Nova" w:cs="Calibri"/>
          <w:b/>
          <w:sz w:val="18"/>
          <w:szCs w:val="18"/>
        </w:rPr>
        <w:t xml:space="preserve"> </w:t>
      </w:r>
    </w:p>
    <w:p w14:paraId="6D0DE2D2" w14:textId="77777777" w:rsidR="00FE3757" w:rsidRPr="00015523" w:rsidRDefault="005571E4">
      <w:pPr>
        <w:numPr>
          <w:ilvl w:val="0"/>
          <w:numId w:val="2"/>
        </w:numPr>
        <w:pBdr>
          <w:top w:val="nil"/>
          <w:left w:val="nil"/>
          <w:bottom w:val="nil"/>
          <w:right w:val="nil"/>
          <w:between w:val="nil"/>
        </w:pBdr>
        <w:spacing w:after="200"/>
        <w:ind w:left="425" w:hanging="141"/>
        <w:jc w:val="both"/>
        <w:rPr>
          <w:rFonts w:ascii="Arial Nova" w:eastAsia="Calibri" w:hAnsi="Arial Nova" w:cs="Calibri"/>
          <w:sz w:val="18"/>
          <w:szCs w:val="18"/>
        </w:rPr>
      </w:pPr>
      <w:r w:rsidRPr="00015523">
        <w:rPr>
          <w:rFonts w:ascii="Arial Nova" w:eastAsia="Calibri" w:hAnsi="Arial Nova" w:cs="Calibri"/>
          <w:b/>
          <w:sz w:val="18"/>
          <w:szCs w:val="18"/>
        </w:rPr>
        <w:t>DELETION OR RETURN OF COMPANY DATA</w:t>
      </w:r>
    </w:p>
    <w:p w14:paraId="19E0BCE5" w14:textId="77777777"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sz w:val="18"/>
          <w:szCs w:val="18"/>
        </w:rPr>
        <w:t>Without undue delay, and in any event within thirty (30) days, following termination of the Agreement, Processor shall, at the choice of Company, delete or return to Company all the Personal Data it Processes on behalf of Company, in the manner described in the Agreement or as otherwise reasonably requested by Company.</w:t>
      </w:r>
    </w:p>
    <w:p w14:paraId="17EFCD74" w14:textId="77777777"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sz w:val="18"/>
          <w:szCs w:val="18"/>
        </w:rPr>
        <w:t xml:space="preserve">Notwithstanding the above, Vendor shall automatically permanently delete within sixty (60) days following termination or expiration of the Agreement and/or DPA any Personal Data, including existing copies of such Personal Data, unless Applicable Data Protection Laws require otherwise. Vendor warrants that it will guarantee the confidentiality of Personal Data. Upon Company’s written request, the Processor’s Chief Privacy Officer (or equivalent) shall provide written certification to Company, stating that Processor has fully complied with this section. </w:t>
      </w:r>
    </w:p>
    <w:p w14:paraId="7EFDB916" w14:textId="77777777" w:rsidR="00015523" w:rsidRDefault="00015523" w:rsidP="00015523">
      <w:pPr>
        <w:pBdr>
          <w:top w:val="nil"/>
          <w:left w:val="nil"/>
          <w:bottom w:val="nil"/>
          <w:right w:val="nil"/>
          <w:between w:val="nil"/>
        </w:pBdr>
        <w:spacing w:after="200"/>
        <w:jc w:val="both"/>
        <w:rPr>
          <w:rFonts w:ascii="Arial Nova" w:eastAsia="Calibri" w:hAnsi="Arial Nova" w:cs="Calibri"/>
          <w:sz w:val="18"/>
          <w:szCs w:val="18"/>
        </w:rPr>
      </w:pPr>
    </w:p>
    <w:p w14:paraId="1622048A" w14:textId="77777777" w:rsidR="00015523" w:rsidRPr="00015523" w:rsidRDefault="00015523" w:rsidP="00015523">
      <w:pPr>
        <w:pBdr>
          <w:top w:val="nil"/>
          <w:left w:val="nil"/>
          <w:bottom w:val="nil"/>
          <w:right w:val="nil"/>
          <w:between w:val="nil"/>
        </w:pBdr>
        <w:spacing w:after="200"/>
        <w:jc w:val="both"/>
        <w:rPr>
          <w:rFonts w:ascii="Arial Nova" w:hAnsi="Arial Nova"/>
          <w:sz w:val="18"/>
          <w:szCs w:val="18"/>
        </w:rPr>
      </w:pPr>
    </w:p>
    <w:p w14:paraId="06D6BE78" w14:textId="77777777" w:rsidR="00FE3757" w:rsidRPr="00015523" w:rsidRDefault="005571E4">
      <w:pPr>
        <w:numPr>
          <w:ilvl w:val="0"/>
          <w:numId w:val="2"/>
        </w:numPr>
        <w:pBdr>
          <w:top w:val="nil"/>
          <w:left w:val="nil"/>
          <w:bottom w:val="nil"/>
          <w:right w:val="nil"/>
          <w:between w:val="nil"/>
        </w:pBdr>
        <w:spacing w:after="200"/>
        <w:ind w:left="425" w:hanging="141"/>
        <w:jc w:val="both"/>
        <w:rPr>
          <w:rFonts w:ascii="Arial Nova" w:eastAsia="Calibri" w:hAnsi="Arial Nova" w:cs="Calibri"/>
          <w:sz w:val="18"/>
          <w:szCs w:val="18"/>
        </w:rPr>
      </w:pPr>
      <w:r w:rsidRPr="00015523">
        <w:rPr>
          <w:rFonts w:ascii="Arial Nova" w:eastAsia="Calibri" w:hAnsi="Arial Nova" w:cs="Calibri"/>
          <w:b/>
          <w:sz w:val="18"/>
          <w:szCs w:val="18"/>
        </w:rPr>
        <w:lastRenderedPageBreak/>
        <w:t>LIABILITY</w:t>
      </w:r>
    </w:p>
    <w:p w14:paraId="23A2CFBA" w14:textId="51680106"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sz w:val="18"/>
          <w:szCs w:val="18"/>
        </w:rPr>
        <w:t xml:space="preserve">Vendor is solely and exclusively liable for all actions, </w:t>
      </w:r>
      <w:r w:rsidR="00163A13" w:rsidRPr="00015523">
        <w:rPr>
          <w:rFonts w:ascii="Arial Nova" w:eastAsia="Calibri" w:hAnsi="Arial Nova" w:cs="Calibri"/>
          <w:sz w:val="18"/>
          <w:szCs w:val="18"/>
        </w:rPr>
        <w:t>omissions,</w:t>
      </w:r>
      <w:r w:rsidRPr="00015523">
        <w:rPr>
          <w:rFonts w:ascii="Arial Nova" w:eastAsia="Calibri" w:hAnsi="Arial Nova" w:cs="Calibri"/>
          <w:sz w:val="18"/>
          <w:szCs w:val="18"/>
        </w:rPr>
        <w:t xml:space="preserve"> and Processing activities that it or its directors, officers, employees, </w:t>
      </w:r>
      <w:r w:rsidR="001A3C92" w:rsidRPr="00015523">
        <w:rPr>
          <w:rFonts w:ascii="Arial Nova" w:eastAsia="Calibri" w:hAnsi="Arial Nova" w:cs="Calibri"/>
          <w:sz w:val="18"/>
          <w:szCs w:val="18"/>
        </w:rPr>
        <w:t>representatives,</w:t>
      </w:r>
      <w:r w:rsidRPr="00015523">
        <w:rPr>
          <w:rFonts w:ascii="Arial Nova" w:eastAsia="Calibri" w:hAnsi="Arial Nova" w:cs="Calibri"/>
          <w:sz w:val="18"/>
          <w:szCs w:val="18"/>
        </w:rPr>
        <w:t xml:space="preserve"> and agents take in respect of Processing the Company Data.</w:t>
      </w:r>
    </w:p>
    <w:p w14:paraId="50DBEE7C" w14:textId="77777777" w:rsidR="00FE3757" w:rsidRPr="00015523" w:rsidRDefault="005571E4">
      <w:pPr>
        <w:numPr>
          <w:ilvl w:val="0"/>
          <w:numId w:val="2"/>
        </w:numPr>
        <w:pBdr>
          <w:top w:val="nil"/>
          <w:left w:val="nil"/>
          <w:bottom w:val="nil"/>
          <w:right w:val="nil"/>
          <w:between w:val="nil"/>
        </w:pBdr>
        <w:spacing w:after="200"/>
        <w:ind w:left="425" w:hanging="141"/>
        <w:jc w:val="both"/>
        <w:rPr>
          <w:rFonts w:ascii="Arial Nova" w:eastAsia="Calibri" w:hAnsi="Arial Nova" w:cs="Calibri"/>
          <w:sz w:val="18"/>
          <w:szCs w:val="18"/>
        </w:rPr>
      </w:pPr>
      <w:r w:rsidRPr="00015523">
        <w:rPr>
          <w:rFonts w:ascii="Arial Nova" w:eastAsia="Calibri" w:hAnsi="Arial Nova" w:cs="Calibri"/>
          <w:b/>
          <w:sz w:val="18"/>
          <w:szCs w:val="18"/>
        </w:rPr>
        <w:t>INDEMNIFICATION</w:t>
      </w:r>
    </w:p>
    <w:p w14:paraId="76E4226C" w14:textId="77777777"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sz w:val="18"/>
          <w:szCs w:val="18"/>
        </w:rPr>
        <w:t>Vendor shall indemnify, defend, and hold harmless Company, its Affiliated Companies, and their respective officers, directors, and employees from and against all claims and proceedings and all liability, loss, costs, fines, and expenses (including reasonable legal fees) arising in connection with (</w:t>
      </w:r>
      <w:proofErr w:type="spellStart"/>
      <w:r w:rsidRPr="00015523">
        <w:rPr>
          <w:rFonts w:ascii="Arial Nova" w:eastAsia="Calibri" w:hAnsi="Arial Nova" w:cs="Calibri"/>
          <w:sz w:val="18"/>
          <w:szCs w:val="18"/>
        </w:rPr>
        <w:t>i</w:t>
      </w:r>
      <w:proofErr w:type="spellEnd"/>
      <w:r w:rsidRPr="00015523">
        <w:rPr>
          <w:rFonts w:ascii="Arial Nova" w:eastAsia="Calibri" w:hAnsi="Arial Nova" w:cs="Calibri"/>
          <w:sz w:val="18"/>
          <w:szCs w:val="18"/>
        </w:rPr>
        <w:t>) Vendor's unlawful or unauthorized Processing, destruction of, or damage to any Personal Data; and/or (ii) Vendor’s (including the Vendor Personnel and Sub-Processors) failure to comply with its obligations under this DPA, the Agreement or any further written Processing instructions given by Company in accordance with this DPA.</w:t>
      </w:r>
    </w:p>
    <w:p w14:paraId="6D1A262F" w14:textId="77777777" w:rsidR="00FE3757" w:rsidRPr="00015523" w:rsidRDefault="005571E4">
      <w:pPr>
        <w:numPr>
          <w:ilvl w:val="0"/>
          <w:numId w:val="2"/>
        </w:numPr>
        <w:pBdr>
          <w:top w:val="nil"/>
          <w:left w:val="nil"/>
          <w:bottom w:val="nil"/>
          <w:right w:val="nil"/>
          <w:between w:val="nil"/>
        </w:pBdr>
        <w:spacing w:after="200"/>
        <w:ind w:left="425" w:hanging="141"/>
        <w:jc w:val="both"/>
        <w:rPr>
          <w:rFonts w:ascii="Arial Nova" w:eastAsia="Calibri" w:hAnsi="Arial Nova" w:cs="Calibri"/>
          <w:sz w:val="18"/>
          <w:szCs w:val="18"/>
        </w:rPr>
      </w:pPr>
      <w:r w:rsidRPr="00015523">
        <w:rPr>
          <w:rFonts w:ascii="Arial Nova" w:eastAsia="Calibri" w:hAnsi="Arial Nova" w:cs="Calibri"/>
          <w:b/>
          <w:sz w:val="18"/>
          <w:szCs w:val="18"/>
        </w:rPr>
        <w:t>DATA PROTECTION IMPACT ASSESSMENT AND PRIOR CONSULTATION</w:t>
      </w:r>
    </w:p>
    <w:p w14:paraId="2CA83B51" w14:textId="169C3AA9" w:rsidR="00FE3757" w:rsidRPr="00015523" w:rsidRDefault="005571E4">
      <w:pPr>
        <w:numPr>
          <w:ilvl w:val="1"/>
          <w:numId w:val="2"/>
        </w:numPr>
        <w:pBdr>
          <w:top w:val="nil"/>
          <w:left w:val="nil"/>
          <w:bottom w:val="nil"/>
          <w:right w:val="nil"/>
          <w:between w:val="nil"/>
        </w:pBdr>
        <w:spacing w:after="200"/>
        <w:ind w:left="992" w:hanging="141"/>
        <w:jc w:val="both"/>
        <w:rPr>
          <w:rFonts w:ascii="Arial Nova" w:hAnsi="Arial Nova"/>
          <w:sz w:val="18"/>
          <w:szCs w:val="18"/>
        </w:rPr>
      </w:pPr>
      <w:r w:rsidRPr="00015523">
        <w:rPr>
          <w:rFonts w:ascii="Arial Nova" w:eastAsia="Calibri" w:hAnsi="Arial Nova" w:cs="Calibri"/>
          <w:sz w:val="18"/>
          <w:szCs w:val="18"/>
        </w:rPr>
        <w:t xml:space="preserve">Upon Company’s request, Processor shall provide Company with the cooperation and assistance needed to </w:t>
      </w:r>
      <w:r w:rsidR="00163A13" w:rsidRPr="00015523">
        <w:rPr>
          <w:rFonts w:ascii="Arial Nova" w:eastAsia="Calibri" w:hAnsi="Arial Nova" w:cs="Calibri"/>
          <w:sz w:val="18"/>
          <w:szCs w:val="18"/>
        </w:rPr>
        <w:t>fulfil</w:t>
      </w:r>
      <w:r w:rsidRPr="00015523">
        <w:rPr>
          <w:rFonts w:ascii="Arial Nova" w:eastAsia="Calibri" w:hAnsi="Arial Nova" w:cs="Calibri"/>
          <w:sz w:val="18"/>
          <w:szCs w:val="18"/>
        </w:rPr>
        <w:t xml:space="preserve"> Company’s obligations under the Applicable Data Protection Laws to carry out a data protection impact assessment related to Company’s use of the Services. Vendor shall provide the necessary assistance to Company in the cooperation or prior consultation with the Supervisory Authority in the performance of its tasks relating to this Section 14, to the extent required under the GDPR or the UK GDPR, as applicable.</w:t>
      </w:r>
    </w:p>
    <w:p w14:paraId="64CF2DC8" w14:textId="77777777" w:rsidR="00015523" w:rsidRPr="00015523" w:rsidRDefault="00015523" w:rsidP="00015523">
      <w:pPr>
        <w:pBdr>
          <w:top w:val="nil"/>
          <w:left w:val="nil"/>
          <w:bottom w:val="nil"/>
          <w:right w:val="nil"/>
          <w:between w:val="nil"/>
        </w:pBdr>
        <w:spacing w:after="200"/>
        <w:ind w:left="992"/>
        <w:jc w:val="both"/>
        <w:rPr>
          <w:rFonts w:ascii="Arial Nova" w:hAnsi="Arial Nova"/>
          <w:sz w:val="18"/>
          <w:szCs w:val="18"/>
        </w:rPr>
      </w:pPr>
    </w:p>
    <w:p w14:paraId="25E9322D" w14:textId="77777777" w:rsidR="00FE3757" w:rsidRDefault="005571E4">
      <w:pPr>
        <w:spacing w:before="240" w:after="240"/>
        <w:jc w:val="both"/>
        <w:rPr>
          <w:rFonts w:ascii="Arial Nova" w:eastAsia="Calibri" w:hAnsi="Arial Nova" w:cs="Calibri"/>
          <w:sz w:val="18"/>
          <w:szCs w:val="18"/>
        </w:rPr>
      </w:pPr>
      <w:r w:rsidRPr="00015523">
        <w:rPr>
          <w:rFonts w:ascii="Arial Nova" w:eastAsia="Calibri" w:hAnsi="Arial Nova" w:cs="Calibri"/>
          <w:b/>
          <w:sz w:val="18"/>
          <w:szCs w:val="18"/>
        </w:rPr>
        <w:t>IN WITNESS WHEREOF</w:t>
      </w:r>
      <w:r w:rsidRPr="00015523">
        <w:rPr>
          <w:rFonts w:ascii="Arial Nova" w:eastAsia="Calibri" w:hAnsi="Arial Nova" w:cs="Calibri"/>
          <w:sz w:val="18"/>
          <w:szCs w:val="18"/>
        </w:rPr>
        <w:t xml:space="preserve">, this DPA is entered into and becomes a binding part of the agreement by and between the Parties and is effective, as of both Parties’ signature below. </w:t>
      </w:r>
    </w:p>
    <w:p w14:paraId="04DCC05F" w14:textId="77777777" w:rsidR="00015523" w:rsidRPr="00015523" w:rsidRDefault="00015523">
      <w:pPr>
        <w:spacing w:before="240" w:after="240"/>
        <w:jc w:val="both"/>
        <w:rPr>
          <w:rFonts w:ascii="Arial Nova" w:eastAsia="Calibri" w:hAnsi="Arial Nova" w:cs="Calibri"/>
          <w:sz w:val="18"/>
          <w:szCs w:val="18"/>
        </w:rPr>
      </w:pPr>
    </w:p>
    <w:p w14:paraId="08FA72CF" w14:textId="2C4C8400" w:rsidR="001A3C92" w:rsidRPr="00015523" w:rsidRDefault="001A3C92" w:rsidP="001A3C92">
      <w:pPr>
        <w:ind w:right="-1240"/>
        <w:jc w:val="both"/>
        <w:rPr>
          <w:rFonts w:ascii="Arial Nova" w:eastAsia="Calibri" w:hAnsi="Arial Nova" w:cs="Calibri"/>
          <w:b/>
          <w:sz w:val="18"/>
          <w:szCs w:val="18"/>
        </w:rPr>
      </w:pPr>
      <w:r w:rsidRPr="00015523">
        <w:rPr>
          <w:rFonts w:ascii="Arial Nova" w:eastAsia="Calibri" w:hAnsi="Arial Nova" w:cs="Calibri"/>
          <w:b/>
          <w:sz w:val="18"/>
          <w:szCs w:val="18"/>
        </w:rPr>
        <w:t>Vendor,</w:t>
      </w:r>
      <w:r w:rsidRPr="00015523">
        <w:rPr>
          <w:rFonts w:ascii="Arial Nova" w:eastAsia="Calibri" w:hAnsi="Arial Nova" w:cs="Calibri"/>
          <w:b/>
          <w:sz w:val="18"/>
          <w:szCs w:val="18"/>
        </w:rPr>
        <w:tab/>
      </w:r>
      <w:r w:rsidRPr="00015523">
        <w:rPr>
          <w:rFonts w:ascii="Arial Nova" w:eastAsia="Calibri" w:hAnsi="Arial Nova" w:cs="Calibri"/>
          <w:b/>
          <w:sz w:val="18"/>
          <w:szCs w:val="18"/>
        </w:rPr>
        <w:tab/>
      </w:r>
      <w:r w:rsidRPr="00015523">
        <w:rPr>
          <w:rFonts w:ascii="Arial Nova" w:eastAsia="Calibri" w:hAnsi="Arial Nova" w:cs="Calibri"/>
          <w:b/>
          <w:sz w:val="18"/>
          <w:szCs w:val="18"/>
        </w:rPr>
        <w:tab/>
      </w:r>
      <w:r w:rsidRPr="00015523">
        <w:rPr>
          <w:rFonts w:ascii="Arial Nova" w:eastAsia="Calibri" w:hAnsi="Arial Nova" w:cs="Calibri"/>
          <w:b/>
          <w:sz w:val="18"/>
          <w:szCs w:val="18"/>
        </w:rPr>
        <w:tab/>
      </w:r>
      <w:r w:rsidRPr="00015523">
        <w:rPr>
          <w:rFonts w:ascii="Arial Nova" w:eastAsia="Calibri" w:hAnsi="Arial Nova" w:cs="Calibri"/>
          <w:b/>
          <w:sz w:val="18"/>
          <w:szCs w:val="18"/>
        </w:rPr>
        <w:tab/>
        <w:t>Company</w:t>
      </w:r>
    </w:p>
    <w:p w14:paraId="1557FAB4" w14:textId="1DC42635" w:rsidR="00FE3757" w:rsidRPr="00015523" w:rsidRDefault="001A3C92" w:rsidP="001A3C92">
      <w:pPr>
        <w:ind w:right="-1240"/>
        <w:jc w:val="both"/>
        <w:rPr>
          <w:rFonts w:ascii="Arial Nova" w:eastAsia="Calibri" w:hAnsi="Arial Nova" w:cs="Calibri"/>
          <w:b/>
          <w:sz w:val="18"/>
          <w:szCs w:val="18"/>
        </w:rPr>
      </w:pPr>
      <w:bookmarkStart w:id="0" w:name="_Hlk161154258"/>
      <w:r w:rsidRPr="00015523">
        <w:rPr>
          <w:rFonts w:ascii="Arial Nova" w:eastAsia="Calibri" w:hAnsi="Arial Nova" w:cs="Calibri"/>
          <w:b/>
          <w:sz w:val="18"/>
          <w:szCs w:val="18"/>
        </w:rPr>
        <w:t>Ada Support inc.</w:t>
      </w:r>
      <w:bookmarkEnd w:id="0"/>
      <w:r w:rsidR="005571E4" w:rsidRPr="00015523">
        <w:rPr>
          <w:rFonts w:ascii="Arial Nova" w:eastAsia="Calibri" w:hAnsi="Arial Nova" w:cs="Calibri"/>
          <w:b/>
          <w:sz w:val="18"/>
          <w:szCs w:val="18"/>
        </w:rPr>
        <w:t xml:space="preserve">                                              </w:t>
      </w:r>
      <w:r w:rsidRPr="00015523">
        <w:rPr>
          <w:rFonts w:ascii="Arial Nova" w:eastAsia="Calibri" w:hAnsi="Arial Nova" w:cs="Calibri"/>
          <w:b/>
          <w:sz w:val="18"/>
          <w:szCs w:val="18"/>
        </w:rPr>
        <w:tab/>
        <w:t>Avanquest Software (7270356 Canada Inc.)</w:t>
      </w:r>
    </w:p>
    <w:p w14:paraId="7D481D7A" w14:textId="741F527B" w:rsidR="00FE3757" w:rsidRPr="00015523" w:rsidRDefault="005571E4">
      <w:pPr>
        <w:spacing w:before="240" w:after="240"/>
        <w:ind w:right="-1240"/>
        <w:jc w:val="both"/>
        <w:rPr>
          <w:rFonts w:ascii="Arial Nova" w:eastAsia="Calibri" w:hAnsi="Arial Nova" w:cs="Calibri"/>
          <w:sz w:val="18"/>
          <w:szCs w:val="18"/>
        </w:rPr>
      </w:pPr>
      <w:r w:rsidRPr="00015523">
        <w:rPr>
          <w:rFonts w:ascii="Arial Nova" w:eastAsia="Calibri" w:hAnsi="Arial Nova" w:cs="Calibri"/>
          <w:sz w:val="18"/>
          <w:szCs w:val="18"/>
        </w:rPr>
        <w:t xml:space="preserve">Signature </w:t>
      </w:r>
      <w:r w:rsidR="001A3C92" w:rsidRPr="00015523">
        <w:rPr>
          <w:rFonts w:ascii="Arial Nova" w:eastAsia="Calibri" w:hAnsi="Arial Nova" w:cs="Calibri"/>
          <w:sz w:val="18"/>
          <w:szCs w:val="18"/>
        </w:rPr>
        <w:tab/>
      </w:r>
      <w:r w:rsidR="001A3C92" w:rsidRPr="00015523">
        <w:rPr>
          <w:rFonts w:ascii="Arial Nova" w:eastAsia="Calibri" w:hAnsi="Arial Nova" w:cs="Calibri"/>
          <w:sz w:val="18"/>
          <w:szCs w:val="18"/>
        </w:rPr>
        <w:tab/>
      </w:r>
      <w:r w:rsidR="00015523">
        <w:rPr>
          <w:rFonts w:ascii="Arial Nova" w:eastAsia="Calibri" w:hAnsi="Arial Nova" w:cs="Calibri"/>
          <w:sz w:val="18"/>
          <w:szCs w:val="18"/>
        </w:rPr>
        <w:tab/>
      </w:r>
      <w:r w:rsidR="00015523">
        <w:rPr>
          <w:rFonts w:ascii="Arial Nova" w:eastAsia="Calibri" w:hAnsi="Arial Nova" w:cs="Calibri"/>
          <w:sz w:val="18"/>
          <w:szCs w:val="18"/>
        </w:rPr>
        <w:tab/>
      </w:r>
      <w:r w:rsidRPr="00015523">
        <w:rPr>
          <w:rFonts w:ascii="Arial Nova" w:eastAsia="Calibri" w:hAnsi="Arial Nova" w:cs="Calibri"/>
          <w:sz w:val="18"/>
          <w:szCs w:val="18"/>
        </w:rPr>
        <w:t xml:space="preserve">Signature </w:t>
      </w:r>
    </w:p>
    <w:p w14:paraId="3DAE1358" w14:textId="3C50B321" w:rsidR="00FE3757" w:rsidRPr="00015523" w:rsidRDefault="005571E4">
      <w:pPr>
        <w:spacing w:before="240" w:after="240"/>
        <w:ind w:right="-1240"/>
        <w:jc w:val="both"/>
        <w:rPr>
          <w:rFonts w:ascii="Arial Nova" w:eastAsia="Calibri" w:hAnsi="Arial Nova" w:cs="Calibri"/>
          <w:sz w:val="18"/>
          <w:szCs w:val="18"/>
        </w:rPr>
      </w:pPr>
      <w:r w:rsidRPr="00015523">
        <w:rPr>
          <w:rFonts w:ascii="Arial Nova" w:eastAsia="Calibri" w:hAnsi="Arial Nova" w:cs="Calibri"/>
          <w:sz w:val="18"/>
          <w:szCs w:val="18"/>
        </w:rPr>
        <w:t xml:space="preserve">Name </w:t>
      </w:r>
      <w:r w:rsidR="001A3C92" w:rsidRPr="00015523">
        <w:rPr>
          <w:rFonts w:ascii="Arial Nova" w:eastAsia="Calibri" w:hAnsi="Arial Nova" w:cs="Calibri"/>
          <w:sz w:val="18"/>
          <w:szCs w:val="18"/>
        </w:rPr>
        <w:t>Ajay Krishnan</w:t>
      </w:r>
      <w:r w:rsidR="001A3C92" w:rsidRPr="00015523">
        <w:rPr>
          <w:rFonts w:ascii="Arial Nova" w:eastAsia="Calibri" w:hAnsi="Arial Nova" w:cs="Calibri"/>
          <w:sz w:val="18"/>
          <w:szCs w:val="18"/>
        </w:rPr>
        <w:tab/>
      </w:r>
      <w:r w:rsidR="001A3C92" w:rsidRPr="00015523">
        <w:rPr>
          <w:rFonts w:ascii="Arial Nova" w:eastAsia="Calibri" w:hAnsi="Arial Nova" w:cs="Calibri"/>
          <w:sz w:val="18"/>
          <w:szCs w:val="18"/>
        </w:rPr>
        <w:tab/>
      </w:r>
      <w:r w:rsidR="00015523">
        <w:rPr>
          <w:rFonts w:ascii="Arial Nova" w:eastAsia="Calibri" w:hAnsi="Arial Nova" w:cs="Calibri"/>
          <w:sz w:val="18"/>
          <w:szCs w:val="18"/>
        </w:rPr>
        <w:tab/>
      </w:r>
      <w:r w:rsidRPr="00015523">
        <w:rPr>
          <w:rFonts w:ascii="Arial Nova" w:eastAsia="Calibri" w:hAnsi="Arial Nova" w:cs="Calibri"/>
          <w:sz w:val="18"/>
          <w:szCs w:val="18"/>
        </w:rPr>
        <w:t>Name</w:t>
      </w:r>
      <w:r w:rsidR="001A3C92" w:rsidRPr="00015523">
        <w:rPr>
          <w:rFonts w:ascii="Arial Nova" w:eastAsia="Calibri" w:hAnsi="Arial Nova" w:cs="Calibri"/>
          <w:sz w:val="18"/>
          <w:szCs w:val="18"/>
        </w:rPr>
        <w:t xml:space="preserve"> Mathieu Laforge</w:t>
      </w:r>
    </w:p>
    <w:p w14:paraId="31A49D8A" w14:textId="096FF4D6" w:rsidR="00FE3757" w:rsidRPr="00015523" w:rsidRDefault="005571E4">
      <w:pPr>
        <w:spacing w:before="240" w:after="240"/>
        <w:ind w:right="-1240"/>
        <w:jc w:val="both"/>
        <w:rPr>
          <w:rFonts w:ascii="Arial Nova" w:eastAsia="Calibri" w:hAnsi="Arial Nova" w:cs="Calibri"/>
          <w:sz w:val="18"/>
          <w:szCs w:val="18"/>
        </w:rPr>
      </w:pPr>
      <w:r w:rsidRPr="00015523">
        <w:rPr>
          <w:rFonts w:ascii="Arial Nova" w:eastAsia="Calibri" w:hAnsi="Arial Nova" w:cs="Calibri"/>
          <w:sz w:val="18"/>
          <w:szCs w:val="18"/>
        </w:rPr>
        <w:t xml:space="preserve">Title </w:t>
      </w:r>
      <w:r w:rsidR="001A3C92" w:rsidRPr="00015523">
        <w:rPr>
          <w:rFonts w:ascii="Arial Nova" w:eastAsia="Calibri" w:hAnsi="Arial Nova" w:cs="Calibri"/>
          <w:sz w:val="18"/>
          <w:szCs w:val="18"/>
        </w:rPr>
        <w:t>Legal Counsel</w:t>
      </w:r>
      <w:r w:rsidR="001A3C92" w:rsidRPr="00015523">
        <w:rPr>
          <w:rFonts w:ascii="Arial Nova" w:eastAsia="Calibri" w:hAnsi="Arial Nova" w:cs="Calibri"/>
          <w:sz w:val="18"/>
          <w:szCs w:val="18"/>
        </w:rPr>
        <w:tab/>
      </w:r>
      <w:r w:rsidR="001A3C92" w:rsidRPr="00015523">
        <w:rPr>
          <w:rFonts w:ascii="Arial Nova" w:eastAsia="Calibri" w:hAnsi="Arial Nova" w:cs="Calibri"/>
          <w:sz w:val="18"/>
          <w:szCs w:val="18"/>
        </w:rPr>
        <w:tab/>
      </w:r>
      <w:r w:rsidRPr="00015523">
        <w:rPr>
          <w:rFonts w:ascii="Arial Nova" w:eastAsia="Calibri" w:hAnsi="Arial Nova" w:cs="Calibri"/>
          <w:sz w:val="18"/>
          <w:szCs w:val="18"/>
        </w:rPr>
        <w:t xml:space="preserve">              Title </w:t>
      </w:r>
      <w:r w:rsidR="001A3C92" w:rsidRPr="00015523">
        <w:rPr>
          <w:rFonts w:ascii="Arial Nova" w:eastAsia="Calibri" w:hAnsi="Arial Nova" w:cs="Calibri"/>
          <w:sz w:val="18"/>
          <w:szCs w:val="18"/>
        </w:rPr>
        <w:t xml:space="preserve">EVP Operations </w:t>
      </w:r>
    </w:p>
    <w:p w14:paraId="0C901652" w14:textId="203E19C9" w:rsidR="00FE3757" w:rsidRPr="00015523" w:rsidRDefault="005571E4">
      <w:pPr>
        <w:spacing w:before="240" w:after="240"/>
        <w:ind w:right="-1240"/>
        <w:jc w:val="both"/>
        <w:rPr>
          <w:rFonts w:ascii="Arial Nova" w:eastAsia="Calibri" w:hAnsi="Arial Nova" w:cs="Calibri"/>
          <w:sz w:val="18"/>
          <w:szCs w:val="18"/>
        </w:rPr>
      </w:pPr>
      <w:r w:rsidRPr="00015523">
        <w:rPr>
          <w:rFonts w:ascii="Arial Nova" w:eastAsia="Calibri" w:hAnsi="Arial Nova" w:cs="Calibri"/>
          <w:sz w:val="18"/>
          <w:szCs w:val="18"/>
        </w:rPr>
        <w:t xml:space="preserve">Date </w:t>
      </w:r>
      <w:r w:rsidR="001A3C92" w:rsidRPr="00015523">
        <w:rPr>
          <w:rFonts w:ascii="Arial Nova" w:eastAsia="Calibri" w:hAnsi="Arial Nova" w:cs="Calibri"/>
          <w:sz w:val="18"/>
          <w:szCs w:val="18"/>
        </w:rPr>
        <w:tab/>
      </w:r>
      <w:r w:rsidR="001A3C92" w:rsidRPr="00015523">
        <w:rPr>
          <w:rFonts w:ascii="Arial Nova" w:eastAsia="Calibri" w:hAnsi="Arial Nova" w:cs="Calibri"/>
          <w:sz w:val="18"/>
          <w:szCs w:val="18"/>
        </w:rPr>
        <w:tab/>
      </w:r>
      <w:r w:rsidR="001A3C92" w:rsidRPr="00015523">
        <w:rPr>
          <w:rFonts w:ascii="Arial Nova" w:eastAsia="Calibri" w:hAnsi="Arial Nova" w:cs="Calibri"/>
          <w:sz w:val="18"/>
          <w:szCs w:val="18"/>
        </w:rPr>
        <w:tab/>
      </w:r>
      <w:r w:rsidR="001A3C92" w:rsidRPr="00015523">
        <w:rPr>
          <w:rFonts w:ascii="Arial Nova" w:eastAsia="Calibri" w:hAnsi="Arial Nova" w:cs="Calibri"/>
          <w:sz w:val="18"/>
          <w:szCs w:val="18"/>
        </w:rPr>
        <w:tab/>
      </w:r>
      <w:r w:rsidR="00015523">
        <w:rPr>
          <w:rFonts w:ascii="Arial Nova" w:eastAsia="Calibri" w:hAnsi="Arial Nova" w:cs="Calibri"/>
          <w:sz w:val="18"/>
          <w:szCs w:val="18"/>
        </w:rPr>
        <w:tab/>
      </w:r>
      <w:r w:rsidRPr="00015523">
        <w:rPr>
          <w:rFonts w:ascii="Arial Nova" w:eastAsia="Calibri" w:hAnsi="Arial Nova" w:cs="Calibri"/>
          <w:sz w:val="18"/>
          <w:szCs w:val="18"/>
        </w:rPr>
        <w:t>Date</w:t>
      </w:r>
    </w:p>
    <w:p w14:paraId="02EB378F" w14:textId="77777777" w:rsidR="00FE3757" w:rsidRPr="00015523" w:rsidRDefault="00FE3757">
      <w:pPr>
        <w:spacing w:before="240" w:after="240"/>
        <w:jc w:val="both"/>
        <w:rPr>
          <w:rFonts w:ascii="Arial Nova" w:eastAsia="Calibri" w:hAnsi="Arial Nova" w:cs="Calibri"/>
          <w:b/>
          <w:sz w:val="18"/>
          <w:szCs w:val="18"/>
        </w:rPr>
      </w:pPr>
    </w:p>
    <w:p w14:paraId="6A05A809" w14:textId="77777777" w:rsidR="00FE3757" w:rsidRPr="00015523" w:rsidRDefault="00FE3757">
      <w:pPr>
        <w:spacing w:before="240" w:after="240"/>
        <w:jc w:val="both"/>
        <w:rPr>
          <w:rFonts w:ascii="Arial Nova" w:eastAsia="Calibri" w:hAnsi="Arial Nova" w:cs="Calibri"/>
          <w:b/>
          <w:sz w:val="18"/>
          <w:szCs w:val="18"/>
        </w:rPr>
      </w:pPr>
    </w:p>
    <w:p w14:paraId="5A39BBE3" w14:textId="77777777" w:rsidR="00FE3757" w:rsidRPr="00015523" w:rsidRDefault="00FE3757">
      <w:pPr>
        <w:spacing w:before="240" w:after="240"/>
        <w:jc w:val="both"/>
        <w:rPr>
          <w:rFonts w:ascii="Arial Nova" w:eastAsia="Calibri" w:hAnsi="Arial Nova" w:cs="Calibri"/>
          <w:b/>
          <w:sz w:val="18"/>
          <w:szCs w:val="18"/>
        </w:rPr>
      </w:pPr>
    </w:p>
    <w:p w14:paraId="1BC1F2C8" w14:textId="77777777" w:rsidR="00B4518C" w:rsidRPr="00015523" w:rsidRDefault="00B4518C">
      <w:pPr>
        <w:spacing w:before="240" w:after="240"/>
        <w:jc w:val="both"/>
        <w:rPr>
          <w:rFonts w:ascii="Arial Nova" w:eastAsia="Calibri" w:hAnsi="Arial Nova" w:cs="Calibri"/>
          <w:b/>
          <w:sz w:val="18"/>
          <w:szCs w:val="18"/>
        </w:rPr>
      </w:pPr>
    </w:p>
    <w:p w14:paraId="41C8F396" w14:textId="77777777" w:rsidR="00FE3757" w:rsidRPr="00015523" w:rsidRDefault="00FE3757">
      <w:pPr>
        <w:spacing w:before="240" w:after="240"/>
        <w:jc w:val="both"/>
        <w:rPr>
          <w:rFonts w:ascii="Arial Nova" w:eastAsia="Calibri" w:hAnsi="Arial Nova" w:cs="Calibri"/>
          <w:b/>
          <w:sz w:val="18"/>
          <w:szCs w:val="18"/>
        </w:rPr>
      </w:pPr>
    </w:p>
    <w:p w14:paraId="3EFD0CDF" w14:textId="77777777" w:rsidR="001A3C92" w:rsidRPr="00015523" w:rsidRDefault="001A3C92">
      <w:pPr>
        <w:spacing w:before="240" w:after="240"/>
        <w:jc w:val="both"/>
        <w:rPr>
          <w:rFonts w:ascii="Arial Nova" w:eastAsia="Calibri" w:hAnsi="Arial Nova" w:cs="Calibri"/>
          <w:b/>
          <w:sz w:val="18"/>
          <w:szCs w:val="18"/>
        </w:rPr>
      </w:pPr>
    </w:p>
    <w:p w14:paraId="149B917D" w14:textId="77777777" w:rsidR="001A3C92" w:rsidRPr="00015523" w:rsidRDefault="001A3C92">
      <w:pPr>
        <w:spacing w:before="240" w:after="240"/>
        <w:jc w:val="both"/>
        <w:rPr>
          <w:rFonts w:ascii="Arial Nova" w:eastAsia="Calibri" w:hAnsi="Arial Nova" w:cs="Calibri"/>
          <w:b/>
          <w:sz w:val="18"/>
          <w:szCs w:val="18"/>
        </w:rPr>
      </w:pPr>
    </w:p>
    <w:p w14:paraId="5A3341B3" w14:textId="77777777" w:rsidR="001A3C92" w:rsidRPr="00015523" w:rsidRDefault="001A3C92">
      <w:pPr>
        <w:spacing w:before="240" w:after="240"/>
        <w:jc w:val="both"/>
        <w:rPr>
          <w:rFonts w:ascii="Arial Nova" w:eastAsia="Calibri" w:hAnsi="Arial Nova" w:cs="Calibri"/>
          <w:b/>
          <w:sz w:val="18"/>
          <w:szCs w:val="18"/>
        </w:rPr>
      </w:pPr>
    </w:p>
    <w:p w14:paraId="751299E8" w14:textId="77777777" w:rsidR="00FE3757" w:rsidRPr="00015523" w:rsidRDefault="005571E4">
      <w:pPr>
        <w:spacing w:before="240" w:after="240"/>
        <w:jc w:val="both"/>
        <w:rPr>
          <w:rFonts w:ascii="Arial Nova" w:eastAsia="Calibri" w:hAnsi="Arial Nova" w:cs="Calibri"/>
          <w:b/>
          <w:sz w:val="18"/>
          <w:szCs w:val="18"/>
        </w:rPr>
      </w:pPr>
      <w:r w:rsidRPr="00015523">
        <w:rPr>
          <w:rFonts w:ascii="Arial Nova" w:eastAsia="Calibri" w:hAnsi="Arial Nova" w:cs="Calibri"/>
          <w:b/>
          <w:sz w:val="18"/>
          <w:szCs w:val="18"/>
        </w:rPr>
        <w:lastRenderedPageBreak/>
        <w:t xml:space="preserve">ANNEX A    |    DETAILS OF PROCESSING ACTIVITIES </w:t>
      </w:r>
    </w:p>
    <w:p w14:paraId="3465BFF4" w14:textId="77777777" w:rsidR="00FE3757" w:rsidRPr="00015523" w:rsidRDefault="005571E4">
      <w:pPr>
        <w:spacing w:before="240" w:after="240"/>
        <w:jc w:val="both"/>
        <w:rPr>
          <w:rFonts w:ascii="Arial Nova" w:eastAsia="Calibri" w:hAnsi="Arial Nova" w:cs="Calibri"/>
          <w:b/>
          <w:i/>
          <w:sz w:val="18"/>
          <w:szCs w:val="18"/>
        </w:rPr>
      </w:pPr>
      <w:r w:rsidRPr="00015523">
        <w:rPr>
          <w:rFonts w:ascii="Arial Nova" w:eastAsia="Calibri" w:hAnsi="Arial Nova" w:cs="Calibri"/>
          <w:b/>
          <w:i/>
          <w:sz w:val="18"/>
          <w:szCs w:val="18"/>
        </w:rPr>
        <w:t xml:space="preserve">Subject Matter - </w:t>
      </w:r>
      <w:r w:rsidRPr="00015523">
        <w:rPr>
          <w:rFonts w:ascii="Arial Nova" w:eastAsia="Calibri" w:hAnsi="Arial Nova" w:cs="Calibri"/>
          <w:b/>
          <w:i/>
          <w:sz w:val="18"/>
          <w:szCs w:val="18"/>
          <w:u w:val="single"/>
        </w:rPr>
        <w:t>Nature</w:t>
      </w:r>
      <w:r w:rsidRPr="00015523">
        <w:rPr>
          <w:rFonts w:ascii="Arial Nova" w:eastAsia="Calibri" w:hAnsi="Arial Nova" w:cs="Calibri"/>
          <w:b/>
          <w:i/>
          <w:sz w:val="18"/>
          <w:szCs w:val="18"/>
        </w:rPr>
        <w:t xml:space="preserve"> and </w:t>
      </w:r>
      <w:r w:rsidRPr="00015523">
        <w:rPr>
          <w:rFonts w:ascii="Arial Nova" w:eastAsia="Calibri" w:hAnsi="Arial Nova" w:cs="Calibri"/>
          <w:b/>
          <w:i/>
          <w:sz w:val="18"/>
          <w:szCs w:val="18"/>
          <w:u w:val="single"/>
        </w:rPr>
        <w:t>purpose</w:t>
      </w:r>
      <w:r w:rsidRPr="00015523">
        <w:rPr>
          <w:rFonts w:ascii="Arial Nova" w:eastAsia="Calibri" w:hAnsi="Arial Nova" w:cs="Calibri"/>
          <w:b/>
          <w:i/>
          <w:sz w:val="18"/>
          <w:szCs w:val="18"/>
        </w:rPr>
        <w:t xml:space="preserve"> of the Processing</w:t>
      </w:r>
    </w:p>
    <w:p w14:paraId="2C12BF15" w14:textId="57866F97" w:rsidR="00960069" w:rsidRPr="00015523" w:rsidRDefault="00EF0CBC">
      <w:pPr>
        <w:spacing w:before="240" w:after="240"/>
        <w:jc w:val="both"/>
        <w:rPr>
          <w:rFonts w:ascii="Arial Nova" w:eastAsia="Calibri" w:hAnsi="Arial Nova" w:cs="Calibri"/>
          <w:sz w:val="18"/>
          <w:szCs w:val="18"/>
        </w:rPr>
      </w:pPr>
      <w:r w:rsidRPr="00015523">
        <w:rPr>
          <w:rFonts w:ascii="Arial Nova" w:eastAsia="Calibri" w:hAnsi="Arial Nova" w:cs="Calibri"/>
          <w:sz w:val="18"/>
          <w:szCs w:val="18"/>
        </w:rPr>
        <w:t>C</w:t>
      </w:r>
      <w:r w:rsidR="00960069" w:rsidRPr="00015523">
        <w:rPr>
          <w:rFonts w:ascii="Arial Nova" w:eastAsia="Calibri" w:hAnsi="Arial Nova" w:cs="Calibri"/>
          <w:sz w:val="18"/>
          <w:szCs w:val="18"/>
        </w:rPr>
        <w:t>ustomer Support services via AI chatbot</w:t>
      </w:r>
    </w:p>
    <w:p w14:paraId="6757CF7C" w14:textId="51CE9EEF" w:rsidR="00960069" w:rsidRPr="00015523" w:rsidRDefault="001A3C92" w:rsidP="00EF0CBC">
      <w:pPr>
        <w:pStyle w:val="ListParagraph"/>
        <w:numPr>
          <w:ilvl w:val="5"/>
          <w:numId w:val="8"/>
        </w:numPr>
        <w:spacing w:before="240" w:after="240"/>
        <w:ind w:left="284" w:hanging="284"/>
        <w:jc w:val="both"/>
        <w:rPr>
          <w:rFonts w:ascii="Arial Nova" w:eastAsia="Calibri" w:hAnsi="Arial Nova" w:cs="Calibri"/>
          <w:sz w:val="18"/>
          <w:szCs w:val="18"/>
        </w:rPr>
      </w:pPr>
      <w:r w:rsidRPr="00015523">
        <w:rPr>
          <w:rFonts w:ascii="Arial Nova" w:eastAsia="Calibri" w:hAnsi="Arial Nova" w:cs="Calibri"/>
          <w:sz w:val="18"/>
          <w:szCs w:val="18"/>
        </w:rPr>
        <w:t>Ada Support inc.</w:t>
      </w:r>
      <w:r w:rsidR="00015523" w:rsidRPr="00015523">
        <w:rPr>
          <w:rFonts w:ascii="Arial Nova" w:eastAsia="Calibri" w:hAnsi="Arial Nova" w:cs="Calibri"/>
          <w:sz w:val="18"/>
          <w:szCs w:val="18"/>
        </w:rPr>
        <w:t xml:space="preserve"> will connect its</w:t>
      </w:r>
      <w:r w:rsidR="00163A13" w:rsidRPr="00015523">
        <w:rPr>
          <w:rFonts w:ascii="Arial Nova" w:eastAsia="Calibri" w:hAnsi="Arial Nova" w:cs="Calibri"/>
          <w:sz w:val="18"/>
          <w:szCs w:val="18"/>
        </w:rPr>
        <w:t xml:space="preserve"> system and </w:t>
      </w:r>
      <w:r w:rsidR="00015523" w:rsidRPr="00015523">
        <w:rPr>
          <w:rFonts w:ascii="Arial Nova" w:eastAsia="Calibri" w:hAnsi="Arial Nova" w:cs="Calibri"/>
          <w:sz w:val="18"/>
          <w:szCs w:val="18"/>
        </w:rPr>
        <w:t xml:space="preserve">its </w:t>
      </w:r>
      <w:r w:rsidR="00163A13" w:rsidRPr="00015523">
        <w:rPr>
          <w:rFonts w:ascii="Arial Nova" w:eastAsia="Calibri" w:hAnsi="Arial Nova" w:cs="Calibri"/>
          <w:sz w:val="18"/>
          <w:szCs w:val="18"/>
        </w:rPr>
        <w:t>API to Av</w:t>
      </w:r>
      <w:r w:rsidR="00960069" w:rsidRPr="00015523">
        <w:rPr>
          <w:rFonts w:ascii="Arial Nova" w:eastAsia="Calibri" w:hAnsi="Arial Nova" w:cs="Calibri"/>
          <w:sz w:val="18"/>
          <w:szCs w:val="18"/>
        </w:rPr>
        <w:t>an</w:t>
      </w:r>
      <w:r w:rsidR="00163A13" w:rsidRPr="00015523">
        <w:rPr>
          <w:rFonts w:ascii="Arial Nova" w:eastAsia="Calibri" w:hAnsi="Arial Nova" w:cs="Calibri"/>
          <w:sz w:val="18"/>
          <w:szCs w:val="18"/>
        </w:rPr>
        <w:t xml:space="preserve">quest </w:t>
      </w:r>
      <w:r w:rsidR="00960069" w:rsidRPr="00015523">
        <w:rPr>
          <w:rFonts w:ascii="Arial Nova" w:eastAsia="Calibri" w:hAnsi="Arial Nova" w:cs="Calibri"/>
          <w:sz w:val="18"/>
          <w:szCs w:val="18"/>
        </w:rPr>
        <w:t>E-Commerce</w:t>
      </w:r>
      <w:r w:rsidR="00163A13" w:rsidRPr="00015523">
        <w:rPr>
          <w:rFonts w:ascii="Arial Nova" w:eastAsia="Calibri" w:hAnsi="Arial Nova" w:cs="Calibri"/>
          <w:sz w:val="18"/>
          <w:szCs w:val="18"/>
        </w:rPr>
        <w:t xml:space="preserve"> platform</w:t>
      </w:r>
      <w:r w:rsidR="00960069" w:rsidRPr="00015523">
        <w:rPr>
          <w:rFonts w:ascii="Arial Nova" w:eastAsia="Calibri" w:hAnsi="Arial Nova" w:cs="Calibri"/>
          <w:sz w:val="18"/>
          <w:szCs w:val="18"/>
        </w:rPr>
        <w:t xml:space="preserve"> (Upclick)</w:t>
      </w:r>
      <w:r w:rsidR="00163A13" w:rsidRPr="00015523">
        <w:rPr>
          <w:rFonts w:ascii="Arial Nova" w:eastAsia="Calibri" w:hAnsi="Arial Nova" w:cs="Calibri"/>
          <w:sz w:val="18"/>
          <w:szCs w:val="18"/>
        </w:rPr>
        <w:t xml:space="preserve"> to download </w:t>
      </w:r>
      <w:r w:rsidR="00FE224E" w:rsidRPr="00015523">
        <w:rPr>
          <w:rFonts w:ascii="Arial Nova" w:eastAsia="Calibri" w:hAnsi="Arial Nova" w:cs="Calibri"/>
          <w:sz w:val="18"/>
          <w:szCs w:val="18"/>
        </w:rPr>
        <w:t>Avanquest</w:t>
      </w:r>
      <w:r w:rsidR="00163A13" w:rsidRPr="00015523">
        <w:rPr>
          <w:rFonts w:ascii="Arial Nova" w:eastAsia="Calibri" w:hAnsi="Arial Nova" w:cs="Calibri"/>
          <w:sz w:val="18"/>
          <w:szCs w:val="18"/>
        </w:rPr>
        <w:t>’</w:t>
      </w:r>
      <w:r w:rsidR="00FE224E" w:rsidRPr="00015523">
        <w:rPr>
          <w:rFonts w:ascii="Arial Nova" w:eastAsia="Calibri" w:hAnsi="Arial Nova" w:cs="Calibri"/>
          <w:sz w:val="18"/>
          <w:szCs w:val="18"/>
        </w:rPr>
        <w:t xml:space="preserve"> Endusers’</w:t>
      </w:r>
      <w:r w:rsidR="00163A13" w:rsidRPr="00015523">
        <w:rPr>
          <w:rFonts w:ascii="Arial Nova" w:eastAsia="Calibri" w:hAnsi="Arial Nova" w:cs="Calibri"/>
          <w:sz w:val="18"/>
          <w:szCs w:val="18"/>
        </w:rPr>
        <w:t xml:space="preserve"> </w:t>
      </w:r>
      <w:r w:rsidR="00FE224E" w:rsidRPr="00015523">
        <w:rPr>
          <w:rFonts w:ascii="Arial Nova" w:eastAsia="Calibri" w:hAnsi="Arial Nova" w:cs="Calibri"/>
          <w:sz w:val="18"/>
          <w:szCs w:val="18"/>
        </w:rPr>
        <w:t>data</w:t>
      </w:r>
      <w:r w:rsidR="00960069" w:rsidRPr="00015523">
        <w:rPr>
          <w:rFonts w:ascii="Arial Nova" w:eastAsia="Calibri" w:hAnsi="Arial Nova" w:cs="Calibri"/>
          <w:sz w:val="18"/>
          <w:szCs w:val="18"/>
        </w:rPr>
        <w:t xml:space="preserve"> </w:t>
      </w:r>
      <w:proofErr w:type="gramStart"/>
      <w:r w:rsidR="00015523" w:rsidRPr="00015523">
        <w:rPr>
          <w:rFonts w:ascii="Arial Nova" w:eastAsia="Calibri" w:hAnsi="Arial Nova" w:cs="Calibri"/>
          <w:sz w:val="18"/>
          <w:szCs w:val="18"/>
        </w:rPr>
        <w:t xml:space="preserve">in order </w:t>
      </w:r>
      <w:r w:rsidR="00960069" w:rsidRPr="00015523">
        <w:rPr>
          <w:rFonts w:ascii="Arial Nova" w:eastAsia="Calibri" w:hAnsi="Arial Nova" w:cs="Calibri"/>
          <w:sz w:val="18"/>
          <w:szCs w:val="18"/>
        </w:rPr>
        <w:t>to</w:t>
      </w:r>
      <w:proofErr w:type="gramEnd"/>
      <w:r w:rsidR="00960069" w:rsidRPr="00015523">
        <w:rPr>
          <w:rFonts w:ascii="Arial Nova" w:eastAsia="Calibri" w:hAnsi="Arial Nova" w:cs="Calibri"/>
          <w:sz w:val="18"/>
          <w:szCs w:val="18"/>
        </w:rPr>
        <w:t xml:space="preserve"> provide Avanquest</w:t>
      </w:r>
      <w:r w:rsidR="00FE224E" w:rsidRPr="00015523">
        <w:rPr>
          <w:rFonts w:ascii="Arial Nova" w:eastAsia="Calibri" w:hAnsi="Arial Nova" w:cs="Calibri"/>
          <w:sz w:val="18"/>
          <w:szCs w:val="18"/>
        </w:rPr>
        <w:t>’s E</w:t>
      </w:r>
      <w:r w:rsidR="00960069" w:rsidRPr="00015523">
        <w:rPr>
          <w:rFonts w:ascii="Arial Nova" w:eastAsia="Calibri" w:hAnsi="Arial Nova" w:cs="Calibri"/>
          <w:sz w:val="18"/>
          <w:szCs w:val="18"/>
        </w:rPr>
        <w:t xml:space="preserve">ndusers with technical support monitored by </w:t>
      </w:r>
      <w:bookmarkStart w:id="1" w:name="_Hlk161147344"/>
      <w:r w:rsidR="00960069" w:rsidRPr="00015523">
        <w:rPr>
          <w:rFonts w:ascii="Arial Nova" w:eastAsia="Calibri" w:hAnsi="Arial Nova" w:cs="Calibri"/>
          <w:sz w:val="18"/>
          <w:szCs w:val="18"/>
        </w:rPr>
        <w:t>Ada AI chatbot</w:t>
      </w:r>
      <w:bookmarkEnd w:id="1"/>
      <w:r w:rsidR="00960069" w:rsidRPr="00015523">
        <w:rPr>
          <w:rFonts w:ascii="Arial Nova" w:eastAsia="Calibri" w:hAnsi="Arial Nova" w:cs="Calibri"/>
          <w:sz w:val="18"/>
          <w:szCs w:val="18"/>
        </w:rPr>
        <w:t>.</w:t>
      </w:r>
    </w:p>
    <w:p w14:paraId="574CFC80" w14:textId="42F0CFA0" w:rsidR="00960069" w:rsidRPr="00015523" w:rsidRDefault="00015523" w:rsidP="00EF0CBC">
      <w:pPr>
        <w:spacing w:before="240" w:after="240"/>
        <w:ind w:left="284"/>
        <w:jc w:val="both"/>
        <w:rPr>
          <w:rFonts w:ascii="Arial Nova" w:eastAsia="Calibri" w:hAnsi="Arial Nova" w:cs="Calibri"/>
          <w:sz w:val="18"/>
          <w:szCs w:val="18"/>
        </w:rPr>
      </w:pPr>
      <w:r w:rsidRPr="00015523">
        <w:rPr>
          <w:rFonts w:ascii="Arial Nova" w:eastAsia="Calibri" w:hAnsi="Arial Nova" w:cs="Calibri"/>
          <w:sz w:val="18"/>
          <w:szCs w:val="18"/>
        </w:rPr>
        <w:t>Ada Support inc.</w:t>
      </w:r>
      <w:r w:rsidRPr="00015523">
        <w:rPr>
          <w:rFonts w:ascii="Arial Nova" w:eastAsia="Calibri" w:hAnsi="Arial Nova" w:cs="Calibri"/>
          <w:sz w:val="18"/>
          <w:szCs w:val="18"/>
        </w:rPr>
        <w:t>’s</w:t>
      </w:r>
      <w:r w:rsidR="00960069" w:rsidRPr="00015523">
        <w:rPr>
          <w:rFonts w:ascii="Arial Nova" w:eastAsia="Calibri" w:hAnsi="Arial Nova" w:cs="Calibri"/>
          <w:sz w:val="18"/>
          <w:szCs w:val="18"/>
        </w:rPr>
        <w:t xml:space="preserve"> system will </w:t>
      </w:r>
      <w:r w:rsidR="00163A13" w:rsidRPr="00015523">
        <w:rPr>
          <w:rFonts w:ascii="Arial Nova" w:eastAsia="Calibri" w:hAnsi="Arial Nova" w:cs="Calibri"/>
          <w:sz w:val="18"/>
          <w:szCs w:val="18"/>
        </w:rPr>
        <w:t>transfer the</w:t>
      </w:r>
      <w:r w:rsidR="00FE224E" w:rsidRPr="00015523">
        <w:rPr>
          <w:rFonts w:ascii="Arial Nova" w:eastAsia="Calibri" w:hAnsi="Arial Nova" w:cs="Calibri"/>
          <w:sz w:val="18"/>
          <w:szCs w:val="18"/>
        </w:rPr>
        <w:t xml:space="preserve"> support transcript</w:t>
      </w:r>
      <w:r w:rsidRPr="00015523">
        <w:rPr>
          <w:rFonts w:ascii="Arial Nova" w:eastAsia="Calibri" w:hAnsi="Arial Nova" w:cs="Calibri"/>
          <w:sz w:val="18"/>
          <w:szCs w:val="18"/>
        </w:rPr>
        <w:t>s</w:t>
      </w:r>
      <w:r w:rsidR="00FE224E" w:rsidRPr="00015523">
        <w:rPr>
          <w:rFonts w:ascii="Arial Nova" w:eastAsia="Calibri" w:hAnsi="Arial Nova" w:cs="Calibri"/>
          <w:sz w:val="18"/>
          <w:szCs w:val="18"/>
        </w:rPr>
        <w:t xml:space="preserve"> of the</w:t>
      </w:r>
      <w:r w:rsidR="00960069" w:rsidRPr="00015523">
        <w:rPr>
          <w:rFonts w:ascii="Arial Nova" w:eastAsia="Calibri" w:hAnsi="Arial Nova" w:cs="Calibri"/>
          <w:sz w:val="18"/>
          <w:szCs w:val="18"/>
        </w:rPr>
        <w:t xml:space="preserve"> </w:t>
      </w:r>
      <w:r w:rsidR="00FE224E" w:rsidRPr="00015523">
        <w:rPr>
          <w:rFonts w:ascii="Arial Nova" w:eastAsia="Calibri" w:hAnsi="Arial Nova" w:cs="Calibri"/>
          <w:sz w:val="18"/>
          <w:szCs w:val="18"/>
        </w:rPr>
        <w:t xml:space="preserve">AI-Chatbot </w:t>
      </w:r>
      <w:r w:rsidR="00163A13" w:rsidRPr="00015523">
        <w:rPr>
          <w:rFonts w:ascii="Arial Nova" w:eastAsia="Calibri" w:hAnsi="Arial Nova" w:cs="Calibri"/>
          <w:sz w:val="18"/>
          <w:szCs w:val="18"/>
        </w:rPr>
        <w:t xml:space="preserve">to </w:t>
      </w:r>
      <w:r w:rsidRPr="00015523">
        <w:rPr>
          <w:rFonts w:ascii="Arial Nova" w:eastAsia="Calibri" w:hAnsi="Arial Nova" w:cs="Calibri"/>
          <w:sz w:val="18"/>
          <w:szCs w:val="18"/>
        </w:rPr>
        <w:t xml:space="preserve">Avanquest’s </w:t>
      </w:r>
      <w:r w:rsidR="00163A13" w:rsidRPr="00015523">
        <w:rPr>
          <w:rFonts w:ascii="Arial Nova" w:eastAsia="Calibri" w:hAnsi="Arial Nova" w:cs="Calibri"/>
          <w:sz w:val="18"/>
          <w:szCs w:val="18"/>
        </w:rPr>
        <w:t>Zendesk</w:t>
      </w:r>
      <w:r w:rsidRPr="00015523">
        <w:rPr>
          <w:rFonts w:ascii="Arial Nova" w:eastAsia="Calibri" w:hAnsi="Arial Nova" w:cs="Calibri"/>
          <w:sz w:val="18"/>
          <w:szCs w:val="18"/>
        </w:rPr>
        <w:t xml:space="preserve"> platform</w:t>
      </w:r>
      <w:r w:rsidR="00163A13" w:rsidRPr="00015523">
        <w:rPr>
          <w:rFonts w:ascii="Arial Nova" w:eastAsia="Calibri" w:hAnsi="Arial Nova" w:cs="Calibri"/>
          <w:sz w:val="18"/>
          <w:szCs w:val="18"/>
        </w:rPr>
        <w:t xml:space="preserve">. </w:t>
      </w:r>
      <w:r w:rsidRPr="00015523">
        <w:rPr>
          <w:rFonts w:ascii="Arial Nova" w:eastAsia="Calibri" w:hAnsi="Arial Nova" w:cs="Calibri"/>
          <w:sz w:val="18"/>
          <w:szCs w:val="18"/>
        </w:rPr>
        <w:t>Ada Support inc.</w:t>
      </w:r>
      <w:r w:rsidRPr="00015523">
        <w:rPr>
          <w:rFonts w:ascii="Arial Nova" w:eastAsia="Calibri" w:hAnsi="Arial Nova" w:cs="Calibri"/>
          <w:sz w:val="18"/>
          <w:szCs w:val="18"/>
        </w:rPr>
        <w:t xml:space="preserve"> </w:t>
      </w:r>
      <w:r w:rsidR="00960069" w:rsidRPr="00015523">
        <w:rPr>
          <w:rFonts w:ascii="Arial Nova" w:eastAsia="Calibri" w:hAnsi="Arial Nova" w:cs="Calibri"/>
          <w:sz w:val="18"/>
          <w:szCs w:val="18"/>
        </w:rPr>
        <w:t xml:space="preserve">will also store these support transcripts in its system for historical proposal. </w:t>
      </w:r>
    </w:p>
    <w:p w14:paraId="676E41B4" w14:textId="63E154D1" w:rsidR="00EF0CBC" w:rsidRPr="00015523" w:rsidRDefault="00EF0CBC" w:rsidP="00EF0CBC">
      <w:pPr>
        <w:pStyle w:val="ListParagraph"/>
        <w:numPr>
          <w:ilvl w:val="5"/>
          <w:numId w:val="8"/>
        </w:numPr>
        <w:spacing w:before="240" w:after="240"/>
        <w:ind w:left="284" w:hanging="284"/>
        <w:jc w:val="both"/>
        <w:rPr>
          <w:rFonts w:ascii="Arial Nova" w:eastAsia="Calibri" w:hAnsi="Arial Nova" w:cs="Calibri"/>
          <w:sz w:val="18"/>
          <w:szCs w:val="18"/>
        </w:rPr>
      </w:pPr>
      <w:r w:rsidRPr="00015523">
        <w:rPr>
          <w:rFonts w:ascii="Arial Nova" w:eastAsia="Calibri" w:hAnsi="Arial Nova" w:cs="Calibri"/>
          <w:sz w:val="18"/>
          <w:szCs w:val="18"/>
        </w:rPr>
        <w:t xml:space="preserve">During the implementation and configuration of </w:t>
      </w:r>
      <w:r w:rsidR="00015523" w:rsidRPr="00015523">
        <w:rPr>
          <w:rFonts w:ascii="Arial Nova" w:eastAsia="Calibri" w:hAnsi="Arial Nova" w:cs="Calibri"/>
          <w:sz w:val="18"/>
          <w:szCs w:val="18"/>
        </w:rPr>
        <w:t>Ada Support inc.</w:t>
      </w:r>
      <w:r w:rsidR="00015523" w:rsidRPr="00015523">
        <w:rPr>
          <w:rFonts w:ascii="Arial Nova" w:eastAsia="Calibri" w:hAnsi="Arial Nova" w:cs="Calibri"/>
          <w:sz w:val="18"/>
          <w:szCs w:val="18"/>
        </w:rPr>
        <w:t>’s</w:t>
      </w:r>
      <w:r w:rsidRPr="00015523">
        <w:rPr>
          <w:rFonts w:ascii="Arial Nova" w:eastAsia="Calibri" w:hAnsi="Arial Nova" w:cs="Calibri"/>
          <w:sz w:val="18"/>
          <w:szCs w:val="18"/>
        </w:rPr>
        <w:t xml:space="preserve"> AI chatbot in Avanquest dedicated </w:t>
      </w:r>
      <w:r w:rsidR="00015523" w:rsidRPr="00015523">
        <w:rPr>
          <w:rFonts w:ascii="Arial Nova" w:eastAsia="Calibri" w:hAnsi="Arial Nova" w:cs="Calibri"/>
          <w:sz w:val="18"/>
          <w:szCs w:val="18"/>
        </w:rPr>
        <w:t>Ada Support inc.</w:t>
      </w:r>
      <w:r w:rsidR="00015523" w:rsidRPr="00015523">
        <w:rPr>
          <w:rFonts w:ascii="Arial Nova" w:eastAsia="Calibri" w:hAnsi="Arial Nova" w:cs="Calibri"/>
          <w:sz w:val="18"/>
          <w:szCs w:val="18"/>
        </w:rPr>
        <w:t>’s p</w:t>
      </w:r>
      <w:r w:rsidRPr="00015523">
        <w:rPr>
          <w:rFonts w:ascii="Arial Nova" w:eastAsia="Calibri" w:hAnsi="Arial Nova" w:cs="Calibri"/>
          <w:sz w:val="18"/>
          <w:szCs w:val="18"/>
        </w:rPr>
        <w:t>latform</w:t>
      </w:r>
      <w:r w:rsidRPr="00015523">
        <w:rPr>
          <w:rFonts w:ascii="Arial Nova" w:eastAsia="Calibri" w:hAnsi="Arial Nova" w:cs="Calibri"/>
          <w:sz w:val="18"/>
          <w:szCs w:val="18"/>
        </w:rPr>
        <w:t>-</w:t>
      </w:r>
      <w:r w:rsidR="00015523" w:rsidRPr="00015523">
        <w:rPr>
          <w:rFonts w:ascii="Arial Nova" w:eastAsia="Calibri" w:hAnsi="Arial Nova" w:cs="Calibri"/>
          <w:sz w:val="18"/>
          <w:szCs w:val="18"/>
        </w:rPr>
        <w:t>i</w:t>
      </w:r>
      <w:r w:rsidRPr="00015523">
        <w:rPr>
          <w:rFonts w:ascii="Arial Nova" w:eastAsia="Calibri" w:hAnsi="Arial Nova" w:cs="Calibri"/>
          <w:sz w:val="18"/>
          <w:szCs w:val="18"/>
        </w:rPr>
        <w:t xml:space="preserve">nstance, </w:t>
      </w:r>
      <w:r w:rsidR="00015523" w:rsidRPr="00015523">
        <w:rPr>
          <w:rFonts w:ascii="Arial Nova" w:eastAsia="Calibri" w:hAnsi="Arial Nova" w:cs="Calibri"/>
          <w:sz w:val="18"/>
          <w:szCs w:val="18"/>
        </w:rPr>
        <w:t>a</w:t>
      </w:r>
      <w:r w:rsidRPr="00015523">
        <w:rPr>
          <w:rFonts w:ascii="Arial Nova" w:eastAsia="Calibri" w:hAnsi="Arial Nova" w:cs="Calibri"/>
          <w:sz w:val="18"/>
          <w:szCs w:val="18"/>
        </w:rPr>
        <w:t xml:space="preserve"> technical agent </w:t>
      </w:r>
      <w:r w:rsidR="00015523" w:rsidRPr="00015523">
        <w:rPr>
          <w:rFonts w:ascii="Arial Nova" w:eastAsia="Calibri" w:hAnsi="Arial Nova" w:cs="Calibri"/>
          <w:sz w:val="18"/>
          <w:szCs w:val="18"/>
        </w:rPr>
        <w:t xml:space="preserve">from </w:t>
      </w:r>
      <w:r w:rsidR="00015523" w:rsidRPr="00015523">
        <w:rPr>
          <w:rFonts w:ascii="Arial Nova" w:eastAsia="Calibri" w:hAnsi="Arial Nova" w:cs="Calibri"/>
          <w:sz w:val="18"/>
          <w:szCs w:val="18"/>
        </w:rPr>
        <w:t>Ada Support inc.</w:t>
      </w:r>
      <w:r w:rsidR="00015523" w:rsidRPr="00015523">
        <w:rPr>
          <w:rFonts w:ascii="Arial Nova" w:eastAsia="Calibri" w:hAnsi="Arial Nova" w:cs="Calibri"/>
          <w:sz w:val="18"/>
          <w:szCs w:val="18"/>
        </w:rPr>
        <w:t xml:space="preserve"> </w:t>
      </w:r>
      <w:r w:rsidRPr="00015523">
        <w:rPr>
          <w:rFonts w:ascii="Arial Nova" w:eastAsia="Calibri" w:hAnsi="Arial Nova" w:cs="Calibri"/>
          <w:sz w:val="18"/>
          <w:szCs w:val="18"/>
        </w:rPr>
        <w:t xml:space="preserve">will have </w:t>
      </w:r>
      <w:r w:rsidR="00015523" w:rsidRPr="00015523">
        <w:rPr>
          <w:rFonts w:ascii="Arial Nova" w:eastAsia="Calibri" w:hAnsi="Arial Nova" w:cs="Calibri"/>
          <w:sz w:val="18"/>
          <w:szCs w:val="18"/>
        </w:rPr>
        <w:t xml:space="preserve">a </w:t>
      </w:r>
      <w:r w:rsidRPr="00015523">
        <w:rPr>
          <w:rFonts w:ascii="Arial Nova" w:eastAsia="Calibri" w:hAnsi="Arial Nova" w:cs="Calibri"/>
          <w:sz w:val="18"/>
          <w:szCs w:val="18"/>
        </w:rPr>
        <w:t xml:space="preserve">temporary </w:t>
      </w:r>
      <w:r w:rsidR="00015523" w:rsidRPr="00015523">
        <w:rPr>
          <w:rFonts w:ascii="Arial Nova" w:eastAsia="Calibri" w:hAnsi="Arial Nova" w:cs="Calibri"/>
          <w:sz w:val="18"/>
          <w:szCs w:val="18"/>
        </w:rPr>
        <w:t xml:space="preserve">access </w:t>
      </w:r>
      <w:r w:rsidRPr="00015523">
        <w:rPr>
          <w:rFonts w:ascii="Arial Nova" w:eastAsia="Calibri" w:hAnsi="Arial Nova" w:cs="Calibri"/>
          <w:sz w:val="18"/>
          <w:szCs w:val="18"/>
        </w:rPr>
        <w:t xml:space="preserve">to Avanquest </w:t>
      </w:r>
      <w:r w:rsidR="00FE224E" w:rsidRPr="00015523">
        <w:rPr>
          <w:rFonts w:ascii="Arial Nova" w:eastAsia="Calibri" w:hAnsi="Arial Nova" w:cs="Calibri"/>
          <w:sz w:val="18"/>
          <w:szCs w:val="18"/>
        </w:rPr>
        <w:t>Endusers</w:t>
      </w:r>
      <w:r w:rsidRPr="00015523">
        <w:rPr>
          <w:rFonts w:ascii="Arial Nova" w:eastAsia="Calibri" w:hAnsi="Arial Nova" w:cs="Calibri"/>
          <w:sz w:val="18"/>
          <w:szCs w:val="18"/>
        </w:rPr>
        <w:t xml:space="preserve">’ </w:t>
      </w:r>
      <w:r w:rsidR="00FE224E" w:rsidRPr="00015523">
        <w:rPr>
          <w:rFonts w:ascii="Arial Nova" w:eastAsia="Calibri" w:hAnsi="Arial Nova" w:cs="Calibri"/>
          <w:sz w:val="18"/>
          <w:szCs w:val="18"/>
        </w:rPr>
        <w:t xml:space="preserve">support </w:t>
      </w:r>
      <w:r w:rsidRPr="00015523">
        <w:rPr>
          <w:rFonts w:ascii="Arial Nova" w:eastAsia="Calibri" w:hAnsi="Arial Nova" w:cs="Calibri"/>
          <w:sz w:val="18"/>
          <w:szCs w:val="18"/>
        </w:rPr>
        <w:t xml:space="preserve">transcripts stored in </w:t>
      </w:r>
      <w:r w:rsidR="00015523" w:rsidRPr="00015523">
        <w:rPr>
          <w:rFonts w:ascii="Arial Nova" w:eastAsia="Calibri" w:hAnsi="Arial Nova" w:cs="Calibri"/>
          <w:sz w:val="18"/>
          <w:szCs w:val="18"/>
        </w:rPr>
        <w:t>Avanquest dedicated Ada Support inc.’s platform-instance</w:t>
      </w:r>
      <w:r w:rsidRPr="00015523">
        <w:rPr>
          <w:rFonts w:ascii="Arial Nova" w:eastAsia="Calibri" w:hAnsi="Arial Nova" w:cs="Calibri"/>
          <w:sz w:val="18"/>
          <w:szCs w:val="18"/>
        </w:rPr>
        <w:t>.</w:t>
      </w:r>
    </w:p>
    <w:p w14:paraId="4F7294F5" w14:textId="3C278FE0" w:rsidR="00EF0CBC" w:rsidRPr="00015523" w:rsidRDefault="00EF0CBC" w:rsidP="00EF0CBC">
      <w:pPr>
        <w:pStyle w:val="ListParagraph"/>
        <w:spacing w:before="240" w:after="240"/>
        <w:ind w:left="284"/>
        <w:jc w:val="both"/>
        <w:rPr>
          <w:rFonts w:ascii="Arial Nova" w:eastAsia="Calibri" w:hAnsi="Arial Nova" w:cs="Calibri"/>
          <w:sz w:val="18"/>
          <w:szCs w:val="18"/>
        </w:rPr>
      </w:pPr>
    </w:p>
    <w:p w14:paraId="69329F3C" w14:textId="61A3957D" w:rsidR="00EF0CBC" w:rsidRPr="00015523" w:rsidRDefault="00EF0CBC" w:rsidP="00EF0CBC">
      <w:pPr>
        <w:pStyle w:val="ListParagraph"/>
        <w:numPr>
          <w:ilvl w:val="5"/>
          <w:numId w:val="8"/>
        </w:numPr>
        <w:spacing w:before="240" w:after="240"/>
        <w:ind w:left="284" w:hanging="284"/>
        <w:jc w:val="both"/>
        <w:rPr>
          <w:rFonts w:ascii="Arial Nova" w:eastAsia="Calibri" w:hAnsi="Arial Nova" w:cs="Calibri"/>
          <w:sz w:val="18"/>
          <w:szCs w:val="18"/>
        </w:rPr>
      </w:pPr>
      <w:r w:rsidRPr="00015523">
        <w:rPr>
          <w:rFonts w:ascii="Arial Nova" w:eastAsia="Calibri" w:hAnsi="Arial Nova" w:cs="Calibri"/>
          <w:sz w:val="18"/>
          <w:szCs w:val="18"/>
        </w:rPr>
        <w:t xml:space="preserve">Maintenance/Troubleshooting of </w:t>
      </w:r>
      <w:r w:rsidR="00015523" w:rsidRPr="00015523">
        <w:rPr>
          <w:rFonts w:ascii="Arial Nova" w:eastAsia="Calibri" w:hAnsi="Arial Nova" w:cs="Calibri"/>
          <w:sz w:val="18"/>
          <w:szCs w:val="18"/>
        </w:rPr>
        <w:t>Ada Support inc.</w:t>
      </w:r>
      <w:r w:rsidR="00015523" w:rsidRPr="00015523">
        <w:rPr>
          <w:rFonts w:ascii="Arial Nova" w:eastAsia="Calibri" w:hAnsi="Arial Nova" w:cs="Calibri"/>
          <w:sz w:val="18"/>
          <w:szCs w:val="18"/>
        </w:rPr>
        <w:t>’s</w:t>
      </w:r>
      <w:r w:rsidR="00767C08" w:rsidRPr="00015523">
        <w:rPr>
          <w:rFonts w:ascii="Arial Nova" w:eastAsia="Calibri" w:hAnsi="Arial Nova" w:cs="Calibri"/>
          <w:sz w:val="18"/>
          <w:szCs w:val="18"/>
        </w:rPr>
        <w:t xml:space="preserve"> AI chatbot</w:t>
      </w:r>
      <w:r w:rsidR="00767C08" w:rsidRPr="00015523">
        <w:rPr>
          <w:rFonts w:ascii="Arial Nova" w:eastAsia="Calibri" w:hAnsi="Arial Nova" w:cs="Calibri"/>
          <w:sz w:val="18"/>
          <w:szCs w:val="18"/>
        </w:rPr>
        <w:t xml:space="preserve"> in </w:t>
      </w:r>
      <w:r w:rsidR="00767C08" w:rsidRPr="00015523">
        <w:rPr>
          <w:rFonts w:ascii="Arial Nova" w:eastAsia="Calibri" w:hAnsi="Arial Nova" w:cs="Calibri"/>
          <w:sz w:val="18"/>
          <w:szCs w:val="18"/>
        </w:rPr>
        <w:t xml:space="preserve">Avanquest dedicated Ada </w:t>
      </w:r>
      <w:r w:rsidR="00015523" w:rsidRPr="00015523">
        <w:rPr>
          <w:rFonts w:ascii="Arial Nova" w:eastAsia="Calibri" w:hAnsi="Arial Nova" w:cs="Calibri"/>
          <w:sz w:val="18"/>
          <w:szCs w:val="18"/>
        </w:rPr>
        <w:t>p</w:t>
      </w:r>
      <w:r w:rsidR="00767C08" w:rsidRPr="00015523">
        <w:rPr>
          <w:rFonts w:ascii="Arial Nova" w:eastAsia="Calibri" w:hAnsi="Arial Nova" w:cs="Calibri"/>
          <w:sz w:val="18"/>
          <w:szCs w:val="18"/>
        </w:rPr>
        <w:t>latform-</w:t>
      </w:r>
      <w:r w:rsidR="00015523" w:rsidRPr="00015523">
        <w:rPr>
          <w:rFonts w:ascii="Arial Nova" w:eastAsia="Calibri" w:hAnsi="Arial Nova" w:cs="Calibri"/>
          <w:sz w:val="18"/>
          <w:szCs w:val="18"/>
        </w:rPr>
        <w:t>i</w:t>
      </w:r>
      <w:r w:rsidR="00767C08" w:rsidRPr="00015523">
        <w:rPr>
          <w:rFonts w:ascii="Arial Nova" w:eastAsia="Calibri" w:hAnsi="Arial Nova" w:cs="Calibri"/>
          <w:sz w:val="18"/>
          <w:szCs w:val="18"/>
        </w:rPr>
        <w:t>nstance</w:t>
      </w:r>
      <w:r w:rsidR="00767C08" w:rsidRPr="00015523">
        <w:rPr>
          <w:rFonts w:ascii="Arial Nova" w:eastAsia="Calibri" w:hAnsi="Arial Nova" w:cs="Calibri"/>
          <w:sz w:val="18"/>
          <w:szCs w:val="18"/>
        </w:rPr>
        <w:t>: technical agent</w:t>
      </w:r>
      <w:r w:rsidR="00FE224E" w:rsidRPr="00015523">
        <w:rPr>
          <w:rFonts w:ascii="Arial Nova" w:eastAsia="Calibri" w:hAnsi="Arial Nova" w:cs="Calibri"/>
          <w:sz w:val="18"/>
          <w:szCs w:val="18"/>
        </w:rPr>
        <w:t>s</w:t>
      </w:r>
      <w:r w:rsidR="00767C08" w:rsidRPr="00015523">
        <w:rPr>
          <w:rFonts w:ascii="Arial Nova" w:eastAsia="Calibri" w:hAnsi="Arial Nova" w:cs="Calibri"/>
          <w:sz w:val="18"/>
          <w:szCs w:val="18"/>
        </w:rPr>
        <w:t xml:space="preserve"> </w:t>
      </w:r>
      <w:r w:rsidR="00015523" w:rsidRPr="00015523">
        <w:rPr>
          <w:rFonts w:ascii="Arial Nova" w:eastAsia="Calibri" w:hAnsi="Arial Nova" w:cs="Calibri"/>
          <w:sz w:val="18"/>
          <w:szCs w:val="18"/>
        </w:rPr>
        <w:t xml:space="preserve">from </w:t>
      </w:r>
      <w:r w:rsidR="00015523" w:rsidRPr="00015523">
        <w:rPr>
          <w:rFonts w:ascii="Arial Nova" w:eastAsia="Calibri" w:hAnsi="Arial Nova" w:cs="Calibri"/>
          <w:sz w:val="18"/>
          <w:szCs w:val="18"/>
        </w:rPr>
        <w:t xml:space="preserve">Ada Support inc. </w:t>
      </w:r>
      <w:r w:rsidR="00015523" w:rsidRPr="00015523">
        <w:rPr>
          <w:rFonts w:ascii="Arial Nova" w:eastAsia="Calibri" w:hAnsi="Arial Nova" w:cs="Calibri"/>
          <w:sz w:val="18"/>
          <w:szCs w:val="18"/>
        </w:rPr>
        <w:t>will have</w:t>
      </w:r>
      <w:r w:rsidR="00767C08" w:rsidRPr="00015523">
        <w:rPr>
          <w:rFonts w:ascii="Arial Nova" w:eastAsia="Calibri" w:hAnsi="Arial Nova" w:cs="Calibri"/>
          <w:sz w:val="18"/>
          <w:szCs w:val="18"/>
        </w:rPr>
        <w:t xml:space="preserve"> on demand and if needed</w:t>
      </w:r>
      <w:r w:rsidR="00FE224E" w:rsidRPr="00015523">
        <w:rPr>
          <w:rFonts w:ascii="Arial Nova" w:eastAsia="Calibri" w:hAnsi="Arial Nova" w:cs="Calibri"/>
          <w:sz w:val="18"/>
          <w:szCs w:val="18"/>
        </w:rPr>
        <w:t>,</w:t>
      </w:r>
      <w:r w:rsidR="00767C08" w:rsidRPr="00015523">
        <w:rPr>
          <w:rFonts w:ascii="Arial Nova" w:eastAsia="Calibri" w:hAnsi="Arial Nova" w:cs="Calibri"/>
          <w:sz w:val="18"/>
          <w:szCs w:val="18"/>
        </w:rPr>
        <w:t xml:space="preserve"> </w:t>
      </w:r>
      <w:r w:rsidR="00015523" w:rsidRPr="00015523">
        <w:rPr>
          <w:rFonts w:ascii="Arial Nova" w:eastAsia="Calibri" w:hAnsi="Arial Nova" w:cs="Calibri"/>
          <w:sz w:val="18"/>
          <w:szCs w:val="18"/>
        </w:rPr>
        <w:t xml:space="preserve">a </w:t>
      </w:r>
      <w:r w:rsidR="00767C08" w:rsidRPr="00015523">
        <w:rPr>
          <w:rFonts w:ascii="Arial Nova" w:eastAsia="Calibri" w:hAnsi="Arial Nova" w:cs="Calibri"/>
          <w:sz w:val="18"/>
          <w:szCs w:val="18"/>
        </w:rPr>
        <w:t xml:space="preserve">temporary access to Avanquest End Users’ </w:t>
      </w:r>
      <w:r w:rsidR="00FE224E" w:rsidRPr="00015523">
        <w:rPr>
          <w:rFonts w:ascii="Arial Nova" w:eastAsia="Calibri" w:hAnsi="Arial Nova" w:cs="Calibri"/>
          <w:sz w:val="18"/>
          <w:szCs w:val="18"/>
        </w:rPr>
        <w:t xml:space="preserve">support </w:t>
      </w:r>
      <w:r w:rsidR="00767C08" w:rsidRPr="00015523">
        <w:rPr>
          <w:rFonts w:ascii="Arial Nova" w:eastAsia="Calibri" w:hAnsi="Arial Nova" w:cs="Calibri"/>
          <w:sz w:val="18"/>
          <w:szCs w:val="18"/>
        </w:rPr>
        <w:t>transcript</w:t>
      </w:r>
      <w:r w:rsidR="00FE224E" w:rsidRPr="00015523">
        <w:rPr>
          <w:rFonts w:ascii="Arial Nova" w:eastAsia="Calibri" w:hAnsi="Arial Nova" w:cs="Calibri"/>
          <w:sz w:val="18"/>
          <w:szCs w:val="18"/>
        </w:rPr>
        <w:t>s</w:t>
      </w:r>
      <w:r w:rsidR="00767C08" w:rsidRPr="00015523">
        <w:rPr>
          <w:rFonts w:ascii="Arial Nova" w:eastAsia="Calibri" w:hAnsi="Arial Nova" w:cs="Calibri"/>
          <w:sz w:val="18"/>
          <w:szCs w:val="18"/>
        </w:rPr>
        <w:t xml:space="preserve"> for the propose of troubleshooting and resolving bugs/outages.</w:t>
      </w:r>
    </w:p>
    <w:p w14:paraId="39D30F69" w14:textId="77777777" w:rsidR="00FE3757" w:rsidRPr="00015523" w:rsidRDefault="005571E4">
      <w:pPr>
        <w:spacing w:before="240" w:after="240"/>
        <w:jc w:val="both"/>
        <w:rPr>
          <w:rFonts w:ascii="Arial Nova" w:eastAsia="Calibri" w:hAnsi="Arial Nova" w:cs="Calibri"/>
          <w:b/>
          <w:i/>
          <w:sz w:val="18"/>
          <w:szCs w:val="18"/>
        </w:rPr>
      </w:pPr>
      <w:r w:rsidRPr="00015523">
        <w:rPr>
          <w:rFonts w:ascii="Arial Nova" w:eastAsia="Calibri" w:hAnsi="Arial Nova" w:cs="Calibri"/>
          <w:b/>
          <w:i/>
          <w:sz w:val="18"/>
          <w:szCs w:val="18"/>
        </w:rPr>
        <w:t>Categories of data and types of Personal Data</w:t>
      </w:r>
    </w:p>
    <w:p w14:paraId="3DF8FEDC" w14:textId="77777777" w:rsidR="00767C08" w:rsidRPr="00015523" w:rsidRDefault="00767C08" w:rsidP="00767C08">
      <w:pPr>
        <w:pStyle w:val="ListParagraph"/>
        <w:numPr>
          <w:ilvl w:val="0"/>
          <w:numId w:val="9"/>
        </w:numPr>
        <w:spacing w:before="240" w:after="240" w:line="240" w:lineRule="auto"/>
        <w:rPr>
          <w:rFonts w:ascii="Arial Nova" w:eastAsia="Calibri" w:hAnsi="Arial Nova" w:cs="Calibri"/>
          <w:i/>
          <w:sz w:val="18"/>
          <w:szCs w:val="18"/>
        </w:rPr>
      </w:pPr>
      <w:r w:rsidRPr="00015523">
        <w:rPr>
          <w:rFonts w:ascii="Arial Nova" w:eastAsia="Calibri" w:hAnsi="Arial Nova" w:cs="Calibri"/>
          <w:i/>
          <w:sz w:val="18"/>
          <w:szCs w:val="18"/>
        </w:rPr>
        <w:t>Order ID</w:t>
      </w:r>
    </w:p>
    <w:p w14:paraId="14561FA2" w14:textId="7CE70029" w:rsidR="00767C08" w:rsidRPr="00015523" w:rsidRDefault="00767C08" w:rsidP="00767C08">
      <w:pPr>
        <w:pStyle w:val="ListParagraph"/>
        <w:numPr>
          <w:ilvl w:val="0"/>
          <w:numId w:val="9"/>
        </w:numPr>
        <w:spacing w:before="240" w:after="240" w:line="240" w:lineRule="auto"/>
        <w:rPr>
          <w:rFonts w:ascii="Arial Nova" w:eastAsia="Calibri" w:hAnsi="Arial Nova" w:cs="Calibri"/>
          <w:i/>
          <w:sz w:val="18"/>
          <w:szCs w:val="18"/>
        </w:rPr>
      </w:pPr>
      <w:r w:rsidRPr="00015523">
        <w:rPr>
          <w:rFonts w:ascii="Arial Nova" w:eastAsia="Calibri" w:hAnsi="Arial Nova" w:cs="Calibri"/>
          <w:i/>
          <w:sz w:val="18"/>
          <w:szCs w:val="18"/>
        </w:rPr>
        <w:t>Full Name</w:t>
      </w:r>
      <w:r w:rsidR="005B6444" w:rsidRPr="00015523">
        <w:rPr>
          <w:rFonts w:ascii="Arial Nova" w:eastAsia="Calibri" w:hAnsi="Arial Nova" w:cs="Calibri"/>
          <w:i/>
          <w:sz w:val="18"/>
          <w:szCs w:val="18"/>
        </w:rPr>
        <w:t xml:space="preserve"> or </w:t>
      </w:r>
      <w:r w:rsidR="005B6444" w:rsidRPr="00015523">
        <w:rPr>
          <w:rFonts w:ascii="Arial Nova" w:eastAsia="Calibri" w:hAnsi="Arial Nova" w:cs="Calibri"/>
          <w:i/>
          <w:sz w:val="18"/>
          <w:szCs w:val="18"/>
        </w:rPr>
        <w:t>Social Media name/alias</w:t>
      </w:r>
    </w:p>
    <w:p w14:paraId="470837EF" w14:textId="77777777" w:rsidR="00767C08" w:rsidRPr="00015523" w:rsidRDefault="00767C08" w:rsidP="00767C08">
      <w:pPr>
        <w:pStyle w:val="ListParagraph"/>
        <w:numPr>
          <w:ilvl w:val="0"/>
          <w:numId w:val="9"/>
        </w:numPr>
        <w:spacing w:before="240" w:after="240" w:line="240" w:lineRule="auto"/>
        <w:rPr>
          <w:rFonts w:ascii="Arial Nova" w:eastAsia="Calibri" w:hAnsi="Arial Nova" w:cs="Calibri"/>
          <w:i/>
          <w:sz w:val="18"/>
          <w:szCs w:val="18"/>
        </w:rPr>
      </w:pPr>
      <w:r w:rsidRPr="00015523">
        <w:rPr>
          <w:rFonts w:ascii="Arial Nova" w:eastAsia="Calibri" w:hAnsi="Arial Nova" w:cs="Calibri"/>
          <w:i/>
          <w:sz w:val="18"/>
          <w:szCs w:val="18"/>
        </w:rPr>
        <w:t>Email</w:t>
      </w:r>
    </w:p>
    <w:p w14:paraId="1271EFB4" w14:textId="77777777" w:rsidR="00767C08" w:rsidRPr="00015523" w:rsidRDefault="00767C08" w:rsidP="00767C08">
      <w:pPr>
        <w:pStyle w:val="ListParagraph"/>
        <w:numPr>
          <w:ilvl w:val="0"/>
          <w:numId w:val="9"/>
        </w:numPr>
        <w:spacing w:before="240" w:after="240" w:line="240" w:lineRule="auto"/>
        <w:rPr>
          <w:rFonts w:ascii="Arial Nova" w:eastAsia="Calibri" w:hAnsi="Arial Nova" w:cs="Calibri"/>
          <w:i/>
          <w:sz w:val="18"/>
          <w:szCs w:val="18"/>
        </w:rPr>
      </w:pPr>
      <w:r w:rsidRPr="00015523">
        <w:rPr>
          <w:rFonts w:ascii="Arial Nova" w:eastAsia="Calibri" w:hAnsi="Arial Nova" w:cs="Calibri"/>
          <w:i/>
          <w:sz w:val="18"/>
          <w:szCs w:val="18"/>
        </w:rPr>
        <w:t>Phone</w:t>
      </w:r>
    </w:p>
    <w:p w14:paraId="38057FA4" w14:textId="7B36703C" w:rsidR="00767C08" w:rsidRPr="00015523" w:rsidRDefault="005B6444" w:rsidP="00767C08">
      <w:pPr>
        <w:pStyle w:val="ListParagraph"/>
        <w:numPr>
          <w:ilvl w:val="0"/>
          <w:numId w:val="9"/>
        </w:numPr>
        <w:spacing w:before="240" w:after="240" w:line="240" w:lineRule="auto"/>
        <w:rPr>
          <w:rFonts w:ascii="Arial Nova" w:eastAsia="Calibri" w:hAnsi="Arial Nova" w:cs="Calibri"/>
          <w:i/>
          <w:sz w:val="18"/>
          <w:szCs w:val="18"/>
        </w:rPr>
      </w:pPr>
      <w:r w:rsidRPr="00015523">
        <w:rPr>
          <w:rFonts w:ascii="Arial Nova" w:eastAsia="Calibri" w:hAnsi="Arial Nova" w:cs="Calibri"/>
          <w:i/>
          <w:sz w:val="18"/>
          <w:szCs w:val="18"/>
        </w:rPr>
        <w:t>Mail a</w:t>
      </w:r>
      <w:r w:rsidR="00767C08" w:rsidRPr="00015523">
        <w:rPr>
          <w:rFonts w:ascii="Arial Nova" w:eastAsia="Calibri" w:hAnsi="Arial Nova" w:cs="Calibri"/>
          <w:i/>
          <w:sz w:val="18"/>
          <w:szCs w:val="18"/>
        </w:rPr>
        <w:t>ddress: City, ZIP/Postal Code, State/Province, Country</w:t>
      </w:r>
      <w:r w:rsidRPr="00015523">
        <w:rPr>
          <w:rFonts w:ascii="Arial Nova" w:eastAsia="Calibri" w:hAnsi="Arial Nova" w:cs="Calibri"/>
          <w:i/>
          <w:sz w:val="18"/>
          <w:szCs w:val="18"/>
        </w:rPr>
        <w:t xml:space="preserve"> (geo)</w:t>
      </w:r>
    </w:p>
    <w:p w14:paraId="45FE99B5" w14:textId="23A58B55" w:rsidR="00767C08" w:rsidRPr="00015523" w:rsidRDefault="00767C08" w:rsidP="00767C08">
      <w:pPr>
        <w:pStyle w:val="ListParagraph"/>
        <w:numPr>
          <w:ilvl w:val="0"/>
          <w:numId w:val="9"/>
        </w:numPr>
        <w:spacing w:before="240" w:after="240" w:line="240" w:lineRule="auto"/>
        <w:rPr>
          <w:rFonts w:ascii="Arial Nova" w:eastAsia="Calibri" w:hAnsi="Arial Nova" w:cs="Calibri"/>
          <w:i/>
          <w:sz w:val="18"/>
          <w:szCs w:val="18"/>
        </w:rPr>
      </w:pPr>
      <w:r w:rsidRPr="00015523">
        <w:rPr>
          <w:rFonts w:ascii="Arial Nova" w:eastAsia="Calibri" w:hAnsi="Arial Nova" w:cs="Calibri"/>
          <w:i/>
          <w:sz w:val="18"/>
          <w:szCs w:val="18"/>
        </w:rPr>
        <w:t>IP Address</w:t>
      </w:r>
      <w:r w:rsidR="005B6444" w:rsidRPr="00015523">
        <w:rPr>
          <w:rFonts w:ascii="Arial Nova" w:eastAsia="Calibri" w:hAnsi="Arial Nova" w:cs="Calibri"/>
          <w:i/>
          <w:sz w:val="18"/>
          <w:szCs w:val="18"/>
        </w:rPr>
        <w:t xml:space="preserve">, Device version information, browser information </w:t>
      </w:r>
    </w:p>
    <w:p w14:paraId="391FA483" w14:textId="6C0E686C" w:rsidR="00767C08" w:rsidRPr="00015523" w:rsidRDefault="00767C08" w:rsidP="00767C08">
      <w:pPr>
        <w:pStyle w:val="ListParagraph"/>
        <w:numPr>
          <w:ilvl w:val="0"/>
          <w:numId w:val="9"/>
        </w:numPr>
        <w:spacing w:before="240" w:after="240" w:line="240" w:lineRule="auto"/>
        <w:rPr>
          <w:rFonts w:ascii="Arial Nova" w:eastAsia="Calibri" w:hAnsi="Arial Nova" w:cs="Calibri"/>
          <w:i/>
          <w:sz w:val="18"/>
          <w:szCs w:val="18"/>
        </w:rPr>
      </w:pPr>
      <w:r w:rsidRPr="00015523">
        <w:rPr>
          <w:rFonts w:ascii="Arial Nova" w:eastAsia="Calibri" w:hAnsi="Arial Nova" w:cs="Calibri"/>
          <w:i/>
          <w:sz w:val="18"/>
          <w:szCs w:val="18"/>
        </w:rPr>
        <w:t xml:space="preserve">Social Media </w:t>
      </w:r>
      <w:r w:rsidR="005B6444" w:rsidRPr="00015523">
        <w:rPr>
          <w:rFonts w:ascii="Arial Nova" w:eastAsia="Calibri" w:hAnsi="Arial Nova" w:cs="Calibri"/>
          <w:i/>
          <w:sz w:val="18"/>
          <w:szCs w:val="18"/>
        </w:rPr>
        <w:t>Profile Public Information</w:t>
      </w:r>
    </w:p>
    <w:p w14:paraId="50AF39C4" w14:textId="2634C957" w:rsidR="00767C08" w:rsidRPr="00015523" w:rsidRDefault="00767C08" w:rsidP="00767C08">
      <w:pPr>
        <w:pStyle w:val="ListParagraph"/>
        <w:numPr>
          <w:ilvl w:val="0"/>
          <w:numId w:val="9"/>
        </w:numPr>
        <w:spacing w:before="240" w:after="240" w:line="240" w:lineRule="auto"/>
        <w:rPr>
          <w:rFonts w:ascii="Arial Nova" w:eastAsia="Calibri" w:hAnsi="Arial Nova" w:cs="Calibri"/>
          <w:i/>
          <w:sz w:val="18"/>
          <w:szCs w:val="18"/>
        </w:rPr>
      </w:pPr>
      <w:r w:rsidRPr="00015523">
        <w:rPr>
          <w:rFonts w:ascii="Arial Nova" w:eastAsia="Calibri" w:hAnsi="Arial Nova" w:cs="Calibri"/>
          <w:i/>
          <w:sz w:val="18"/>
          <w:szCs w:val="18"/>
        </w:rPr>
        <w:t>Transcript</w:t>
      </w:r>
      <w:r w:rsidRPr="00015523">
        <w:rPr>
          <w:rFonts w:ascii="Arial Nova" w:eastAsia="Calibri" w:hAnsi="Arial Nova" w:cs="Calibri"/>
          <w:i/>
          <w:sz w:val="18"/>
          <w:szCs w:val="18"/>
        </w:rPr>
        <w:t xml:space="preserve"> of Ada Ai Chatbot with Avanquest End Customers </w:t>
      </w:r>
      <w:r w:rsidR="00602A52" w:rsidRPr="00015523">
        <w:rPr>
          <w:rFonts w:ascii="Arial Nova" w:eastAsia="Calibri" w:hAnsi="Arial Nova" w:cs="Calibri"/>
          <w:i/>
          <w:sz w:val="18"/>
          <w:szCs w:val="18"/>
        </w:rPr>
        <w:t>on</w:t>
      </w:r>
      <w:r w:rsidRPr="00015523">
        <w:rPr>
          <w:rFonts w:ascii="Arial Nova" w:eastAsia="Calibri" w:hAnsi="Arial Nova" w:cs="Calibri"/>
          <w:i/>
          <w:sz w:val="18"/>
          <w:szCs w:val="18"/>
        </w:rPr>
        <w:t xml:space="preserve"> Avanquest’s website </w:t>
      </w:r>
      <w:r w:rsidR="00602A52" w:rsidRPr="00015523">
        <w:rPr>
          <w:rFonts w:ascii="Arial Nova" w:eastAsia="Calibri" w:hAnsi="Arial Nova" w:cs="Calibri"/>
          <w:i/>
          <w:sz w:val="18"/>
          <w:szCs w:val="18"/>
        </w:rPr>
        <w:t xml:space="preserve">via chat channel </w:t>
      </w:r>
      <w:r w:rsidRPr="00015523">
        <w:rPr>
          <w:rFonts w:ascii="Arial Nova" w:eastAsia="Calibri" w:hAnsi="Arial Nova" w:cs="Calibri"/>
          <w:i/>
          <w:sz w:val="18"/>
          <w:szCs w:val="18"/>
        </w:rPr>
        <w:t xml:space="preserve">or </w:t>
      </w:r>
      <w:r w:rsidR="00602A52" w:rsidRPr="00015523">
        <w:rPr>
          <w:rFonts w:ascii="Arial Nova" w:eastAsia="Calibri" w:hAnsi="Arial Nova" w:cs="Calibri"/>
          <w:i/>
          <w:sz w:val="18"/>
          <w:szCs w:val="18"/>
        </w:rPr>
        <w:t xml:space="preserve">via </w:t>
      </w:r>
      <w:r w:rsidR="005B6444" w:rsidRPr="00015523">
        <w:rPr>
          <w:rFonts w:ascii="Arial Nova" w:eastAsia="Calibri" w:hAnsi="Arial Nova" w:cs="Calibri"/>
          <w:i/>
          <w:sz w:val="18"/>
          <w:szCs w:val="18"/>
        </w:rPr>
        <w:t>social</w:t>
      </w:r>
      <w:r w:rsidR="00602A52" w:rsidRPr="00015523">
        <w:rPr>
          <w:rFonts w:ascii="Arial Nova" w:eastAsia="Calibri" w:hAnsi="Arial Nova" w:cs="Calibri"/>
          <w:i/>
          <w:sz w:val="18"/>
          <w:szCs w:val="18"/>
        </w:rPr>
        <w:t xml:space="preserve"> media channels (Facebook, X, WhatsApp, Instagram   </w:t>
      </w:r>
      <w:r w:rsidRPr="00015523">
        <w:rPr>
          <w:rFonts w:ascii="Arial Nova" w:eastAsia="Calibri" w:hAnsi="Arial Nova" w:cs="Calibri"/>
          <w:i/>
          <w:sz w:val="18"/>
          <w:szCs w:val="18"/>
        </w:rPr>
        <w:t xml:space="preserve"> </w:t>
      </w:r>
    </w:p>
    <w:p w14:paraId="6B078152" w14:textId="77777777" w:rsidR="00767C08" w:rsidRPr="00015523" w:rsidRDefault="00767C08" w:rsidP="00767C08">
      <w:pPr>
        <w:spacing w:before="240" w:after="240"/>
        <w:rPr>
          <w:rFonts w:ascii="Arial Nova" w:eastAsia="Calibri" w:hAnsi="Arial Nova" w:cs="Calibri"/>
          <w:b/>
          <w:bCs/>
          <w:i/>
          <w:sz w:val="18"/>
          <w:szCs w:val="18"/>
        </w:rPr>
      </w:pPr>
      <w:r w:rsidRPr="00015523">
        <w:rPr>
          <w:rFonts w:ascii="Arial Nova" w:eastAsia="Calibri" w:hAnsi="Arial Nova" w:cs="Calibri"/>
          <w:b/>
          <w:bCs/>
          <w:i/>
          <w:sz w:val="18"/>
          <w:szCs w:val="18"/>
        </w:rPr>
        <w:t>Special categories of data</w:t>
      </w:r>
    </w:p>
    <w:p w14:paraId="035192F1" w14:textId="4E65D07A" w:rsidR="00767C08" w:rsidRPr="00015523" w:rsidRDefault="00767C08" w:rsidP="005B6444">
      <w:pPr>
        <w:pStyle w:val="ListParagraph"/>
        <w:numPr>
          <w:ilvl w:val="0"/>
          <w:numId w:val="10"/>
        </w:numPr>
        <w:spacing w:before="240" w:after="240"/>
        <w:jc w:val="both"/>
        <w:rPr>
          <w:rFonts w:ascii="Arial Nova" w:eastAsia="Calibri" w:hAnsi="Arial Nova" w:cs="Calibri"/>
          <w:sz w:val="18"/>
          <w:szCs w:val="18"/>
        </w:rPr>
      </w:pPr>
      <w:r w:rsidRPr="00015523">
        <w:rPr>
          <w:rFonts w:ascii="Arial Nova" w:eastAsia="Calibri" w:hAnsi="Arial Nova" w:cs="Calibri"/>
          <w:i/>
          <w:sz w:val="18"/>
          <w:szCs w:val="18"/>
        </w:rPr>
        <w:t>Payment method</w:t>
      </w:r>
    </w:p>
    <w:p w14:paraId="6731DB88" w14:textId="3B8CD9E0" w:rsidR="00767C08" w:rsidRPr="00015523" w:rsidRDefault="00767C08" w:rsidP="00767C08">
      <w:pPr>
        <w:pStyle w:val="ListParagraph"/>
        <w:numPr>
          <w:ilvl w:val="0"/>
          <w:numId w:val="10"/>
        </w:numPr>
        <w:spacing w:before="240" w:after="240"/>
        <w:jc w:val="both"/>
        <w:rPr>
          <w:rFonts w:ascii="Arial Nova" w:eastAsia="Calibri" w:hAnsi="Arial Nova" w:cs="Calibri"/>
          <w:sz w:val="18"/>
          <w:szCs w:val="18"/>
        </w:rPr>
      </w:pPr>
      <w:r w:rsidRPr="00015523">
        <w:rPr>
          <w:rFonts w:ascii="Arial Nova" w:eastAsia="Calibri" w:hAnsi="Arial Nova" w:cs="Calibri"/>
          <w:i/>
          <w:sz w:val="18"/>
          <w:szCs w:val="18"/>
        </w:rPr>
        <w:t xml:space="preserve">Purchase </w:t>
      </w:r>
      <w:proofErr w:type="gramStart"/>
      <w:r w:rsidRPr="00015523">
        <w:rPr>
          <w:rFonts w:ascii="Arial Nova" w:eastAsia="Calibri" w:hAnsi="Arial Nova" w:cs="Calibri"/>
          <w:i/>
          <w:sz w:val="18"/>
          <w:szCs w:val="18"/>
        </w:rPr>
        <w:t>information</w:t>
      </w:r>
      <w:proofErr w:type="gramEnd"/>
    </w:p>
    <w:p w14:paraId="4FA9DCAF" w14:textId="54DB4C2C" w:rsidR="00FE3757" w:rsidRPr="00015523" w:rsidRDefault="005571E4">
      <w:pPr>
        <w:spacing w:before="240" w:after="240"/>
        <w:jc w:val="both"/>
        <w:rPr>
          <w:rFonts w:ascii="Arial Nova" w:eastAsia="Calibri" w:hAnsi="Arial Nova" w:cs="Calibri"/>
          <w:b/>
          <w:i/>
          <w:sz w:val="18"/>
          <w:szCs w:val="18"/>
        </w:rPr>
      </w:pPr>
      <w:r w:rsidRPr="00015523">
        <w:rPr>
          <w:rFonts w:ascii="Arial Nova" w:eastAsia="Calibri" w:hAnsi="Arial Nova" w:cs="Calibri"/>
          <w:b/>
          <w:i/>
          <w:sz w:val="18"/>
          <w:szCs w:val="18"/>
        </w:rPr>
        <w:t>Categories of Data Subjects</w:t>
      </w:r>
    </w:p>
    <w:p w14:paraId="0D3882FF" w14:textId="0B2BA511" w:rsidR="005B6444" w:rsidRPr="00015523" w:rsidRDefault="005B6444" w:rsidP="005B6444">
      <w:pPr>
        <w:pStyle w:val="ListParagraph"/>
        <w:numPr>
          <w:ilvl w:val="0"/>
          <w:numId w:val="10"/>
        </w:numPr>
        <w:spacing w:before="240" w:after="240"/>
        <w:jc w:val="both"/>
        <w:rPr>
          <w:rFonts w:ascii="Arial Nova" w:eastAsia="Calibri" w:hAnsi="Arial Nova" w:cs="Calibri"/>
          <w:i/>
          <w:sz w:val="18"/>
          <w:szCs w:val="18"/>
        </w:rPr>
      </w:pPr>
      <w:r w:rsidRPr="00015523">
        <w:rPr>
          <w:rFonts w:ascii="Arial Nova" w:eastAsia="Calibri" w:hAnsi="Arial Nova" w:cs="Calibri"/>
          <w:i/>
          <w:sz w:val="18"/>
          <w:szCs w:val="18"/>
        </w:rPr>
        <w:t>Website visitors</w:t>
      </w:r>
    </w:p>
    <w:p w14:paraId="4C06369F" w14:textId="4EF3A7C0" w:rsidR="005B6444" w:rsidRPr="00015523" w:rsidRDefault="005B6444" w:rsidP="005B6444">
      <w:pPr>
        <w:pStyle w:val="ListParagraph"/>
        <w:numPr>
          <w:ilvl w:val="0"/>
          <w:numId w:val="10"/>
        </w:numPr>
        <w:spacing w:before="240" w:after="240"/>
        <w:jc w:val="both"/>
        <w:rPr>
          <w:rFonts w:ascii="Arial Nova" w:eastAsia="Calibri" w:hAnsi="Arial Nova" w:cs="Calibri"/>
          <w:i/>
          <w:sz w:val="18"/>
          <w:szCs w:val="18"/>
        </w:rPr>
      </w:pPr>
      <w:r w:rsidRPr="00015523">
        <w:rPr>
          <w:rFonts w:ascii="Arial Nova" w:eastAsia="Calibri" w:hAnsi="Arial Nova" w:cs="Calibri"/>
          <w:i/>
          <w:sz w:val="18"/>
          <w:szCs w:val="18"/>
        </w:rPr>
        <w:t>Users of a product</w:t>
      </w:r>
    </w:p>
    <w:p w14:paraId="256A3E44" w14:textId="1EFC99F6" w:rsidR="005B6444" w:rsidRPr="00015523" w:rsidRDefault="005B6444" w:rsidP="005B6444">
      <w:pPr>
        <w:pStyle w:val="ListParagraph"/>
        <w:numPr>
          <w:ilvl w:val="0"/>
          <w:numId w:val="10"/>
        </w:numPr>
        <w:spacing w:before="240" w:after="240"/>
        <w:jc w:val="both"/>
        <w:rPr>
          <w:rFonts w:ascii="Arial Nova" w:eastAsia="Calibri" w:hAnsi="Arial Nova" w:cs="Calibri"/>
          <w:i/>
          <w:sz w:val="18"/>
          <w:szCs w:val="18"/>
        </w:rPr>
      </w:pPr>
      <w:r w:rsidRPr="00015523">
        <w:rPr>
          <w:rFonts w:ascii="Arial Nova" w:eastAsia="Calibri" w:hAnsi="Arial Nova" w:cs="Calibri"/>
          <w:i/>
          <w:sz w:val="18"/>
          <w:szCs w:val="18"/>
        </w:rPr>
        <w:t>Prospective Customers</w:t>
      </w:r>
    </w:p>
    <w:p w14:paraId="319A1F4D" w14:textId="52B78008" w:rsidR="005B6444" w:rsidRPr="00015523" w:rsidRDefault="005B6444" w:rsidP="005B6444">
      <w:pPr>
        <w:pStyle w:val="ListParagraph"/>
        <w:numPr>
          <w:ilvl w:val="0"/>
          <w:numId w:val="10"/>
        </w:numPr>
        <w:spacing w:before="240" w:after="240"/>
        <w:jc w:val="both"/>
        <w:rPr>
          <w:rFonts w:ascii="Arial Nova" w:eastAsia="Calibri" w:hAnsi="Arial Nova" w:cs="Calibri"/>
          <w:i/>
          <w:sz w:val="18"/>
          <w:szCs w:val="18"/>
        </w:rPr>
      </w:pPr>
      <w:r w:rsidRPr="00015523">
        <w:rPr>
          <w:rFonts w:ascii="Arial Nova" w:eastAsia="Calibri" w:hAnsi="Arial Nova" w:cs="Calibri"/>
          <w:i/>
          <w:sz w:val="18"/>
          <w:szCs w:val="18"/>
        </w:rPr>
        <w:t>Customers</w:t>
      </w:r>
    </w:p>
    <w:p w14:paraId="60FBF33F" w14:textId="77777777" w:rsidR="00FE3757" w:rsidRPr="00015523" w:rsidRDefault="005571E4">
      <w:pPr>
        <w:spacing w:before="240" w:after="240"/>
        <w:jc w:val="both"/>
        <w:rPr>
          <w:rFonts w:ascii="Arial Nova" w:eastAsia="Calibri" w:hAnsi="Arial Nova" w:cs="Calibri"/>
          <w:b/>
          <w:i/>
          <w:sz w:val="18"/>
          <w:szCs w:val="18"/>
        </w:rPr>
      </w:pPr>
      <w:r w:rsidRPr="00015523">
        <w:rPr>
          <w:rFonts w:ascii="Arial Nova" w:eastAsia="Calibri" w:hAnsi="Arial Nova" w:cs="Calibri"/>
          <w:b/>
          <w:i/>
          <w:sz w:val="18"/>
          <w:szCs w:val="18"/>
        </w:rPr>
        <w:t>Duration of Processing</w:t>
      </w:r>
    </w:p>
    <w:p w14:paraId="34A6BB32" w14:textId="340F138F" w:rsidR="005B6444" w:rsidRPr="00015523" w:rsidRDefault="005B6444" w:rsidP="00015523">
      <w:pPr>
        <w:spacing w:before="240" w:after="240"/>
        <w:ind w:left="360"/>
        <w:jc w:val="both"/>
        <w:rPr>
          <w:rFonts w:ascii="Arial Nova" w:eastAsia="Calibri" w:hAnsi="Arial Nova" w:cs="Calibri"/>
          <w:i/>
          <w:sz w:val="18"/>
          <w:szCs w:val="18"/>
        </w:rPr>
      </w:pPr>
      <w:r w:rsidRPr="00015523">
        <w:rPr>
          <w:rFonts w:ascii="Arial Nova" w:eastAsia="Calibri" w:hAnsi="Arial Nova" w:cs="Calibri"/>
          <w:i/>
          <w:sz w:val="18"/>
          <w:szCs w:val="18"/>
        </w:rPr>
        <w:t xml:space="preserve">Avanquest End-Users transcript stored in DA System for historical propose shall be </w:t>
      </w:r>
      <w:r w:rsidR="00296AFF" w:rsidRPr="00015523">
        <w:rPr>
          <w:rFonts w:ascii="Arial Nova" w:eastAsia="Calibri" w:hAnsi="Arial Nova" w:cs="Calibri"/>
          <w:i/>
          <w:sz w:val="18"/>
          <w:szCs w:val="18"/>
        </w:rPr>
        <w:t>stored</w:t>
      </w:r>
      <w:r w:rsidRPr="00015523">
        <w:rPr>
          <w:rFonts w:ascii="Arial Nova" w:eastAsia="Calibri" w:hAnsi="Arial Nova" w:cs="Calibri"/>
          <w:i/>
          <w:sz w:val="18"/>
          <w:szCs w:val="18"/>
        </w:rPr>
        <w:t xml:space="preserve"> by the Processor</w:t>
      </w:r>
      <w:r w:rsidR="00296AFF" w:rsidRPr="00015523">
        <w:rPr>
          <w:rFonts w:ascii="Arial Nova" w:eastAsia="Calibri" w:hAnsi="Arial Nova" w:cs="Calibri"/>
          <w:i/>
          <w:sz w:val="18"/>
          <w:szCs w:val="18"/>
        </w:rPr>
        <w:t xml:space="preserve"> for a maximum of 2 </w:t>
      </w:r>
      <w:r w:rsidR="00015523" w:rsidRPr="00015523">
        <w:rPr>
          <w:rFonts w:ascii="Arial Nova" w:eastAsia="Calibri" w:hAnsi="Arial Nova" w:cs="Calibri"/>
          <w:i/>
          <w:sz w:val="18"/>
          <w:szCs w:val="18"/>
        </w:rPr>
        <w:t xml:space="preserve">years </w:t>
      </w:r>
      <w:r w:rsidR="00015523" w:rsidRPr="00015523">
        <w:rPr>
          <w:rFonts w:ascii="Arial Nova" w:eastAsia="Calibri" w:hAnsi="Arial Nova" w:cs="Calibri"/>
          <w:i/>
          <w:sz w:val="18"/>
          <w:szCs w:val="18"/>
        </w:rPr>
        <w:t xml:space="preserve">days following the termination of the services, the Agreement or this DPA. </w:t>
      </w:r>
      <w:r w:rsidR="00296AFF" w:rsidRPr="00015523">
        <w:rPr>
          <w:rFonts w:ascii="Arial Nova" w:eastAsia="Calibri" w:hAnsi="Arial Nova" w:cs="Calibri"/>
          <w:i/>
          <w:sz w:val="18"/>
          <w:szCs w:val="18"/>
        </w:rPr>
        <w:t xml:space="preserve"> </w:t>
      </w:r>
      <w:r w:rsidRPr="00015523">
        <w:rPr>
          <w:rFonts w:ascii="Arial Nova" w:eastAsia="Calibri" w:hAnsi="Arial Nova" w:cs="Calibri"/>
          <w:i/>
          <w:sz w:val="18"/>
          <w:szCs w:val="18"/>
        </w:rPr>
        <w:t xml:space="preserve"> </w:t>
      </w:r>
    </w:p>
    <w:p w14:paraId="1ADDA54C" w14:textId="77777777" w:rsidR="00FE3757" w:rsidRPr="00015523" w:rsidRDefault="005571E4">
      <w:pPr>
        <w:spacing w:before="240" w:after="240"/>
        <w:jc w:val="both"/>
        <w:rPr>
          <w:rFonts w:ascii="Arial Nova" w:eastAsia="Calibri" w:hAnsi="Arial Nova" w:cs="Calibri"/>
          <w:i/>
          <w:sz w:val="18"/>
          <w:szCs w:val="18"/>
          <w:highlight w:val="yellow"/>
        </w:rPr>
      </w:pPr>
      <w:r w:rsidRPr="00015523">
        <w:rPr>
          <w:rFonts w:ascii="Arial Nova" w:eastAsia="Calibri" w:hAnsi="Arial Nova" w:cs="Calibri"/>
          <w:b/>
          <w:i/>
          <w:sz w:val="18"/>
          <w:szCs w:val="18"/>
        </w:rPr>
        <w:t>Location of Processing (including accessing)</w:t>
      </w:r>
    </w:p>
    <w:p w14:paraId="58E4585E" w14:textId="2CC51B55" w:rsidR="00FE224E" w:rsidRPr="00015523" w:rsidRDefault="00296AFF" w:rsidP="00FE224E">
      <w:pPr>
        <w:jc w:val="both"/>
        <w:rPr>
          <w:rFonts w:ascii="Arial Nova" w:eastAsia="Calibri" w:hAnsi="Arial Nova" w:cs="Calibri"/>
          <w:i/>
          <w:sz w:val="18"/>
          <w:szCs w:val="18"/>
        </w:rPr>
      </w:pPr>
      <w:r w:rsidRPr="00015523">
        <w:rPr>
          <w:rFonts w:ascii="Arial Nova" w:eastAsia="Calibri" w:hAnsi="Arial Nova" w:cs="Calibri"/>
          <w:i/>
          <w:sz w:val="18"/>
          <w:szCs w:val="18"/>
        </w:rPr>
        <w:t xml:space="preserve">Ada Servers </w:t>
      </w:r>
      <w:proofErr w:type="gramStart"/>
      <w:r w:rsidR="00FE224E" w:rsidRPr="00015523">
        <w:rPr>
          <w:rFonts w:ascii="Arial Nova" w:eastAsia="Calibri" w:hAnsi="Arial Nova" w:cs="Calibri"/>
          <w:i/>
          <w:sz w:val="18"/>
          <w:szCs w:val="18"/>
        </w:rPr>
        <w:t xml:space="preserve">are located </w:t>
      </w:r>
      <w:r w:rsidRPr="00015523">
        <w:rPr>
          <w:rFonts w:ascii="Arial Nova" w:eastAsia="Calibri" w:hAnsi="Arial Nova" w:cs="Calibri"/>
          <w:i/>
          <w:sz w:val="18"/>
          <w:szCs w:val="18"/>
        </w:rPr>
        <w:t>in</w:t>
      </w:r>
      <w:proofErr w:type="gramEnd"/>
      <w:r w:rsidRPr="00015523">
        <w:rPr>
          <w:rFonts w:ascii="Arial Nova" w:eastAsia="Calibri" w:hAnsi="Arial Nova" w:cs="Calibri"/>
          <w:i/>
          <w:sz w:val="18"/>
          <w:szCs w:val="18"/>
        </w:rPr>
        <w:t xml:space="preserve"> </w:t>
      </w:r>
      <w:r w:rsidR="00FE224E" w:rsidRPr="00015523">
        <w:rPr>
          <w:rFonts w:ascii="Arial Nova" w:eastAsia="Calibri" w:hAnsi="Arial Nova" w:cs="Calibri"/>
          <w:i/>
          <w:sz w:val="18"/>
          <w:szCs w:val="18"/>
        </w:rPr>
        <w:t>Germany</w:t>
      </w:r>
      <w:r w:rsidR="00015523">
        <w:rPr>
          <w:rFonts w:ascii="Arial Nova" w:eastAsia="Calibri" w:hAnsi="Arial Nova" w:cs="Calibri"/>
          <w:i/>
          <w:sz w:val="18"/>
          <w:szCs w:val="18"/>
        </w:rPr>
        <w:t>: Storage of support transcripts.</w:t>
      </w:r>
    </w:p>
    <w:p w14:paraId="100C5B58" w14:textId="38DB74DD" w:rsidR="00FE3757" w:rsidRPr="00015523" w:rsidRDefault="00FE224E" w:rsidP="00FE224E">
      <w:pPr>
        <w:jc w:val="both"/>
        <w:rPr>
          <w:rFonts w:ascii="Arial Nova" w:eastAsia="Calibri" w:hAnsi="Arial Nova" w:cs="Calibri"/>
          <w:i/>
          <w:sz w:val="18"/>
          <w:szCs w:val="18"/>
        </w:rPr>
      </w:pPr>
      <w:r w:rsidRPr="00015523">
        <w:rPr>
          <w:rFonts w:ascii="Arial Nova" w:eastAsia="Calibri" w:hAnsi="Arial Nova" w:cs="Calibri"/>
          <w:i/>
          <w:sz w:val="18"/>
          <w:szCs w:val="18"/>
        </w:rPr>
        <w:t xml:space="preserve">Ada </w:t>
      </w:r>
      <w:r w:rsidR="00296AFF" w:rsidRPr="00015523">
        <w:rPr>
          <w:rFonts w:ascii="Arial Nova" w:eastAsia="Calibri" w:hAnsi="Arial Nova" w:cs="Calibri"/>
          <w:i/>
          <w:sz w:val="18"/>
          <w:szCs w:val="18"/>
        </w:rPr>
        <w:t>Technical agent</w:t>
      </w:r>
      <w:r w:rsidRPr="00015523">
        <w:rPr>
          <w:rFonts w:ascii="Arial Nova" w:eastAsia="Calibri" w:hAnsi="Arial Nova" w:cs="Calibri"/>
          <w:i/>
          <w:sz w:val="18"/>
          <w:szCs w:val="18"/>
        </w:rPr>
        <w:t>s</w:t>
      </w:r>
      <w:r w:rsidR="00296AFF" w:rsidRPr="00015523">
        <w:rPr>
          <w:rFonts w:ascii="Arial Nova" w:eastAsia="Calibri" w:hAnsi="Arial Nova" w:cs="Calibri"/>
          <w:i/>
          <w:sz w:val="18"/>
          <w:szCs w:val="18"/>
        </w:rPr>
        <w:t xml:space="preserve"> (system configuration and troubleshooting)</w:t>
      </w:r>
      <w:r w:rsidRPr="00015523">
        <w:rPr>
          <w:rFonts w:ascii="Arial Nova" w:eastAsia="Calibri" w:hAnsi="Arial Nova" w:cs="Calibri"/>
          <w:i/>
          <w:sz w:val="18"/>
          <w:szCs w:val="18"/>
        </w:rPr>
        <w:t xml:space="preserve"> are</w:t>
      </w:r>
      <w:r w:rsidR="00015523">
        <w:rPr>
          <w:rFonts w:ascii="Arial Nova" w:eastAsia="Calibri" w:hAnsi="Arial Nova" w:cs="Calibri"/>
          <w:i/>
          <w:sz w:val="18"/>
          <w:szCs w:val="18"/>
        </w:rPr>
        <w:t xml:space="preserve"> based</w:t>
      </w:r>
      <w:r w:rsidR="00296AFF" w:rsidRPr="00015523">
        <w:rPr>
          <w:rFonts w:ascii="Arial Nova" w:eastAsia="Calibri" w:hAnsi="Arial Nova" w:cs="Calibri"/>
          <w:i/>
          <w:sz w:val="18"/>
          <w:szCs w:val="18"/>
        </w:rPr>
        <w:t xml:space="preserve"> in </w:t>
      </w:r>
      <w:r w:rsidR="00015523" w:rsidRPr="00015523">
        <w:rPr>
          <w:rFonts w:ascii="Arial Nova" w:eastAsia="Calibri" w:hAnsi="Arial Nova" w:cs="Calibri"/>
          <w:i/>
          <w:sz w:val="18"/>
          <w:szCs w:val="18"/>
        </w:rPr>
        <w:t>Canada.</w:t>
      </w:r>
      <w:r w:rsidR="00296AFF" w:rsidRPr="00015523">
        <w:rPr>
          <w:rFonts w:ascii="Arial Nova" w:eastAsia="Calibri" w:hAnsi="Arial Nova" w:cs="Calibri"/>
          <w:i/>
          <w:sz w:val="18"/>
          <w:szCs w:val="18"/>
        </w:rPr>
        <w:t xml:space="preserve"> </w:t>
      </w:r>
    </w:p>
    <w:p w14:paraId="03B77B98" w14:textId="77777777" w:rsidR="00015523" w:rsidRDefault="00015523">
      <w:pPr>
        <w:spacing w:before="240" w:after="240"/>
        <w:jc w:val="both"/>
        <w:rPr>
          <w:rFonts w:ascii="Arial Nova" w:eastAsia="Calibri" w:hAnsi="Arial Nova" w:cs="Calibri"/>
          <w:b/>
          <w:sz w:val="18"/>
          <w:szCs w:val="18"/>
        </w:rPr>
      </w:pPr>
    </w:p>
    <w:p w14:paraId="5EBAFDB8" w14:textId="77777777" w:rsidR="00015523" w:rsidRDefault="00015523">
      <w:pPr>
        <w:spacing w:before="240" w:after="240"/>
        <w:jc w:val="both"/>
        <w:rPr>
          <w:rFonts w:ascii="Arial Nova" w:eastAsia="Calibri" w:hAnsi="Arial Nova" w:cs="Calibri"/>
          <w:b/>
          <w:sz w:val="18"/>
          <w:szCs w:val="18"/>
        </w:rPr>
      </w:pPr>
    </w:p>
    <w:p w14:paraId="2146F277" w14:textId="310D1A69" w:rsidR="00FE3757" w:rsidRPr="00015523" w:rsidRDefault="005571E4">
      <w:pPr>
        <w:spacing w:before="240" w:after="240"/>
        <w:jc w:val="both"/>
        <w:rPr>
          <w:rFonts w:ascii="Arial Nova" w:eastAsia="Calibri" w:hAnsi="Arial Nova" w:cs="Calibri"/>
          <w:b/>
          <w:sz w:val="18"/>
          <w:szCs w:val="18"/>
        </w:rPr>
      </w:pPr>
      <w:r w:rsidRPr="00015523">
        <w:rPr>
          <w:rFonts w:ascii="Arial Nova" w:eastAsia="Calibri" w:hAnsi="Arial Nova" w:cs="Calibri"/>
          <w:b/>
          <w:sz w:val="18"/>
          <w:szCs w:val="18"/>
        </w:rPr>
        <w:lastRenderedPageBreak/>
        <w:t>ANNEX B   |    AUTHORIZED SUB-PROCESSORS</w:t>
      </w:r>
    </w:p>
    <w:p w14:paraId="3F24A8A4" w14:textId="77777777" w:rsidR="00FE3757" w:rsidRPr="00015523" w:rsidRDefault="005571E4">
      <w:pPr>
        <w:spacing w:before="240" w:after="240"/>
        <w:jc w:val="both"/>
        <w:rPr>
          <w:rFonts w:ascii="Arial Nova" w:eastAsia="Calibri" w:hAnsi="Arial Nova" w:cs="Calibri"/>
          <w:sz w:val="18"/>
          <w:szCs w:val="18"/>
        </w:rPr>
      </w:pPr>
      <w:r w:rsidRPr="00015523">
        <w:rPr>
          <w:rFonts w:ascii="Arial Nova" w:eastAsia="Calibri" w:hAnsi="Arial Nova" w:cs="Calibri"/>
          <w:sz w:val="18"/>
          <w:szCs w:val="18"/>
        </w:rPr>
        <w:t>The Processor may engage the following entities to carry out specific Processing activities on behalf of Controller or data center facility management activities.</w:t>
      </w:r>
    </w:p>
    <w:p w14:paraId="60D81D11" w14:textId="77777777" w:rsidR="00FE3757" w:rsidRPr="00015523" w:rsidRDefault="005571E4">
      <w:pPr>
        <w:shd w:val="clear" w:color="auto" w:fill="FFFFFF"/>
        <w:spacing w:before="240" w:after="200"/>
        <w:jc w:val="both"/>
        <w:rPr>
          <w:rFonts w:ascii="Arial Nova" w:eastAsia="Calibri" w:hAnsi="Arial Nova" w:cs="Calibri"/>
          <w:sz w:val="18"/>
          <w:szCs w:val="18"/>
        </w:rPr>
      </w:pPr>
      <w:r w:rsidRPr="00015523">
        <w:rPr>
          <w:rFonts w:ascii="Arial Nova" w:eastAsia="Calibri" w:hAnsi="Arial Nova" w:cs="Calibri"/>
          <w:sz w:val="18"/>
          <w:szCs w:val="18"/>
        </w:rPr>
        <w:t>[</w:t>
      </w:r>
      <w:r w:rsidRPr="00015523">
        <w:rPr>
          <w:rFonts w:ascii="Arial Nova" w:eastAsia="Calibri" w:hAnsi="Arial Nova" w:cs="Calibri"/>
          <w:i/>
          <w:sz w:val="18"/>
          <w:szCs w:val="18"/>
          <w:highlight w:val="yellow"/>
        </w:rPr>
        <w:t>Processor to complete and submit PRIOR to finalizing and signing the DPA</w:t>
      </w:r>
      <w:r w:rsidRPr="00015523">
        <w:rPr>
          <w:rFonts w:ascii="Arial Nova" w:eastAsia="Calibri" w:hAnsi="Arial Nova" w:cs="Calibri"/>
          <w:sz w:val="18"/>
          <w:szCs w:val="18"/>
        </w:rPr>
        <w:t>]</w:t>
      </w:r>
    </w:p>
    <w:tbl>
      <w:tblPr>
        <w:tblStyle w:val="a3"/>
        <w:tblW w:w="9675" w:type="dxa"/>
        <w:tblBorders>
          <w:top w:val="nil"/>
          <w:left w:val="nil"/>
          <w:bottom w:val="nil"/>
          <w:right w:val="nil"/>
          <w:insideH w:val="nil"/>
          <w:insideV w:val="nil"/>
        </w:tblBorders>
        <w:tblLayout w:type="fixed"/>
        <w:tblLook w:val="0600" w:firstRow="0" w:lastRow="0" w:firstColumn="0" w:lastColumn="0" w:noHBand="1" w:noVBand="1"/>
      </w:tblPr>
      <w:tblGrid>
        <w:gridCol w:w="1890"/>
        <w:gridCol w:w="1755"/>
        <w:gridCol w:w="1905"/>
        <w:gridCol w:w="1740"/>
        <w:gridCol w:w="2385"/>
      </w:tblGrid>
      <w:tr w:rsidR="00FE3757" w:rsidRPr="00015523" w14:paraId="45CCAB60" w14:textId="77777777">
        <w:trPr>
          <w:trHeight w:val="585"/>
        </w:trPr>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A07694" w14:textId="77777777" w:rsidR="00FE3757" w:rsidRPr="00015523" w:rsidRDefault="005571E4">
            <w:pPr>
              <w:rPr>
                <w:rFonts w:ascii="Arial Nova" w:eastAsia="Calibri" w:hAnsi="Arial Nova" w:cs="Calibri"/>
                <w:b/>
                <w:sz w:val="18"/>
                <w:szCs w:val="18"/>
              </w:rPr>
            </w:pPr>
            <w:r w:rsidRPr="00015523">
              <w:rPr>
                <w:rFonts w:ascii="Arial Nova" w:eastAsia="Calibri" w:hAnsi="Arial Nova" w:cs="Calibri"/>
                <w:b/>
                <w:sz w:val="18"/>
                <w:szCs w:val="18"/>
              </w:rPr>
              <w:t>Entity</w:t>
            </w:r>
          </w:p>
        </w:tc>
        <w:tc>
          <w:tcPr>
            <w:tcW w:w="1755" w:type="dxa"/>
            <w:tcBorders>
              <w:top w:val="single" w:sz="8" w:space="0" w:color="000000"/>
              <w:left w:val="nil"/>
              <w:bottom w:val="single" w:sz="8" w:space="0" w:color="000000"/>
              <w:right w:val="single" w:sz="8" w:space="0" w:color="000000"/>
            </w:tcBorders>
            <w:tcMar>
              <w:top w:w="20" w:type="dxa"/>
              <w:left w:w="20" w:type="dxa"/>
              <w:bottom w:w="20" w:type="dxa"/>
              <w:right w:w="20" w:type="dxa"/>
            </w:tcMar>
          </w:tcPr>
          <w:p w14:paraId="3BF47819" w14:textId="77777777" w:rsidR="00FE3757" w:rsidRPr="00015523" w:rsidRDefault="005571E4">
            <w:pPr>
              <w:ind w:left="141" w:right="165"/>
              <w:rPr>
                <w:rFonts w:ascii="Arial Nova" w:eastAsia="Calibri" w:hAnsi="Arial Nova" w:cs="Calibri"/>
                <w:b/>
                <w:sz w:val="18"/>
                <w:szCs w:val="18"/>
              </w:rPr>
            </w:pPr>
            <w:r w:rsidRPr="00015523">
              <w:rPr>
                <w:rFonts w:ascii="Arial Nova" w:eastAsia="Calibri" w:hAnsi="Arial Nova" w:cs="Calibri"/>
                <w:b/>
                <w:sz w:val="18"/>
                <w:szCs w:val="18"/>
              </w:rPr>
              <w:t>Data Involved in processing</w:t>
            </w:r>
          </w:p>
        </w:tc>
        <w:tc>
          <w:tcPr>
            <w:tcW w:w="190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454EA16" w14:textId="77777777" w:rsidR="00FE3757" w:rsidRPr="00015523" w:rsidRDefault="005571E4">
            <w:pPr>
              <w:ind w:left="141" w:right="165"/>
              <w:rPr>
                <w:rFonts w:ascii="Arial Nova" w:eastAsia="Calibri" w:hAnsi="Arial Nova" w:cs="Calibri"/>
                <w:b/>
                <w:sz w:val="18"/>
                <w:szCs w:val="18"/>
              </w:rPr>
            </w:pPr>
            <w:r w:rsidRPr="00015523">
              <w:rPr>
                <w:rFonts w:ascii="Arial Nova" w:eastAsia="Calibri" w:hAnsi="Arial Nova" w:cs="Calibri"/>
                <w:b/>
                <w:sz w:val="18"/>
                <w:szCs w:val="18"/>
              </w:rPr>
              <w:t>Processing Location</w:t>
            </w:r>
          </w:p>
        </w:tc>
        <w:tc>
          <w:tcPr>
            <w:tcW w:w="1740" w:type="dxa"/>
            <w:tcBorders>
              <w:top w:val="single" w:sz="8" w:space="0" w:color="000000"/>
              <w:left w:val="nil"/>
              <w:bottom w:val="single" w:sz="8" w:space="0" w:color="000000"/>
              <w:right w:val="single" w:sz="8" w:space="0" w:color="000000"/>
            </w:tcBorders>
            <w:tcMar>
              <w:top w:w="20" w:type="dxa"/>
              <w:left w:w="20" w:type="dxa"/>
              <w:bottom w:w="20" w:type="dxa"/>
              <w:right w:w="20" w:type="dxa"/>
            </w:tcMar>
          </w:tcPr>
          <w:p w14:paraId="21F6A962" w14:textId="77777777" w:rsidR="00FE3757" w:rsidRPr="00015523" w:rsidRDefault="005571E4">
            <w:pPr>
              <w:ind w:left="141" w:right="165"/>
              <w:rPr>
                <w:rFonts w:ascii="Arial Nova" w:eastAsia="Calibri" w:hAnsi="Arial Nova" w:cs="Calibri"/>
                <w:b/>
                <w:sz w:val="18"/>
                <w:szCs w:val="18"/>
              </w:rPr>
            </w:pPr>
            <w:r w:rsidRPr="00015523">
              <w:rPr>
                <w:rFonts w:ascii="Arial Nova" w:eastAsia="Calibri" w:hAnsi="Arial Nova" w:cs="Calibri"/>
                <w:b/>
                <w:sz w:val="18"/>
                <w:szCs w:val="18"/>
              </w:rPr>
              <w:t>Purpose for sharing</w:t>
            </w:r>
          </w:p>
        </w:tc>
        <w:tc>
          <w:tcPr>
            <w:tcW w:w="2385" w:type="dxa"/>
            <w:tcBorders>
              <w:top w:val="single" w:sz="8" w:space="0" w:color="000000"/>
              <w:left w:val="nil"/>
              <w:bottom w:val="single" w:sz="8" w:space="0" w:color="000000"/>
              <w:right w:val="single" w:sz="8" w:space="0" w:color="000000"/>
            </w:tcBorders>
            <w:tcMar>
              <w:top w:w="20" w:type="dxa"/>
              <w:left w:w="20" w:type="dxa"/>
              <w:bottom w:w="20" w:type="dxa"/>
              <w:right w:w="20" w:type="dxa"/>
            </w:tcMar>
          </w:tcPr>
          <w:p w14:paraId="42169730" w14:textId="77777777" w:rsidR="00FE3757" w:rsidRPr="00015523" w:rsidRDefault="005571E4">
            <w:pPr>
              <w:ind w:left="141" w:right="165"/>
              <w:rPr>
                <w:rFonts w:ascii="Arial Nova" w:eastAsia="Calibri" w:hAnsi="Arial Nova" w:cs="Calibri"/>
                <w:b/>
                <w:sz w:val="18"/>
                <w:szCs w:val="18"/>
              </w:rPr>
            </w:pPr>
            <w:r w:rsidRPr="00015523">
              <w:rPr>
                <w:rFonts w:ascii="Arial Nova" w:eastAsia="Calibri" w:hAnsi="Arial Nova" w:cs="Calibri"/>
                <w:b/>
                <w:sz w:val="18"/>
                <w:szCs w:val="18"/>
              </w:rPr>
              <w:t>Was a DPA (and SCC where required) signed</w:t>
            </w:r>
          </w:p>
        </w:tc>
      </w:tr>
      <w:tr w:rsidR="00FE3757" w:rsidRPr="00015523" w14:paraId="54F9AE05" w14:textId="77777777">
        <w:trPr>
          <w:trHeight w:val="315"/>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2486C05" w14:textId="77777777" w:rsidR="00FE3757" w:rsidRPr="00015523" w:rsidRDefault="00FE3757">
            <w:pPr>
              <w:rPr>
                <w:rFonts w:ascii="Arial Nova" w:eastAsia="Calibri" w:hAnsi="Arial Nova" w:cs="Calibri"/>
                <w:sz w:val="18"/>
                <w:szCs w:val="18"/>
              </w:rPr>
            </w:pPr>
          </w:p>
        </w:tc>
        <w:tc>
          <w:tcPr>
            <w:tcW w:w="1755" w:type="dxa"/>
            <w:tcBorders>
              <w:top w:val="nil"/>
              <w:left w:val="nil"/>
              <w:bottom w:val="single" w:sz="8" w:space="0" w:color="000000"/>
              <w:right w:val="single" w:sz="8" w:space="0" w:color="000000"/>
            </w:tcBorders>
            <w:tcMar>
              <w:top w:w="20" w:type="dxa"/>
              <w:left w:w="20" w:type="dxa"/>
              <w:bottom w:w="20" w:type="dxa"/>
              <w:right w:w="20" w:type="dxa"/>
            </w:tcMar>
          </w:tcPr>
          <w:p w14:paraId="12F40E89" w14:textId="77777777" w:rsidR="00FE3757" w:rsidRPr="00015523" w:rsidRDefault="005571E4">
            <w:pPr>
              <w:spacing w:before="240"/>
              <w:rPr>
                <w:rFonts w:ascii="Arial Nova" w:eastAsia="Calibri" w:hAnsi="Arial Nova" w:cs="Calibri"/>
                <w:sz w:val="18"/>
                <w:szCs w:val="18"/>
              </w:rPr>
            </w:pPr>
            <w:r w:rsidRPr="00015523">
              <w:rPr>
                <w:rFonts w:ascii="Arial Nova" w:eastAsia="Calibri" w:hAnsi="Arial Nova" w:cs="Calibri"/>
                <w:sz w:val="18"/>
                <w:szCs w:val="18"/>
              </w:rPr>
              <w:t xml:space="preserve"> </w:t>
            </w:r>
          </w:p>
        </w:tc>
        <w:tc>
          <w:tcPr>
            <w:tcW w:w="1905" w:type="dxa"/>
            <w:tcBorders>
              <w:top w:val="nil"/>
              <w:left w:val="nil"/>
              <w:bottom w:val="single" w:sz="8" w:space="0" w:color="000000"/>
              <w:right w:val="single" w:sz="8" w:space="0" w:color="000000"/>
            </w:tcBorders>
            <w:tcMar>
              <w:top w:w="100" w:type="dxa"/>
              <w:left w:w="100" w:type="dxa"/>
              <w:bottom w:w="100" w:type="dxa"/>
              <w:right w:w="100" w:type="dxa"/>
            </w:tcMar>
          </w:tcPr>
          <w:p w14:paraId="4101652C" w14:textId="77777777" w:rsidR="00FE3757" w:rsidRPr="00015523" w:rsidRDefault="00FE3757">
            <w:pPr>
              <w:rPr>
                <w:rFonts w:ascii="Arial Nova" w:eastAsia="Calibri" w:hAnsi="Arial Nova" w:cs="Calibri"/>
                <w:sz w:val="18"/>
                <w:szCs w:val="18"/>
              </w:rPr>
            </w:pPr>
          </w:p>
        </w:tc>
        <w:tc>
          <w:tcPr>
            <w:tcW w:w="1740" w:type="dxa"/>
            <w:tcBorders>
              <w:top w:val="nil"/>
              <w:left w:val="nil"/>
              <w:bottom w:val="single" w:sz="8" w:space="0" w:color="000000"/>
              <w:right w:val="single" w:sz="8" w:space="0" w:color="000000"/>
            </w:tcBorders>
            <w:tcMar>
              <w:top w:w="20" w:type="dxa"/>
              <w:left w:w="20" w:type="dxa"/>
              <w:bottom w:w="20" w:type="dxa"/>
              <w:right w:w="20" w:type="dxa"/>
            </w:tcMar>
          </w:tcPr>
          <w:p w14:paraId="608DEACE" w14:textId="77777777" w:rsidR="00FE3757" w:rsidRPr="00015523" w:rsidRDefault="005571E4">
            <w:pPr>
              <w:spacing w:before="240"/>
              <w:rPr>
                <w:rFonts w:ascii="Arial Nova" w:eastAsia="Calibri" w:hAnsi="Arial Nova" w:cs="Calibri"/>
                <w:sz w:val="18"/>
                <w:szCs w:val="18"/>
              </w:rPr>
            </w:pPr>
            <w:r w:rsidRPr="00015523">
              <w:rPr>
                <w:rFonts w:ascii="Arial Nova" w:eastAsia="Calibri" w:hAnsi="Arial Nova" w:cs="Calibri"/>
                <w:sz w:val="18"/>
                <w:szCs w:val="18"/>
              </w:rPr>
              <w:t xml:space="preserve"> </w:t>
            </w:r>
          </w:p>
        </w:tc>
        <w:tc>
          <w:tcPr>
            <w:tcW w:w="2385" w:type="dxa"/>
            <w:tcBorders>
              <w:top w:val="nil"/>
              <w:left w:val="nil"/>
              <w:bottom w:val="single" w:sz="8" w:space="0" w:color="000000"/>
              <w:right w:val="single" w:sz="8" w:space="0" w:color="000000"/>
            </w:tcBorders>
            <w:tcMar>
              <w:top w:w="20" w:type="dxa"/>
              <w:left w:w="20" w:type="dxa"/>
              <w:bottom w:w="20" w:type="dxa"/>
              <w:right w:w="20" w:type="dxa"/>
            </w:tcMar>
          </w:tcPr>
          <w:p w14:paraId="2BAC6FC9" w14:textId="77777777" w:rsidR="00FE3757" w:rsidRPr="00015523" w:rsidRDefault="005571E4">
            <w:pPr>
              <w:spacing w:before="240"/>
              <w:rPr>
                <w:rFonts w:ascii="Arial Nova" w:eastAsia="Calibri" w:hAnsi="Arial Nova" w:cs="Calibri"/>
                <w:sz w:val="18"/>
                <w:szCs w:val="18"/>
              </w:rPr>
            </w:pPr>
            <w:r w:rsidRPr="00015523">
              <w:rPr>
                <w:rFonts w:ascii="Arial Nova" w:eastAsia="Calibri" w:hAnsi="Arial Nova" w:cs="Calibri"/>
                <w:sz w:val="18"/>
                <w:szCs w:val="18"/>
              </w:rPr>
              <w:t xml:space="preserve"> </w:t>
            </w:r>
          </w:p>
        </w:tc>
      </w:tr>
      <w:tr w:rsidR="00FE3757" w:rsidRPr="00015523" w14:paraId="2894B68E" w14:textId="77777777">
        <w:trPr>
          <w:trHeight w:val="315"/>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B99056E" w14:textId="77777777" w:rsidR="00FE3757" w:rsidRPr="00015523" w:rsidRDefault="00FE3757">
            <w:pPr>
              <w:rPr>
                <w:rFonts w:ascii="Arial Nova" w:eastAsia="Calibri" w:hAnsi="Arial Nova" w:cs="Calibri"/>
                <w:sz w:val="18"/>
                <w:szCs w:val="18"/>
              </w:rPr>
            </w:pPr>
          </w:p>
        </w:tc>
        <w:tc>
          <w:tcPr>
            <w:tcW w:w="1755" w:type="dxa"/>
            <w:tcBorders>
              <w:top w:val="nil"/>
              <w:left w:val="nil"/>
              <w:bottom w:val="single" w:sz="8" w:space="0" w:color="000000"/>
              <w:right w:val="single" w:sz="8" w:space="0" w:color="000000"/>
            </w:tcBorders>
            <w:tcMar>
              <w:top w:w="20" w:type="dxa"/>
              <w:left w:w="20" w:type="dxa"/>
              <w:bottom w:w="20" w:type="dxa"/>
              <w:right w:w="20" w:type="dxa"/>
            </w:tcMar>
          </w:tcPr>
          <w:p w14:paraId="156A6281" w14:textId="77777777" w:rsidR="00FE3757" w:rsidRPr="00015523" w:rsidRDefault="005571E4">
            <w:pPr>
              <w:spacing w:before="240"/>
              <w:rPr>
                <w:rFonts w:ascii="Arial Nova" w:eastAsia="Calibri" w:hAnsi="Arial Nova" w:cs="Calibri"/>
                <w:sz w:val="18"/>
                <w:szCs w:val="18"/>
              </w:rPr>
            </w:pPr>
            <w:r w:rsidRPr="00015523">
              <w:rPr>
                <w:rFonts w:ascii="Arial Nova" w:eastAsia="Calibri" w:hAnsi="Arial Nova" w:cs="Calibri"/>
                <w:sz w:val="18"/>
                <w:szCs w:val="18"/>
              </w:rPr>
              <w:t xml:space="preserve"> </w:t>
            </w:r>
          </w:p>
        </w:tc>
        <w:tc>
          <w:tcPr>
            <w:tcW w:w="1905" w:type="dxa"/>
            <w:tcBorders>
              <w:top w:val="nil"/>
              <w:left w:val="nil"/>
              <w:bottom w:val="single" w:sz="8" w:space="0" w:color="000000"/>
              <w:right w:val="single" w:sz="8" w:space="0" w:color="000000"/>
            </w:tcBorders>
            <w:tcMar>
              <w:top w:w="100" w:type="dxa"/>
              <w:left w:w="100" w:type="dxa"/>
              <w:bottom w:w="100" w:type="dxa"/>
              <w:right w:w="100" w:type="dxa"/>
            </w:tcMar>
          </w:tcPr>
          <w:p w14:paraId="1299C43A" w14:textId="77777777" w:rsidR="00FE3757" w:rsidRPr="00015523" w:rsidRDefault="00FE3757">
            <w:pPr>
              <w:rPr>
                <w:rFonts w:ascii="Arial Nova" w:eastAsia="Calibri" w:hAnsi="Arial Nova" w:cs="Calibri"/>
                <w:sz w:val="18"/>
                <w:szCs w:val="18"/>
              </w:rPr>
            </w:pPr>
          </w:p>
        </w:tc>
        <w:tc>
          <w:tcPr>
            <w:tcW w:w="1740" w:type="dxa"/>
            <w:tcBorders>
              <w:top w:val="nil"/>
              <w:left w:val="nil"/>
              <w:bottom w:val="single" w:sz="8" w:space="0" w:color="000000"/>
              <w:right w:val="single" w:sz="8" w:space="0" w:color="000000"/>
            </w:tcBorders>
            <w:tcMar>
              <w:top w:w="20" w:type="dxa"/>
              <w:left w:w="20" w:type="dxa"/>
              <w:bottom w:w="20" w:type="dxa"/>
              <w:right w:w="20" w:type="dxa"/>
            </w:tcMar>
          </w:tcPr>
          <w:p w14:paraId="20876B09" w14:textId="77777777" w:rsidR="00FE3757" w:rsidRPr="00015523" w:rsidRDefault="005571E4">
            <w:pPr>
              <w:spacing w:before="240"/>
              <w:rPr>
                <w:rFonts w:ascii="Arial Nova" w:eastAsia="Calibri" w:hAnsi="Arial Nova" w:cs="Calibri"/>
                <w:sz w:val="18"/>
                <w:szCs w:val="18"/>
              </w:rPr>
            </w:pPr>
            <w:r w:rsidRPr="00015523">
              <w:rPr>
                <w:rFonts w:ascii="Arial Nova" w:eastAsia="Calibri" w:hAnsi="Arial Nova" w:cs="Calibri"/>
                <w:sz w:val="18"/>
                <w:szCs w:val="18"/>
              </w:rPr>
              <w:t xml:space="preserve"> </w:t>
            </w:r>
          </w:p>
        </w:tc>
        <w:tc>
          <w:tcPr>
            <w:tcW w:w="2385" w:type="dxa"/>
            <w:tcBorders>
              <w:top w:val="nil"/>
              <w:left w:val="nil"/>
              <w:bottom w:val="single" w:sz="8" w:space="0" w:color="000000"/>
              <w:right w:val="single" w:sz="8" w:space="0" w:color="000000"/>
            </w:tcBorders>
            <w:tcMar>
              <w:top w:w="20" w:type="dxa"/>
              <w:left w:w="20" w:type="dxa"/>
              <w:bottom w:w="20" w:type="dxa"/>
              <w:right w:w="20" w:type="dxa"/>
            </w:tcMar>
          </w:tcPr>
          <w:p w14:paraId="10146664" w14:textId="77777777" w:rsidR="00FE3757" w:rsidRPr="00015523" w:rsidRDefault="005571E4">
            <w:pPr>
              <w:spacing w:before="240"/>
              <w:rPr>
                <w:rFonts w:ascii="Arial Nova" w:eastAsia="Calibri" w:hAnsi="Arial Nova" w:cs="Calibri"/>
                <w:sz w:val="18"/>
                <w:szCs w:val="18"/>
              </w:rPr>
            </w:pPr>
            <w:r w:rsidRPr="00015523">
              <w:rPr>
                <w:rFonts w:ascii="Arial Nova" w:eastAsia="Calibri" w:hAnsi="Arial Nova" w:cs="Calibri"/>
                <w:sz w:val="18"/>
                <w:szCs w:val="18"/>
              </w:rPr>
              <w:t xml:space="preserve"> </w:t>
            </w:r>
          </w:p>
        </w:tc>
      </w:tr>
      <w:tr w:rsidR="00FE3757" w:rsidRPr="00015523" w14:paraId="207CCF61" w14:textId="77777777">
        <w:trPr>
          <w:trHeight w:val="495"/>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B68B9CD" w14:textId="77777777" w:rsidR="00FE3757" w:rsidRPr="00015523" w:rsidRDefault="005571E4">
            <w:pPr>
              <w:spacing w:before="240"/>
              <w:rPr>
                <w:rFonts w:ascii="Arial Nova" w:eastAsia="Calibri" w:hAnsi="Arial Nova" w:cs="Calibri"/>
                <w:sz w:val="18"/>
                <w:szCs w:val="18"/>
              </w:rPr>
            </w:pPr>
            <w:r w:rsidRPr="00015523">
              <w:rPr>
                <w:rFonts w:ascii="Arial Nova" w:eastAsia="Calibri" w:hAnsi="Arial Nova" w:cs="Calibri"/>
                <w:sz w:val="18"/>
                <w:szCs w:val="18"/>
              </w:rPr>
              <w:t xml:space="preserve"> </w:t>
            </w:r>
          </w:p>
        </w:tc>
        <w:tc>
          <w:tcPr>
            <w:tcW w:w="1755" w:type="dxa"/>
            <w:tcBorders>
              <w:top w:val="nil"/>
              <w:left w:val="nil"/>
              <w:bottom w:val="single" w:sz="8" w:space="0" w:color="000000"/>
              <w:right w:val="single" w:sz="8" w:space="0" w:color="000000"/>
            </w:tcBorders>
            <w:tcMar>
              <w:top w:w="20" w:type="dxa"/>
              <w:left w:w="20" w:type="dxa"/>
              <w:bottom w:w="20" w:type="dxa"/>
              <w:right w:w="20" w:type="dxa"/>
            </w:tcMar>
          </w:tcPr>
          <w:p w14:paraId="1B7172F4" w14:textId="77777777" w:rsidR="00FE3757" w:rsidRPr="00015523" w:rsidRDefault="005571E4">
            <w:pPr>
              <w:spacing w:before="240"/>
              <w:rPr>
                <w:rFonts w:ascii="Arial Nova" w:eastAsia="Calibri" w:hAnsi="Arial Nova" w:cs="Calibri"/>
                <w:sz w:val="18"/>
                <w:szCs w:val="18"/>
              </w:rPr>
            </w:pPr>
            <w:r w:rsidRPr="00015523">
              <w:rPr>
                <w:rFonts w:ascii="Arial Nova" w:eastAsia="Calibri" w:hAnsi="Arial Nova" w:cs="Calibri"/>
                <w:sz w:val="18"/>
                <w:szCs w:val="18"/>
              </w:rPr>
              <w:t xml:space="preserve"> </w:t>
            </w:r>
          </w:p>
        </w:tc>
        <w:tc>
          <w:tcPr>
            <w:tcW w:w="1905" w:type="dxa"/>
            <w:tcBorders>
              <w:top w:val="nil"/>
              <w:left w:val="nil"/>
              <w:bottom w:val="single" w:sz="8" w:space="0" w:color="000000"/>
              <w:right w:val="single" w:sz="8" w:space="0" w:color="000000"/>
            </w:tcBorders>
            <w:tcMar>
              <w:top w:w="100" w:type="dxa"/>
              <w:left w:w="100" w:type="dxa"/>
              <w:bottom w:w="100" w:type="dxa"/>
              <w:right w:w="100" w:type="dxa"/>
            </w:tcMar>
          </w:tcPr>
          <w:p w14:paraId="325CE300" w14:textId="77777777" w:rsidR="00FE3757" w:rsidRPr="00015523" w:rsidRDefault="005571E4">
            <w:pPr>
              <w:spacing w:before="240"/>
              <w:rPr>
                <w:rFonts w:ascii="Arial Nova" w:eastAsia="Calibri" w:hAnsi="Arial Nova" w:cs="Calibri"/>
                <w:sz w:val="18"/>
                <w:szCs w:val="18"/>
              </w:rPr>
            </w:pPr>
            <w:r w:rsidRPr="00015523">
              <w:rPr>
                <w:rFonts w:ascii="Arial Nova" w:eastAsia="Calibri" w:hAnsi="Arial Nova" w:cs="Calibri"/>
                <w:sz w:val="18"/>
                <w:szCs w:val="18"/>
              </w:rPr>
              <w:t xml:space="preserve"> </w:t>
            </w:r>
          </w:p>
        </w:tc>
        <w:tc>
          <w:tcPr>
            <w:tcW w:w="1740" w:type="dxa"/>
            <w:tcBorders>
              <w:top w:val="nil"/>
              <w:left w:val="nil"/>
              <w:bottom w:val="single" w:sz="8" w:space="0" w:color="000000"/>
              <w:right w:val="single" w:sz="8" w:space="0" w:color="000000"/>
            </w:tcBorders>
            <w:tcMar>
              <w:top w:w="20" w:type="dxa"/>
              <w:left w:w="20" w:type="dxa"/>
              <w:bottom w:w="20" w:type="dxa"/>
              <w:right w:w="20" w:type="dxa"/>
            </w:tcMar>
          </w:tcPr>
          <w:p w14:paraId="25DD3341" w14:textId="77777777" w:rsidR="00FE3757" w:rsidRPr="00015523" w:rsidRDefault="005571E4">
            <w:pPr>
              <w:spacing w:before="240"/>
              <w:rPr>
                <w:rFonts w:ascii="Arial Nova" w:eastAsia="Calibri" w:hAnsi="Arial Nova" w:cs="Calibri"/>
                <w:sz w:val="18"/>
                <w:szCs w:val="18"/>
              </w:rPr>
            </w:pPr>
            <w:r w:rsidRPr="00015523">
              <w:rPr>
                <w:rFonts w:ascii="Arial Nova" w:eastAsia="Calibri" w:hAnsi="Arial Nova" w:cs="Calibri"/>
                <w:sz w:val="18"/>
                <w:szCs w:val="18"/>
              </w:rPr>
              <w:t xml:space="preserve"> </w:t>
            </w:r>
          </w:p>
        </w:tc>
        <w:tc>
          <w:tcPr>
            <w:tcW w:w="2385" w:type="dxa"/>
            <w:tcBorders>
              <w:top w:val="nil"/>
              <w:left w:val="nil"/>
              <w:bottom w:val="single" w:sz="8" w:space="0" w:color="000000"/>
              <w:right w:val="single" w:sz="8" w:space="0" w:color="000000"/>
            </w:tcBorders>
            <w:tcMar>
              <w:top w:w="20" w:type="dxa"/>
              <w:left w:w="20" w:type="dxa"/>
              <w:bottom w:w="20" w:type="dxa"/>
              <w:right w:w="20" w:type="dxa"/>
            </w:tcMar>
          </w:tcPr>
          <w:p w14:paraId="23DD831B" w14:textId="77777777" w:rsidR="00FE3757" w:rsidRPr="00015523" w:rsidRDefault="005571E4">
            <w:pPr>
              <w:spacing w:before="240"/>
              <w:rPr>
                <w:rFonts w:ascii="Arial Nova" w:eastAsia="Calibri" w:hAnsi="Arial Nova" w:cs="Calibri"/>
                <w:sz w:val="18"/>
                <w:szCs w:val="18"/>
              </w:rPr>
            </w:pPr>
            <w:r w:rsidRPr="00015523">
              <w:rPr>
                <w:rFonts w:ascii="Arial Nova" w:eastAsia="Calibri" w:hAnsi="Arial Nova" w:cs="Calibri"/>
                <w:sz w:val="18"/>
                <w:szCs w:val="18"/>
              </w:rPr>
              <w:t xml:space="preserve"> </w:t>
            </w:r>
          </w:p>
        </w:tc>
      </w:tr>
      <w:tr w:rsidR="00FE3757" w:rsidRPr="00015523" w14:paraId="05C2A4D3" w14:textId="77777777">
        <w:trPr>
          <w:trHeight w:val="495"/>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8CE8CB7" w14:textId="77777777" w:rsidR="00FE3757" w:rsidRPr="00015523" w:rsidRDefault="005571E4">
            <w:pPr>
              <w:spacing w:before="240"/>
              <w:rPr>
                <w:rFonts w:ascii="Arial Nova" w:eastAsia="Calibri" w:hAnsi="Arial Nova" w:cs="Calibri"/>
                <w:sz w:val="18"/>
                <w:szCs w:val="18"/>
              </w:rPr>
            </w:pPr>
            <w:r w:rsidRPr="00015523">
              <w:rPr>
                <w:rFonts w:ascii="Arial Nova" w:eastAsia="Calibri" w:hAnsi="Arial Nova" w:cs="Calibri"/>
                <w:sz w:val="18"/>
                <w:szCs w:val="18"/>
              </w:rPr>
              <w:t xml:space="preserve"> </w:t>
            </w:r>
          </w:p>
        </w:tc>
        <w:tc>
          <w:tcPr>
            <w:tcW w:w="1755" w:type="dxa"/>
            <w:tcBorders>
              <w:top w:val="nil"/>
              <w:left w:val="nil"/>
              <w:bottom w:val="single" w:sz="8" w:space="0" w:color="000000"/>
              <w:right w:val="single" w:sz="8" w:space="0" w:color="000000"/>
            </w:tcBorders>
            <w:tcMar>
              <w:top w:w="20" w:type="dxa"/>
              <w:left w:w="20" w:type="dxa"/>
              <w:bottom w:w="20" w:type="dxa"/>
              <w:right w:w="20" w:type="dxa"/>
            </w:tcMar>
          </w:tcPr>
          <w:p w14:paraId="1895D3B7" w14:textId="77777777" w:rsidR="00FE3757" w:rsidRPr="00015523" w:rsidRDefault="005571E4">
            <w:pPr>
              <w:spacing w:before="240"/>
              <w:rPr>
                <w:rFonts w:ascii="Arial Nova" w:eastAsia="Calibri" w:hAnsi="Arial Nova" w:cs="Calibri"/>
                <w:sz w:val="18"/>
                <w:szCs w:val="18"/>
              </w:rPr>
            </w:pPr>
            <w:r w:rsidRPr="00015523">
              <w:rPr>
                <w:rFonts w:ascii="Arial Nova" w:eastAsia="Calibri" w:hAnsi="Arial Nova" w:cs="Calibri"/>
                <w:sz w:val="18"/>
                <w:szCs w:val="18"/>
              </w:rPr>
              <w:t xml:space="preserve"> </w:t>
            </w:r>
          </w:p>
        </w:tc>
        <w:tc>
          <w:tcPr>
            <w:tcW w:w="1905" w:type="dxa"/>
            <w:tcBorders>
              <w:top w:val="nil"/>
              <w:left w:val="nil"/>
              <w:bottom w:val="single" w:sz="8" w:space="0" w:color="000000"/>
              <w:right w:val="single" w:sz="8" w:space="0" w:color="000000"/>
            </w:tcBorders>
            <w:tcMar>
              <w:top w:w="100" w:type="dxa"/>
              <w:left w:w="100" w:type="dxa"/>
              <w:bottom w:w="100" w:type="dxa"/>
              <w:right w:w="100" w:type="dxa"/>
            </w:tcMar>
          </w:tcPr>
          <w:p w14:paraId="7FDE0BDC" w14:textId="77777777" w:rsidR="00FE3757" w:rsidRPr="00015523" w:rsidRDefault="005571E4">
            <w:pPr>
              <w:spacing w:before="240"/>
              <w:rPr>
                <w:rFonts w:ascii="Arial Nova" w:eastAsia="Calibri" w:hAnsi="Arial Nova" w:cs="Calibri"/>
                <w:sz w:val="18"/>
                <w:szCs w:val="18"/>
              </w:rPr>
            </w:pPr>
            <w:r w:rsidRPr="00015523">
              <w:rPr>
                <w:rFonts w:ascii="Arial Nova" w:eastAsia="Calibri" w:hAnsi="Arial Nova" w:cs="Calibri"/>
                <w:sz w:val="18"/>
                <w:szCs w:val="18"/>
              </w:rPr>
              <w:t xml:space="preserve"> </w:t>
            </w:r>
          </w:p>
        </w:tc>
        <w:tc>
          <w:tcPr>
            <w:tcW w:w="1740" w:type="dxa"/>
            <w:tcBorders>
              <w:top w:val="nil"/>
              <w:left w:val="nil"/>
              <w:bottom w:val="single" w:sz="8" w:space="0" w:color="000000"/>
              <w:right w:val="single" w:sz="8" w:space="0" w:color="000000"/>
            </w:tcBorders>
            <w:tcMar>
              <w:top w:w="20" w:type="dxa"/>
              <w:left w:w="20" w:type="dxa"/>
              <w:bottom w:w="20" w:type="dxa"/>
              <w:right w:w="20" w:type="dxa"/>
            </w:tcMar>
          </w:tcPr>
          <w:p w14:paraId="6C1031F9" w14:textId="77777777" w:rsidR="00FE3757" w:rsidRPr="00015523" w:rsidRDefault="005571E4">
            <w:pPr>
              <w:spacing w:before="240"/>
              <w:rPr>
                <w:rFonts w:ascii="Arial Nova" w:eastAsia="Calibri" w:hAnsi="Arial Nova" w:cs="Calibri"/>
                <w:sz w:val="18"/>
                <w:szCs w:val="18"/>
              </w:rPr>
            </w:pPr>
            <w:r w:rsidRPr="00015523">
              <w:rPr>
                <w:rFonts w:ascii="Arial Nova" w:eastAsia="Calibri" w:hAnsi="Arial Nova" w:cs="Calibri"/>
                <w:sz w:val="18"/>
                <w:szCs w:val="18"/>
              </w:rPr>
              <w:t xml:space="preserve"> </w:t>
            </w:r>
          </w:p>
        </w:tc>
        <w:tc>
          <w:tcPr>
            <w:tcW w:w="2385" w:type="dxa"/>
            <w:tcBorders>
              <w:top w:val="nil"/>
              <w:left w:val="nil"/>
              <w:bottom w:val="single" w:sz="8" w:space="0" w:color="000000"/>
              <w:right w:val="single" w:sz="8" w:space="0" w:color="000000"/>
            </w:tcBorders>
            <w:tcMar>
              <w:top w:w="20" w:type="dxa"/>
              <w:left w:w="20" w:type="dxa"/>
              <w:bottom w:w="20" w:type="dxa"/>
              <w:right w:w="20" w:type="dxa"/>
            </w:tcMar>
          </w:tcPr>
          <w:p w14:paraId="4CE745D7" w14:textId="77777777" w:rsidR="00FE3757" w:rsidRPr="00015523" w:rsidRDefault="005571E4">
            <w:pPr>
              <w:spacing w:before="240"/>
              <w:rPr>
                <w:rFonts w:ascii="Arial Nova" w:eastAsia="Calibri" w:hAnsi="Arial Nova" w:cs="Calibri"/>
                <w:sz w:val="18"/>
                <w:szCs w:val="18"/>
              </w:rPr>
            </w:pPr>
            <w:r w:rsidRPr="00015523">
              <w:rPr>
                <w:rFonts w:ascii="Arial Nova" w:eastAsia="Calibri" w:hAnsi="Arial Nova" w:cs="Calibri"/>
                <w:sz w:val="18"/>
                <w:szCs w:val="18"/>
              </w:rPr>
              <w:t xml:space="preserve"> </w:t>
            </w:r>
          </w:p>
        </w:tc>
      </w:tr>
      <w:tr w:rsidR="00FE3757" w:rsidRPr="00015523" w14:paraId="18FB4B73" w14:textId="77777777">
        <w:trPr>
          <w:trHeight w:val="495"/>
        </w:trPr>
        <w:tc>
          <w:tcPr>
            <w:tcW w:w="189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D149327" w14:textId="77777777" w:rsidR="00FE3757" w:rsidRPr="00015523" w:rsidRDefault="005571E4">
            <w:pPr>
              <w:spacing w:before="240"/>
              <w:rPr>
                <w:rFonts w:ascii="Arial Nova" w:eastAsia="Calibri" w:hAnsi="Arial Nova" w:cs="Calibri"/>
                <w:sz w:val="18"/>
                <w:szCs w:val="18"/>
              </w:rPr>
            </w:pPr>
            <w:r w:rsidRPr="00015523">
              <w:rPr>
                <w:rFonts w:ascii="Arial Nova" w:eastAsia="Calibri" w:hAnsi="Arial Nova" w:cs="Calibri"/>
                <w:sz w:val="18"/>
                <w:szCs w:val="18"/>
              </w:rPr>
              <w:t xml:space="preserve"> </w:t>
            </w:r>
          </w:p>
        </w:tc>
        <w:tc>
          <w:tcPr>
            <w:tcW w:w="1755" w:type="dxa"/>
            <w:tcBorders>
              <w:top w:val="nil"/>
              <w:left w:val="nil"/>
              <w:bottom w:val="single" w:sz="8" w:space="0" w:color="000000"/>
              <w:right w:val="single" w:sz="8" w:space="0" w:color="000000"/>
            </w:tcBorders>
            <w:tcMar>
              <w:top w:w="20" w:type="dxa"/>
              <w:left w:w="20" w:type="dxa"/>
              <w:bottom w:w="20" w:type="dxa"/>
              <w:right w:w="20" w:type="dxa"/>
            </w:tcMar>
          </w:tcPr>
          <w:p w14:paraId="253B9705" w14:textId="77777777" w:rsidR="00FE3757" w:rsidRPr="00015523" w:rsidRDefault="005571E4">
            <w:pPr>
              <w:spacing w:before="240"/>
              <w:rPr>
                <w:rFonts w:ascii="Arial Nova" w:eastAsia="Calibri" w:hAnsi="Arial Nova" w:cs="Calibri"/>
                <w:sz w:val="18"/>
                <w:szCs w:val="18"/>
              </w:rPr>
            </w:pPr>
            <w:r w:rsidRPr="00015523">
              <w:rPr>
                <w:rFonts w:ascii="Arial Nova" w:eastAsia="Calibri" w:hAnsi="Arial Nova" w:cs="Calibri"/>
                <w:sz w:val="18"/>
                <w:szCs w:val="18"/>
              </w:rPr>
              <w:t xml:space="preserve"> </w:t>
            </w:r>
          </w:p>
        </w:tc>
        <w:tc>
          <w:tcPr>
            <w:tcW w:w="1905" w:type="dxa"/>
            <w:tcBorders>
              <w:top w:val="nil"/>
              <w:left w:val="nil"/>
              <w:bottom w:val="single" w:sz="8" w:space="0" w:color="000000"/>
              <w:right w:val="single" w:sz="8" w:space="0" w:color="000000"/>
            </w:tcBorders>
            <w:tcMar>
              <w:top w:w="100" w:type="dxa"/>
              <w:left w:w="100" w:type="dxa"/>
              <w:bottom w:w="100" w:type="dxa"/>
              <w:right w:w="100" w:type="dxa"/>
            </w:tcMar>
          </w:tcPr>
          <w:p w14:paraId="752553BD" w14:textId="77777777" w:rsidR="00FE3757" w:rsidRPr="00015523" w:rsidRDefault="005571E4">
            <w:pPr>
              <w:spacing w:before="240"/>
              <w:rPr>
                <w:rFonts w:ascii="Arial Nova" w:eastAsia="Calibri" w:hAnsi="Arial Nova" w:cs="Calibri"/>
                <w:sz w:val="18"/>
                <w:szCs w:val="18"/>
              </w:rPr>
            </w:pPr>
            <w:r w:rsidRPr="00015523">
              <w:rPr>
                <w:rFonts w:ascii="Arial Nova" w:eastAsia="Calibri" w:hAnsi="Arial Nova" w:cs="Calibri"/>
                <w:sz w:val="18"/>
                <w:szCs w:val="18"/>
              </w:rPr>
              <w:t xml:space="preserve"> </w:t>
            </w:r>
          </w:p>
        </w:tc>
        <w:tc>
          <w:tcPr>
            <w:tcW w:w="1740" w:type="dxa"/>
            <w:tcBorders>
              <w:top w:val="nil"/>
              <w:left w:val="nil"/>
              <w:bottom w:val="single" w:sz="8" w:space="0" w:color="000000"/>
              <w:right w:val="single" w:sz="8" w:space="0" w:color="000000"/>
            </w:tcBorders>
            <w:tcMar>
              <w:top w:w="20" w:type="dxa"/>
              <w:left w:w="20" w:type="dxa"/>
              <w:bottom w:w="20" w:type="dxa"/>
              <w:right w:w="20" w:type="dxa"/>
            </w:tcMar>
          </w:tcPr>
          <w:p w14:paraId="56051E44" w14:textId="77777777" w:rsidR="00FE3757" w:rsidRPr="00015523" w:rsidRDefault="005571E4">
            <w:pPr>
              <w:spacing w:before="240"/>
              <w:rPr>
                <w:rFonts w:ascii="Arial Nova" w:eastAsia="Calibri" w:hAnsi="Arial Nova" w:cs="Calibri"/>
                <w:sz w:val="18"/>
                <w:szCs w:val="18"/>
              </w:rPr>
            </w:pPr>
            <w:r w:rsidRPr="00015523">
              <w:rPr>
                <w:rFonts w:ascii="Arial Nova" w:eastAsia="Calibri" w:hAnsi="Arial Nova" w:cs="Calibri"/>
                <w:sz w:val="18"/>
                <w:szCs w:val="18"/>
              </w:rPr>
              <w:t xml:space="preserve"> </w:t>
            </w:r>
          </w:p>
        </w:tc>
        <w:tc>
          <w:tcPr>
            <w:tcW w:w="2385" w:type="dxa"/>
            <w:tcBorders>
              <w:top w:val="nil"/>
              <w:left w:val="nil"/>
              <w:bottom w:val="single" w:sz="8" w:space="0" w:color="000000"/>
              <w:right w:val="single" w:sz="8" w:space="0" w:color="000000"/>
            </w:tcBorders>
            <w:tcMar>
              <w:top w:w="20" w:type="dxa"/>
              <w:left w:w="20" w:type="dxa"/>
              <w:bottom w:w="20" w:type="dxa"/>
              <w:right w:w="20" w:type="dxa"/>
            </w:tcMar>
          </w:tcPr>
          <w:p w14:paraId="554EF5F4" w14:textId="77777777" w:rsidR="00FE3757" w:rsidRPr="00015523" w:rsidRDefault="005571E4">
            <w:pPr>
              <w:spacing w:before="240"/>
              <w:rPr>
                <w:rFonts w:ascii="Arial Nova" w:eastAsia="Calibri" w:hAnsi="Arial Nova" w:cs="Calibri"/>
                <w:sz w:val="18"/>
                <w:szCs w:val="18"/>
              </w:rPr>
            </w:pPr>
            <w:r w:rsidRPr="00015523">
              <w:rPr>
                <w:rFonts w:ascii="Arial Nova" w:eastAsia="Calibri" w:hAnsi="Arial Nova" w:cs="Calibri"/>
                <w:sz w:val="18"/>
                <w:szCs w:val="18"/>
              </w:rPr>
              <w:t xml:space="preserve"> </w:t>
            </w:r>
          </w:p>
        </w:tc>
      </w:tr>
    </w:tbl>
    <w:p w14:paraId="7E235B9D" w14:textId="77777777" w:rsidR="00FE3757" w:rsidRPr="00015523" w:rsidRDefault="005571E4">
      <w:pPr>
        <w:shd w:val="clear" w:color="auto" w:fill="FFFFFF"/>
        <w:spacing w:before="240"/>
        <w:jc w:val="both"/>
        <w:rPr>
          <w:rFonts w:ascii="Arial Nova" w:eastAsia="Calibri" w:hAnsi="Arial Nova" w:cs="Calibri"/>
          <w:sz w:val="18"/>
          <w:szCs w:val="18"/>
        </w:rPr>
      </w:pPr>
      <w:r w:rsidRPr="00015523">
        <w:rPr>
          <w:rFonts w:ascii="Arial Nova" w:eastAsia="Calibri" w:hAnsi="Arial Nova" w:cs="Calibri"/>
          <w:sz w:val="18"/>
          <w:szCs w:val="18"/>
        </w:rPr>
        <w:t xml:space="preserve"> </w:t>
      </w:r>
    </w:p>
    <w:p w14:paraId="4DDBEF00" w14:textId="77777777" w:rsidR="00FE3757" w:rsidRPr="00015523" w:rsidRDefault="00FE3757">
      <w:pPr>
        <w:spacing w:before="240" w:after="240"/>
        <w:ind w:left="1620"/>
        <w:jc w:val="both"/>
        <w:rPr>
          <w:rFonts w:ascii="Arial Nova" w:eastAsia="Calibri" w:hAnsi="Arial Nova" w:cs="Calibri"/>
          <w:sz w:val="18"/>
          <w:szCs w:val="18"/>
        </w:rPr>
      </w:pPr>
    </w:p>
    <w:p w14:paraId="3461D779" w14:textId="77777777" w:rsidR="00FE3757" w:rsidRPr="00015523" w:rsidRDefault="00FE3757">
      <w:pPr>
        <w:spacing w:before="240" w:after="240"/>
        <w:ind w:left="1620"/>
        <w:jc w:val="both"/>
        <w:rPr>
          <w:rFonts w:ascii="Arial Nova" w:eastAsia="Calibri" w:hAnsi="Arial Nova" w:cs="Calibri"/>
          <w:sz w:val="18"/>
          <w:szCs w:val="18"/>
        </w:rPr>
      </w:pPr>
    </w:p>
    <w:p w14:paraId="3CF2D8B6" w14:textId="77777777" w:rsidR="00FE3757" w:rsidRPr="00015523" w:rsidRDefault="00FE3757">
      <w:pPr>
        <w:spacing w:before="240" w:after="240"/>
        <w:ind w:left="1620"/>
        <w:jc w:val="both"/>
        <w:rPr>
          <w:rFonts w:ascii="Arial Nova" w:eastAsia="Calibri" w:hAnsi="Arial Nova" w:cs="Calibri"/>
          <w:sz w:val="18"/>
          <w:szCs w:val="18"/>
        </w:rPr>
      </w:pPr>
    </w:p>
    <w:p w14:paraId="66AC4DF1" w14:textId="77777777" w:rsidR="00FE3757" w:rsidRPr="00015523" w:rsidRDefault="005571E4">
      <w:pPr>
        <w:spacing w:before="240" w:after="240"/>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131F8F3A"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455E230F"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0A8DB014"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03D8BA8D"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69A0658A"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2EA285AA"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58BC89FB"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70945AB8"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28E832B7" w14:textId="77777777" w:rsidR="00015523" w:rsidRDefault="00015523">
      <w:pPr>
        <w:spacing w:before="240" w:after="240"/>
        <w:rPr>
          <w:rFonts w:ascii="Arial Nova" w:eastAsia="Calibri" w:hAnsi="Arial Nova" w:cs="Calibri"/>
          <w:b/>
          <w:sz w:val="18"/>
          <w:szCs w:val="18"/>
        </w:rPr>
      </w:pPr>
    </w:p>
    <w:p w14:paraId="48A8F5E1" w14:textId="77777777" w:rsidR="00015523" w:rsidRDefault="00015523">
      <w:pPr>
        <w:spacing w:before="240" w:after="240"/>
        <w:rPr>
          <w:rFonts w:ascii="Arial Nova" w:eastAsia="Calibri" w:hAnsi="Arial Nova" w:cs="Calibri"/>
          <w:b/>
          <w:sz w:val="18"/>
          <w:szCs w:val="18"/>
        </w:rPr>
      </w:pPr>
    </w:p>
    <w:p w14:paraId="7A6A7A6F" w14:textId="77777777" w:rsidR="00015523" w:rsidRDefault="00015523">
      <w:pPr>
        <w:spacing w:before="240" w:after="240"/>
        <w:rPr>
          <w:rFonts w:ascii="Arial Nova" w:eastAsia="Calibri" w:hAnsi="Arial Nova" w:cs="Calibri"/>
          <w:b/>
          <w:sz w:val="18"/>
          <w:szCs w:val="18"/>
        </w:rPr>
      </w:pPr>
    </w:p>
    <w:p w14:paraId="17E51017" w14:textId="77777777" w:rsidR="00015523" w:rsidRDefault="00015523">
      <w:pPr>
        <w:spacing w:before="240" w:after="240"/>
        <w:rPr>
          <w:rFonts w:ascii="Arial Nova" w:eastAsia="Calibri" w:hAnsi="Arial Nova" w:cs="Calibri"/>
          <w:b/>
          <w:sz w:val="18"/>
          <w:szCs w:val="18"/>
        </w:rPr>
      </w:pPr>
    </w:p>
    <w:p w14:paraId="21FA10A5" w14:textId="61E7E264" w:rsidR="00FE3757" w:rsidRPr="00015523" w:rsidRDefault="005571E4">
      <w:pPr>
        <w:spacing w:before="240" w:after="240"/>
        <w:rPr>
          <w:rFonts w:ascii="Arial Nova" w:eastAsia="Calibri" w:hAnsi="Arial Nova" w:cs="Calibri"/>
          <w:b/>
          <w:sz w:val="18"/>
          <w:szCs w:val="18"/>
        </w:rPr>
      </w:pPr>
      <w:r w:rsidRPr="00015523">
        <w:rPr>
          <w:rFonts w:ascii="Arial Nova" w:eastAsia="Calibri" w:hAnsi="Arial Nova" w:cs="Calibri"/>
          <w:b/>
          <w:sz w:val="18"/>
          <w:szCs w:val="18"/>
        </w:rPr>
        <w:lastRenderedPageBreak/>
        <w:t xml:space="preserve">ANNEX C    </w:t>
      </w:r>
      <w:r w:rsidRPr="00015523">
        <w:rPr>
          <w:rFonts w:ascii="Arial Nova" w:eastAsia="Calibri" w:hAnsi="Arial Nova" w:cs="Calibri"/>
          <w:sz w:val="18"/>
          <w:szCs w:val="18"/>
        </w:rPr>
        <w:t xml:space="preserve">|    </w:t>
      </w:r>
      <w:r w:rsidRPr="00015523">
        <w:rPr>
          <w:rFonts w:ascii="Arial Nova" w:eastAsia="Calibri" w:hAnsi="Arial Nova" w:cs="Calibri"/>
          <w:b/>
          <w:sz w:val="18"/>
          <w:szCs w:val="18"/>
        </w:rPr>
        <w:t>APPROPRIATE SAFEGUARDS IMPLEMENTED BY PROCESSOR</w:t>
      </w:r>
    </w:p>
    <w:p w14:paraId="0E9E2016" w14:textId="77777777" w:rsidR="00FE3757" w:rsidRPr="00015523" w:rsidRDefault="005571E4">
      <w:pPr>
        <w:spacing w:before="240" w:after="240"/>
        <w:jc w:val="center"/>
        <w:rPr>
          <w:rFonts w:ascii="Arial Nova" w:eastAsia="Calibri" w:hAnsi="Arial Nova" w:cs="Calibri"/>
          <w:i/>
          <w:sz w:val="18"/>
          <w:szCs w:val="18"/>
        </w:rPr>
      </w:pPr>
      <w:r w:rsidRPr="00015523">
        <w:rPr>
          <w:rFonts w:ascii="Arial Nova" w:eastAsia="Calibri" w:hAnsi="Arial Nova" w:cs="Calibri"/>
          <w:i/>
          <w:sz w:val="18"/>
          <w:szCs w:val="18"/>
        </w:rPr>
        <w:t>[</w:t>
      </w:r>
      <w:r w:rsidRPr="00015523">
        <w:rPr>
          <w:rFonts w:ascii="Arial Nova" w:eastAsia="Calibri" w:hAnsi="Arial Nova" w:cs="Calibri"/>
          <w:i/>
          <w:sz w:val="18"/>
          <w:szCs w:val="18"/>
          <w:highlight w:val="yellow"/>
        </w:rPr>
        <w:t>Processor to list or reference to their organizational and technical safeguards</w:t>
      </w:r>
      <w:r w:rsidRPr="00015523">
        <w:rPr>
          <w:rFonts w:ascii="Arial Nova" w:eastAsia="Calibri" w:hAnsi="Arial Nova" w:cs="Calibri"/>
          <w:i/>
          <w:sz w:val="18"/>
          <w:szCs w:val="18"/>
        </w:rPr>
        <w:t>]</w:t>
      </w:r>
    </w:p>
    <w:p w14:paraId="184D15E4"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63A420E6"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028EB558"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66E8DF9A"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637F08B6"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5F93075F"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1E72ADE8"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3C7B8B64"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11596254"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06ED1C03"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707D7BCF"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2A47D515"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15E48944"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0A4E68ED"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30E85FE0"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2080AEB9"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29AC5F55"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4A2859AB"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1ECA394A"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5F21F270"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7146A6A2"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32F006A2" w14:textId="77777777" w:rsidR="00015523" w:rsidRDefault="00015523">
      <w:pPr>
        <w:spacing w:before="240" w:after="240"/>
        <w:jc w:val="center"/>
        <w:rPr>
          <w:rFonts w:ascii="Arial Nova" w:eastAsia="Calibri" w:hAnsi="Arial Nova" w:cs="Calibri"/>
          <w:b/>
          <w:sz w:val="18"/>
          <w:szCs w:val="18"/>
        </w:rPr>
      </w:pPr>
    </w:p>
    <w:p w14:paraId="24A8EC1C" w14:textId="77777777" w:rsidR="00015523" w:rsidRDefault="00015523">
      <w:pPr>
        <w:spacing w:before="240" w:after="240"/>
        <w:jc w:val="center"/>
        <w:rPr>
          <w:rFonts w:ascii="Arial Nova" w:eastAsia="Calibri" w:hAnsi="Arial Nova" w:cs="Calibri"/>
          <w:b/>
          <w:sz w:val="18"/>
          <w:szCs w:val="18"/>
        </w:rPr>
      </w:pPr>
    </w:p>
    <w:p w14:paraId="053E0DD1" w14:textId="77777777" w:rsidR="00015523" w:rsidRDefault="00015523">
      <w:pPr>
        <w:spacing w:before="240" w:after="240"/>
        <w:jc w:val="center"/>
        <w:rPr>
          <w:rFonts w:ascii="Arial Nova" w:eastAsia="Calibri" w:hAnsi="Arial Nova" w:cs="Calibri"/>
          <w:b/>
          <w:sz w:val="18"/>
          <w:szCs w:val="18"/>
        </w:rPr>
      </w:pPr>
    </w:p>
    <w:p w14:paraId="3E226854" w14:textId="7F76A252"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61965C7B"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75F80603" w14:textId="77777777" w:rsidR="00FE3757" w:rsidRPr="00015523" w:rsidRDefault="005571E4">
      <w:pPr>
        <w:spacing w:before="240" w:after="240"/>
        <w:jc w:val="center"/>
        <w:rPr>
          <w:rFonts w:ascii="Arial Nova" w:eastAsia="Calibri" w:hAnsi="Arial Nova" w:cs="Calibri"/>
          <w:b/>
          <w:sz w:val="18"/>
          <w:szCs w:val="18"/>
        </w:rPr>
      </w:pPr>
      <w:r w:rsidRPr="00015523">
        <w:rPr>
          <w:rFonts w:ascii="Arial Nova" w:eastAsia="Calibri" w:hAnsi="Arial Nova" w:cs="Calibri"/>
          <w:b/>
          <w:sz w:val="18"/>
          <w:szCs w:val="18"/>
        </w:rPr>
        <w:t xml:space="preserve">  </w:t>
      </w:r>
    </w:p>
    <w:p w14:paraId="4CDA7B59" w14:textId="77777777" w:rsidR="00FE3757" w:rsidRPr="00015523" w:rsidRDefault="005571E4">
      <w:pPr>
        <w:spacing w:before="240" w:after="240"/>
        <w:rPr>
          <w:rFonts w:ascii="Arial Nova" w:eastAsia="Calibri" w:hAnsi="Arial Nova" w:cs="Calibri"/>
          <w:b/>
          <w:sz w:val="18"/>
          <w:szCs w:val="18"/>
        </w:rPr>
      </w:pPr>
      <w:r w:rsidRPr="00015523">
        <w:rPr>
          <w:rFonts w:ascii="Arial Nova" w:eastAsia="Calibri" w:hAnsi="Arial Nova" w:cs="Calibri"/>
          <w:b/>
          <w:sz w:val="18"/>
          <w:szCs w:val="18"/>
        </w:rPr>
        <w:lastRenderedPageBreak/>
        <w:t>ANNEX D   |   DATA TRANSFERS – Standard Contractual Clauses</w:t>
      </w:r>
    </w:p>
    <w:p w14:paraId="1840F75A" w14:textId="77777777" w:rsidR="00FE3757" w:rsidRPr="00015523" w:rsidRDefault="005571E4">
      <w:pPr>
        <w:spacing w:before="240" w:after="240"/>
        <w:jc w:val="both"/>
        <w:rPr>
          <w:rFonts w:ascii="Arial Nova" w:eastAsia="Calibri" w:hAnsi="Arial Nova" w:cs="Calibri"/>
          <w:sz w:val="18"/>
          <w:szCs w:val="18"/>
        </w:rPr>
      </w:pPr>
      <w:r w:rsidRPr="00015523">
        <w:rPr>
          <w:rFonts w:ascii="Arial Nova" w:eastAsia="Calibri" w:hAnsi="Arial Nova" w:cs="Calibri"/>
          <w:sz w:val="18"/>
          <w:szCs w:val="18"/>
        </w:rPr>
        <w:t>According to the GDPR, Standard Contractual Clauses ensure appropriate data protection safeguards can be used as a ground for data transfers from the EU or the EEA to Third Countries. This includes model contract clauses, so-called Standard Contractual Clauses (SCC) that have been pre-approved by the European Commission.</w:t>
      </w:r>
    </w:p>
    <w:p w14:paraId="3F7C057E" w14:textId="77777777" w:rsidR="00FE3757" w:rsidRPr="00015523" w:rsidRDefault="005571E4">
      <w:pPr>
        <w:spacing w:before="240" w:after="240"/>
        <w:jc w:val="both"/>
        <w:rPr>
          <w:rFonts w:ascii="Arial Nova" w:eastAsia="Calibri" w:hAnsi="Arial Nova" w:cs="Calibri"/>
          <w:sz w:val="18"/>
          <w:szCs w:val="18"/>
        </w:rPr>
      </w:pPr>
      <w:r w:rsidRPr="00015523">
        <w:rPr>
          <w:rFonts w:ascii="Arial Nova" w:eastAsia="Calibri" w:hAnsi="Arial Nova" w:cs="Calibri"/>
          <w:sz w:val="18"/>
          <w:szCs w:val="18"/>
        </w:rPr>
        <w:t>On</w:t>
      </w:r>
      <w:hyperlink r:id="rId10">
        <w:r w:rsidRPr="00015523">
          <w:rPr>
            <w:rFonts w:ascii="Arial Nova" w:eastAsia="Calibri" w:hAnsi="Arial Nova" w:cs="Calibri"/>
            <w:sz w:val="18"/>
            <w:szCs w:val="18"/>
          </w:rPr>
          <w:t xml:space="preserve"> 4 June 2021</w:t>
        </w:r>
      </w:hyperlink>
      <w:r w:rsidRPr="00015523">
        <w:rPr>
          <w:rFonts w:ascii="Arial Nova" w:eastAsia="Calibri" w:hAnsi="Arial Nova" w:cs="Calibri"/>
          <w:sz w:val="18"/>
          <w:szCs w:val="18"/>
        </w:rPr>
        <w:t>, the European Commission issued modernized Standard Contractual Clauses under the GDPR for data transfers from Controllers or Processors in the EU/EEA (or otherwise subject to the GDPR) to Controllers or Processors established outside the EU/EEA (and not subject to the GDPR), those available</w:t>
      </w:r>
      <w:hyperlink r:id="rId11">
        <w:r w:rsidRPr="00015523">
          <w:rPr>
            <w:rFonts w:ascii="Arial Nova" w:eastAsia="Calibri" w:hAnsi="Arial Nova" w:cs="Calibri"/>
            <w:sz w:val="18"/>
            <w:szCs w:val="18"/>
          </w:rPr>
          <w:t xml:space="preserve"> here</w:t>
        </w:r>
      </w:hyperlink>
      <w:r w:rsidRPr="00015523">
        <w:rPr>
          <w:rFonts w:ascii="Arial Nova" w:eastAsia="Calibri" w:hAnsi="Arial Nova" w:cs="Calibri"/>
          <w:sz w:val="18"/>
          <w:szCs w:val="18"/>
        </w:rPr>
        <w:t>.</w:t>
      </w:r>
    </w:p>
    <w:p w14:paraId="5D98CB71" w14:textId="77777777" w:rsidR="00FE3757" w:rsidRPr="00015523" w:rsidRDefault="005571E4">
      <w:pPr>
        <w:spacing w:before="120" w:after="240"/>
        <w:rPr>
          <w:rFonts w:ascii="Arial Nova" w:eastAsia="Calibri" w:hAnsi="Arial Nova" w:cs="Calibri"/>
          <w:b/>
          <w:sz w:val="18"/>
          <w:szCs w:val="18"/>
        </w:rPr>
      </w:pPr>
      <w:r w:rsidRPr="00015523">
        <w:rPr>
          <w:rFonts w:ascii="Arial Nova" w:eastAsia="Calibri" w:hAnsi="Arial Nova" w:cs="Calibri"/>
          <w:b/>
          <w:sz w:val="18"/>
          <w:szCs w:val="18"/>
        </w:rPr>
        <w:t>Applicability of SCC to this DPA and Agreement</w:t>
      </w:r>
    </w:p>
    <w:p w14:paraId="2BE80720" w14:textId="77777777" w:rsidR="00FE3757" w:rsidRPr="00015523" w:rsidRDefault="005571E4">
      <w:pPr>
        <w:spacing w:before="120" w:after="120"/>
        <w:jc w:val="both"/>
        <w:rPr>
          <w:rFonts w:ascii="Arial Nova" w:eastAsia="Calibri" w:hAnsi="Arial Nova" w:cs="Calibri"/>
          <w:sz w:val="18"/>
          <w:szCs w:val="18"/>
        </w:rPr>
      </w:pPr>
      <w:r w:rsidRPr="00015523">
        <w:rPr>
          <w:rFonts w:ascii="Arial Nova" w:eastAsia="Calibri" w:hAnsi="Arial Nova" w:cs="Calibri"/>
          <w:sz w:val="18"/>
          <w:szCs w:val="18"/>
        </w:rPr>
        <w:t>In the absence of Adequacy Decision, as per Section 9 of the DPA, the following modules of the Standard Contractual Clauses shall apply:</w:t>
      </w:r>
    </w:p>
    <w:p w14:paraId="47DD85E9" w14:textId="77777777" w:rsidR="00FE3757" w:rsidRPr="00015523" w:rsidRDefault="005571E4">
      <w:pPr>
        <w:spacing w:before="240" w:after="240"/>
        <w:jc w:val="both"/>
        <w:rPr>
          <w:rFonts w:ascii="Arial Nova" w:eastAsia="Calibri" w:hAnsi="Arial Nova" w:cs="Calibri"/>
          <w:sz w:val="18"/>
          <w:szCs w:val="18"/>
        </w:rPr>
      </w:pPr>
      <w:r w:rsidRPr="00015523">
        <w:rPr>
          <w:rFonts w:ascii="Arial Nova" w:eastAsia="Calibri" w:hAnsi="Arial Nova" w:cs="Calibri"/>
          <w:sz w:val="18"/>
          <w:szCs w:val="18"/>
        </w:rPr>
        <w:t>[please select the applicable modules]:</w:t>
      </w:r>
    </w:p>
    <w:p w14:paraId="0F066B13" w14:textId="77777777" w:rsidR="00FE3757" w:rsidRPr="00015523" w:rsidRDefault="005571E4">
      <w:pPr>
        <w:numPr>
          <w:ilvl w:val="0"/>
          <w:numId w:val="4"/>
        </w:numPr>
        <w:spacing w:before="240"/>
        <w:jc w:val="both"/>
        <w:rPr>
          <w:rFonts w:ascii="Arial Nova" w:eastAsia="Calibri" w:hAnsi="Arial Nova" w:cs="Calibri"/>
          <w:sz w:val="18"/>
          <w:szCs w:val="18"/>
        </w:rPr>
      </w:pPr>
      <w:r w:rsidRPr="00015523">
        <w:rPr>
          <w:rFonts w:ascii="Arial Nova" w:eastAsia="Calibri" w:hAnsi="Arial Nova" w:cs="Calibri"/>
          <w:sz w:val="18"/>
          <w:szCs w:val="18"/>
        </w:rPr>
        <w:t xml:space="preserve">If Personal Data from the UK is being involved, the Parties will complete and attach the ICO Data Transfer Agreement, available at </w:t>
      </w:r>
      <w:hyperlink r:id="rId12">
        <w:r w:rsidRPr="00015523">
          <w:rPr>
            <w:rFonts w:ascii="Arial Nova" w:eastAsia="Calibri" w:hAnsi="Arial Nova" w:cs="Calibri"/>
            <w:color w:val="1155CC"/>
            <w:sz w:val="18"/>
            <w:szCs w:val="18"/>
            <w:u w:val="single"/>
          </w:rPr>
          <w:t>https://ico.org.uk/media/for-organisations/documents/4019538/international-data-transfer-agreement.pdf</w:t>
        </w:r>
      </w:hyperlink>
      <w:r w:rsidRPr="00015523">
        <w:rPr>
          <w:rFonts w:ascii="Arial Nova" w:eastAsia="Calibri" w:hAnsi="Arial Nova" w:cs="Calibri"/>
          <w:sz w:val="18"/>
          <w:szCs w:val="18"/>
        </w:rPr>
        <w:t>.</w:t>
      </w:r>
    </w:p>
    <w:p w14:paraId="3785C9FE" w14:textId="77777777" w:rsidR="00FE3757" w:rsidRPr="00015523" w:rsidRDefault="005571E4">
      <w:pPr>
        <w:numPr>
          <w:ilvl w:val="0"/>
          <w:numId w:val="4"/>
        </w:numPr>
        <w:spacing w:after="240"/>
        <w:jc w:val="both"/>
        <w:rPr>
          <w:rFonts w:ascii="Arial Nova" w:eastAsia="Calibri" w:hAnsi="Arial Nova" w:cs="Calibri"/>
          <w:sz w:val="18"/>
          <w:szCs w:val="18"/>
        </w:rPr>
      </w:pPr>
      <w:r w:rsidRPr="00015523">
        <w:rPr>
          <w:rFonts w:ascii="Arial Nova" w:eastAsia="Calibri" w:hAnsi="Arial Nova" w:cs="Calibri"/>
          <w:sz w:val="18"/>
          <w:szCs w:val="18"/>
        </w:rPr>
        <w:t xml:space="preserve">If Personal Data from the EEA is being involved, the Parties will complete and attach Module 3 of the EU SCC (Transfers Controller to Processor), available at: </w:t>
      </w:r>
      <w:hyperlink r:id="rId13">
        <w:r w:rsidRPr="00015523">
          <w:rPr>
            <w:rFonts w:ascii="Arial Nova" w:eastAsia="Calibri" w:hAnsi="Arial Nova" w:cs="Calibri"/>
            <w:color w:val="1155CC"/>
            <w:sz w:val="18"/>
            <w:szCs w:val="18"/>
            <w:u w:val="single"/>
          </w:rPr>
          <w:t>https://eur-lex.europa.eu/legal-content/EN/TXT/PDF/?uri=CELEX:32021D0914&amp;from=EN</w:t>
        </w:r>
      </w:hyperlink>
      <w:r w:rsidRPr="00015523">
        <w:rPr>
          <w:rFonts w:ascii="Arial Nova" w:eastAsia="Calibri" w:hAnsi="Arial Nova" w:cs="Calibri"/>
          <w:sz w:val="18"/>
          <w:szCs w:val="18"/>
        </w:rPr>
        <w:t xml:space="preserve">.  </w:t>
      </w:r>
    </w:p>
    <w:p w14:paraId="1412C83E" w14:textId="77777777" w:rsidR="00FE3757" w:rsidRPr="00015523" w:rsidRDefault="005571E4">
      <w:pPr>
        <w:spacing w:before="240" w:after="240"/>
        <w:jc w:val="both"/>
        <w:rPr>
          <w:rFonts w:ascii="Arial Nova" w:eastAsia="Calibri" w:hAnsi="Arial Nova" w:cs="Calibri"/>
          <w:b/>
          <w:sz w:val="18"/>
          <w:szCs w:val="18"/>
        </w:rPr>
      </w:pPr>
      <w:r w:rsidRPr="00015523">
        <w:rPr>
          <w:rFonts w:ascii="Arial Nova" w:eastAsia="Calibri" w:hAnsi="Arial Nova" w:cs="Calibri"/>
          <w:sz w:val="18"/>
          <w:szCs w:val="18"/>
        </w:rPr>
        <w:t xml:space="preserve">[Action Required] Upon applicability, the Parties shall complete, </w:t>
      </w:r>
      <w:proofErr w:type="gramStart"/>
      <w:r w:rsidRPr="00015523">
        <w:rPr>
          <w:rFonts w:ascii="Arial Nova" w:eastAsia="Calibri" w:hAnsi="Arial Nova" w:cs="Calibri"/>
          <w:sz w:val="18"/>
          <w:szCs w:val="18"/>
        </w:rPr>
        <w:t>attach</w:t>
      </w:r>
      <w:proofErr w:type="gramEnd"/>
      <w:r w:rsidRPr="00015523">
        <w:rPr>
          <w:rFonts w:ascii="Arial Nova" w:eastAsia="Calibri" w:hAnsi="Arial Nova" w:cs="Calibri"/>
          <w:sz w:val="18"/>
          <w:szCs w:val="18"/>
        </w:rPr>
        <w:t xml:space="preserve"> and sign the applicable Module of the SCC.</w:t>
      </w:r>
    </w:p>
    <w:p w14:paraId="4467701B" w14:textId="77777777" w:rsidR="00FE3757" w:rsidRPr="00015523" w:rsidRDefault="005571E4">
      <w:pPr>
        <w:shd w:val="clear" w:color="auto" w:fill="FFFFFF"/>
        <w:spacing w:before="240" w:after="240" w:line="340" w:lineRule="auto"/>
        <w:jc w:val="both"/>
        <w:rPr>
          <w:rFonts w:ascii="Arial Nova" w:eastAsia="Calibri" w:hAnsi="Arial Nova" w:cs="Calibri"/>
          <w:sz w:val="18"/>
          <w:szCs w:val="18"/>
        </w:rPr>
      </w:pPr>
      <w:r w:rsidRPr="00015523">
        <w:rPr>
          <w:rFonts w:ascii="Arial Nova" w:eastAsia="Calibri" w:hAnsi="Arial Nova" w:cs="Calibri"/>
          <w:sz w:val="18"/>
          <w:szCs w:val="18"/>
        </w:rPr>
        <w:t xml:space="preserve"> </w:t>
      </w:r>
    </w:p>
    <w:p w14:paraId="0FB78278" w14:textId="77777777" w:rsidR="00FE3757" w:rsidRPr="00015523" w:rsidRDefault="00FE3757">
      <w:pPr>
        <w:rPr>
          <w:rFonts w:ascii="Arial Nova" w:eastAsia="Calibri" w:hAnsi="Arial Nova" w:cs="Calibri"/>
          <w:sz w:val="18"/>
          <w:szCs w:val="18"/>
        </w:rPr>
      </w:pPr>
    </w:p>
    <w:sectPr w:rsidR="00FE3757" w:rsidRPr="00015523" w:rsidSect="001A3C92">
      <w:footerReference w:type="default" r:id="rId14"/>
      <w:pgSz w:w="11909" w:h="16834"/>
      <w:pgMar w:top="1135" w:right="1440" w:bottom="1276"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E86EE" w14:textId="77777777" w:rsidR="000E6085" w:rsidRDefault="000E6085">
      <w:pPr>
        <w:spacing w:line="240" w:lineRule="auto"/>
      </w:pPr>
      <w:r>
        <w:separator/>
      </w:r>
    </w:p>
  </w:endnote>
  <w:endnote w:type="continuationSeparator" w:id="0">
    <w:p w14:paraId="67D6F060" w14:textId="77777777" w:rsidR="000E6085" w:rsidRDefault="000E60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9084400"/>
      <w:docPartObj>
        <w:docPartGallery w:val="Page Numbers (Bottom of Page)"/>
        <w:docPartUnique/>
      </w:docPartObj>
    </w:sdtPr>
    <w:sdtContent>
      <w:sdt>
        <w:sdtPr>
          <w:id w:val="-1769616900"/>
          <w:docPartObj>
            <w:docPartGallery w:val="Page Numbers (Top of Page)"/>
            <w:docPartUnique/>
          </w:docPartObj>
        </w:sdtPr>
        <w:sdtContent>
          <w:p w14:paraId="4B5DF7FE" w14:textId="11EDDFBE" w:rsidR="00015523" w:rsidRDefault="00015523">
            <w:pPr>
              <w:pStyle w:val="Footer"/>
              <w:jc w:val="right"/>
            </w:pPr>
            <w:r w:rsidRPr="00015523">
              <w:rPr>
                <w:rFonts w:ascii="Arial Nova" w:hAnsi="Arial Nova"/>
                <w:sz w:val="18"/>
                <w:szCs w:val="18"/>
              </w:rPr>
              <w:t xml:space="preserve">Page </w:t>
            </w:r>
            <w:r w:rsidRPr="00015523">
              <w:rPr>
                <w:rFonts w:ascii="Arial Nova" w:hAnsi="Arial Nova"/>
                <w:b/>
                <w:bCs/>
                <w:sz w:val="18"/>
                <w:szCs w:val="18"/>
              </w:rPr>
              <w:fldChar w:fldCharType="begin"/>
            </w:r>
            <w:r w:rsidRPr="00015523">
              <w:rPr>
                <w:rFonts w:ascii="Arial Nova" w:hAnsi="Arial Nova"/>
                <w:b/>
                <w:bCs/>
                <w:sz w:val="18"/>
                <w:szCs w:val="18"/>
              </w:rPr>
              <w:instrText xml:space="preserve"> PAGE </w:instrText>
            </w:r>
            <w:r w:rsidRPr="00015523">
              <w:rPr>
                <w:rFonts w:ascii="Arial Nova" w:hAnsi="Arial Nova"/>
                <w:b/>
                <w:bCs/>
                <w:sz w:val="18"/>
                <w:szCs w:val="18"/>
              </w:rPr>
              <w:fldChar w:fldCharType="separate"/>
            </w:r>
            <w:r w:rsidRPr="00015523">
              <w:rPr>
                <w:rFonts w:ascii="Arial Nova" w:hAnsi="Arial Nova"/>
                <w:b/>
                <w:bCs/>
                <w:noProof/>
                <w:sz w:val="18"/>
                <w:szCs w:val="18"/>
              </w:rPr>
              <w:t>2</w:t>
            </w:r>
            <w:r w:rsidRPr="00015523">
              <w:rPr>
                <w:rFonts w:ascii="Arial Nova" w:hAnsi="Arial Nova"/>
                <w:b/>
                <w:bCs/>
                <w:sz w:val="18"/>
                <w:szCs w:val="18"/>
              </w:rPr>
              <w:fldChar w:fldCharType="end"/>
            </w:r>
            <w:r w:rsidRPr="00015523">
              <w:rPr>
                <w:rFonts w:ascii="Arial Nova" w:hAnsi="Arial Nova"/>
                <w:sz w:val="18"/>
                <w:szCs w:val="18"/>
              </w:rPr>
              <w:t xml:space="preserve"> of </w:t>
            </w:r>
            <w:r w:rsidRPr="00015523">
              <w:rPr>
                <w:rFonts w:ascii="Arial Nova" w:hAnsi="Arial Nova"/>
                <w:b/>
                <w:bCs/>
                <w:sz w:val="18"/>
                <w:szCs w:val="18"/>
              </w:rPr>
              <w:fldChar w:fldCharType="begin"/>
            </w:r>
            <w:r w:rsidRPr="00015523">
              <w:rPr>
                <w:rFonts w:ascii="Arial Nova" w:hAnsi="Arial Nova"/>
                <w:b/>
                <w:bCs/>
                <w:sz w:val="18"/>
                <w:szCs w:val="18"/>
              </w:rPr>
              <w:instrText xml:space="preserve"> NUMPAGES  </w:instrText>
            </w:r>
            <w:r w:rsidRPr="00015523">
              <w:rPr>
                <w:rFonts w:ascii="Arial Nova" w:hAnsi="Arial Nova"/>
                <w:b/>
                <w:bCs/>
                <w:sz w:val="18"/>
                <w:szCs w:val="18"/>
              </w:rPr>
              <w:fldChar w:fldCharType="separate"/>
            </w:r>
            <w:r w:rsidRPr="00015523">
              <w:rPr>
                <w:rFonts w:ascii="Arial Nova" w:hAnsi="Arial Nova"/>
                <w:b/>
                <w:bCs/>
                <w:noProof/>
                <w:sz w:val="18"/>
                <w:szCs w:val="18"/>
              </w:rPr>
              <w:t>2</w:t>
            </w:r>
            <w:r w:rsidRPr="00015523">
              <w:rPr>
                <w:rFonts w:ascii="Arial Nova" w:hAnsi="Arial Nova"/>
                <w:b/>
                <w:bCs/>
                <w:sz w:val="18"/>
                <w:szCs w:val="18"/>
              </w:rPr>
              <w:fldChar w:fldCharType="end"/>
            </w:r>
          </w:p>
        </w:sdtContent>
      </w:sdt>
    </w:sdtContent>
  </w:sdt>
  <w:p w14:paraId="4F13E797" w14:textId="77777777" w:rsidR="00015523" w:rsidRDefault="000155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41778" w14:textId="77777777" w:rsidR="000E6085" w:rsidRDefault="000E6085">
      <w:pPr>
        <w:spacing w:line="240" w:lineRule="auto"/>
      </w:pPr>
      <w:r>
        <w:separator/>
      </w:r>
    </w:p>
  </w:footnote>
  <w:footnote w:type="continuationSeparator" w:id="0">
    <w:p w14:paraId="3C77E1DF" w14:textId="77777777" w:rsidR="000E6085" w:rsidRDefault="000E608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280B"/>
    <w:multiLevelType w:val="multilevel"/>
    <w:tmpl w:val="FFFFFFFF"/>
    <w:lvl w:ilvl="0">
      <w:start w:val="1"/>
      <w:numFmt w:val="bullet"/>
      <w:lvlText w:val="●"/>
      <w:lvlJc w:val="left"/>
      <w:pPr>
        <w:ind w:left="425"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DA5B1E"/>
    <w:multiLevelType w:val="multilevel"/>
    <w:tmpl w:val="FFFFFFFF"/>
    <w:lvl w:ilvl="0">
      <w:start w:val="1"/>
      <w:numFmt w:val="bullet"/>
      <w:lvlText w:val="●"/>
      <w:lvlJc w:val="left"/>
      <w:pPr>
        <w:ind w:left="425" w:hanging="28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6053A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08779B"/>
    <w:multiLevelType w:val="multilevel"/>
    <w:tmpl w:val="FFFFFFFF"/>
    <w:lvl w:ilvl="0">
      <w:start w:val="1"/>
      <w:numFmt w:val="decimal"/>
      <w:lvlText w:val="%1."/>
      <w:lvlJc w:val="right"/>
      <w:pPr>
        <w:ind w:left="720" w:hanging="360"/>
      </w:pPr>
      <w:rPr>
        <w:rFonts w:ascii="Arial" w:eastAsia="Arial" w:hAnsi="Arial" w:cs="Arial"/>
        <w:b/>
        <w:u w:val="none"/>
      </w:rPr>
    </w:lvl>
    <w:lvl w:ilvl="1">
      <w:start w:val="1"/>
      <w:numFmt w:val="decimal"/>
      <w:lvlText w:val="%1.%2."/>
      <w:lvlJc w:val="right"/>
      <w:pPr>
        <w:ind w:left="1440" w:hanging="360"/>
      </w:pPr>
      <w:rPr>
        <w:rFonts w:ascii="Calibri" w:eastAsia="Calibri" w:hAnsi="Calibri" w:cs="Calibri"/>
        <w:b w:val="0"/>
        <w:sz w:val="20"/>
        <w:szCs w:val="20"/>
        <w:u w:val="none"/>
      </w:rPr>
    </w:lvl>
    <w:lvl w:ilvl="2">
      <w:start w:val="1"/>
      <w:numFmt w:val="decimal"/>
      <w:lvlText w:val="%1.%2.%3."/>
      <w:lvlJc w:val="right"/>
      <w:pPr>
        <w:ind w:left="2160" w:hanging="360"/>
      </w:pPr>
      <w:rPr>
        <w:sz w:val="20"/>
        <w:szCs w:val="2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1824434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BE58FB"/>
    <w:multiLevelType w:val="multilevel"/>
    <w:tmpl w:val="FFFFFFFF"/>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519338EB"/>
    <w:multiLevelType w:val="hybridMultilevel"/>
    <w:tmpl w:val="F7BEE67E"/>
    <w:lvl w:ilvl="0" w:tplc="938AA968">
      <w:start w:val="5"/>
      <w:numFmt w:val="bullet"/>
      <w:lvlText w:val="•"/>
      <w:lvlJc w:val="left"/>
      <w:pPr>
        <w:ind w:left="720" w:hanging="360"/>
      </w:pPr>
      <w:rPr>
        <w:rFonts w:ascii="Calibri" w:eastAsia="Calibr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5B302DF"/>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E1F0501"/>
    <w:multiLevelType w:val="multilevel"/>
    <w:tmpl w:val="35C67144"/>
    <w:lvl w:ilvl="0">
      <w:start w:val="5"/>
      <w:numFmt w:val="bullet"/>
      <w:lvlText w:val="•"/>
      <w:lvlJc w:val="left"/>
      <w:pPr>
        <w:ind w:left="720" w:hanging="360"/>
      </w:pPr>
      <w:rPr>
        <w:rFonts w:ascii="Calibri" w:eastAsia="Calibri" w:hAnsi="Calibri" w:cs="Calibr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FCE600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48971998">
    <w:abstractNumId w:val="2"/>
  </w:num>
  <w:num w:numId="2" w16cid:durableId="270163157">
    <w:abstractNumId w:val="3"/>
  </w:num>
  <w:num w:numId="3" w16cid:durableId="1573275932">
    <w:abstractNumId w:val="0"/>
  </w:num>
  <w:num w:numId="4" w16cid:durableId="1748457995">
    <w:abstractNumId w:val="9"/>
  </w:num>
  <w:num w:numId="5" w16cid:durableId="352193245">
    <w:abstractNumId w:val="4"/>
  </w:num>
  <w:num w:numId="6" w16cid:durableId="697202479">
    <w:abstractNumId w:val="1"/>
  </w:num>
  <w:num w:numId="7" w16cid:durableId="1849368205">
    <w:abstractNumId w:val="7"/>
  </w:num>
  <w:num w:numId="8" w16cid:durableId="1969893288">
    <w:abstractNumId w:val="5"/>
  </w:num>
  <w:num w:numId="9" w16cid:durableId="1222717832">
    <w:abstractNumId w:val="6"/>
  </w:num>
  <w:num w:numId="10" w16cid:durableId="6404212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757"/>
    <w:rsid w:val="00015523"/>
    <w:rsid w:val="000D6F85"/>
    <w:rsid w:val="000E6085"/>
    <w:rsid w:val="001542B5"/>
    <w:rsid w:val="00163A13"/>
    <w:rsid w:val="001A3C92"/>
    <w:rsid w:val="00296AFF"/>
    <w:rsid w:val="003056A8"/>
    <w:rsid w:val="005571E4"/>
    <w:rsid w:val="005B6444"/>
    <w:rsid w:val="00602A52"/>
    <w:rsid w:val="00767C08"/>
    <w:rsid w:val="00960069"/>
    <w:rsid w:val="00A206F1"/>
    <w:rsid w:val="00A80F7E"/>
    <w:rsid w:val="00B4518C"/>
    <w:rsid w:val="00BF0EB3"/>
    <w:rsid w:val="00CE7E5A"/>
    <w:rsid w:val="00D60C03"/>
    <w:rsid w:val="00EF0CBC"/>
    <w:rsid w:val="00FB02C8"/>
    <w:rsid w:val="00FD5CD9"/>
    <w:rsid w:val="00FE224E"/>
    <w:rsid w:val="00FE3757"/>
    <w:rsid w:val="29E5F162"/>
    <w:rsid w:val="77DC10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73B2D"/>
  <w15:docId w15:val="{0EED2B0D-D771-452C-8887-D2EAE1134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163A13"/>
    <w:rPr>
      <w:color w:val="0000FF" w:themeColor="hyperlink"/>
      <w:u w:val="single"/>
    </w:rPr>
  </w:style>
  <w:style w:type="character" w:styleId="UnresolvedMention">
    <w:name w:val="Unresolved Mention"/>
    <w:basedOn w:val="DefaultParagraphFont"/>
    <w:uiPriority w:val="99"/>
    <w:semiHidden/>
    <w:unhideWhenUsed/>
    <w:rsid w:val="00163A13"/>
    <w:rPr>
      <w:color w:val="605E5C"/>
      <w:shd w:val="clear" w:color="auto" w:fill="E1DFDD"/>
    </w:rPr>
  </w:style>
  <w:style w:type="paragraph" w:styleId="ListParagraph">
    <w:name w:val="List Paragraph"/>
    <w:basedOn w:val="Normal"/>
    <w:uiPriority w:val="34"/>
    <w:qFormat/>
    <w:rsid w:val="00EF0CBC"/>
    <w:pPr>
      <w:ind w:left="720"/>
      <w:contextualSpacing/>
    </w:pPr>
  </w:style>
  <w:style w:type="paragraph" w:styleId="Header">
    <w:name w:val="header"/>
    <w:basedOn w:val="Normal"/>
    <w:link w:val="HeaderChar"/>
    <w:uiPriority w:val="99"/>
    <w:unhideWhenUsed/>
    <w:rsid w:val="00015523"/>
    <w:pPr>
      <w:tabs>
        <w:tab w:val="center" w:pos="4680"/>
        <w:tab w:val="right" w:pos="9360"/>
      </w:tabs>
      <w:spacing w:line="240" w:lineRule="auto"/>
    </w:pPr>
  </w:style>
  <w:style w:type="character" w:customStyle="1" w:styleId="HeaderChar">
    <w:name w:val="Header Char"/>
    <w:basedOn w:val="DefaultParagraphFont"/>
    <w:link w:val="Header"/>
    <w:uiPriority w:val="99"/>
    <w:rsid w:val="00015523"/>
  </w:style>
  <w:style w:type="paragraph" w:styleId="Footer">
    <w:name w:val="footer"/>
    <w:basedOn w:val="Normal"/>
    <w:link w:val="FooterChar"/>
    <w:uiPriority w:val="99"/>
    <w:unhideWhenUsed/>
    <w:rsid w:val="00015523"/>
    <w:pPr>
      <w:tabs>
        <w:tab w:val="center" w:pos="4680"/>
        <w:tab w:val="right" w:pos="9360"/>
      </w:tabs>
      <w:spacing w:line="240" w:lineRule="auto"/>
    </w:pPr>
  </w:style>
  <w:style w:type="character" w:customStyle="1" w:styleId="FooterChar">
    <w:name w:val="Footer Char"/>
    <w:basedOn w:val="DefaultParagraphFont"/>
    <w:link w:val="Footer"/>
    <w:uiPriority w:val="99"/>
    <w:rsid w:val="000155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ec.europa.eu/info/system/files/1_en_annexe_acte_autonome_cp_part1_v5_0.pdfhttps:/ec.europa.eu/info/system/files/1_en_annexe_acte_autonome_cp_part1_v5_0.pdf" TargetMode="External"/><Relationship Id="rId13" Type="http://schemas.openxmlformats.org/officeDocument/2006/relationships/hyperlink" Target="https://eur-lex.europa.eu/legal-content/EN/TXT/PDF/?uri=CELEX:32021D0914&amp;from=EN" TargetMode="External"/><Relationship Id="rId3" Type="http://schemas.openxmlformats.org/officeDocument/2006/relationships/settings" Target="settings.xml"/><Relationship Id="rId7" Type="http://schemas.openxmlformats.org/officeDocument/2006/relationships/hyperlink" Target="https://ec.europa.eu/info/system/files/1_en_annexe_acte_autonome_cp_part1_v5_0.pdfhttps:/ec.europa.eu/info/system/files/1_en_annexe_acte_autonome_cp_part1_v5_0.pdf" TargetMode="External"/><Relationship Id="rId12" Type="http://schemas.openxmlformats.org/officeDocument/2006/relationships/hyperlink" Target="https://ico.org.uk/media/for-organisations/documents/4019538/international-data-transfer-agreement.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ur-lex.europa.eu/eli/dec_impl/2021/914/oj?uri=CELEX%3A32021D0914&amp;locale=en"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c.europa.eu/commission/presscorner/detail/en/ip_21_2847" TargetMode="External"/><Relationship Id="rId4" Type="http://schemas.openxmlformats.org/officeDocument/2006/relationships/webSettings" Target="webSettings.xml"/><Relationship Id="rId9" Type="http://schemas.openxmlformats.org/officeDocument/2006/relationships/hyperlink" Target="mailto:dpo@avanquest.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4758</Words>
  <Characters>27127</Characters>
  <Application>Microsoft Office Word</Application>
  <DocSecurity>4</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Martin</dc:creator>
  <cp:lastModifiedBy>Stephanie Martin</cp:lastModifiedBy>
  <cp:revision>2</cp:revision>
  <dcterms:created xsi:type="dcterms:W3CDTF">2024-03-12T20:56:00Z</dcterms:created>
  <dcterms:modified xsi:type="dcterms:W3CDTF">2024-03-12T20:56:00Z</dcterms:modified>
</cp:coreProperties>
</file>