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239B6" w14:textId="1C3F69BE" w:rsidR="00A3774D" w:rsidRDefault="00A3774D" w:rsidP="00A3774D">
      <w:r>
        <w:t>This module will discuss</w:t>
      </w:r>
      <w:r w:rsidR="00CE6DDF">
        <w:t xml:space="preserve"> a few approaches to generating frequency distributions and descriptive statistics in R. Different options for generating tables and plots are also discussed. </w:t>
      </w:r>
    </w:p>
    <w:p w14:paraId="426CED4F" w14:textId="77777777" w:rsidR="00A3774D" w:rsidRDefault="00A3774D" w:rsidP="00A3774D"/>
    <w:p w14:paraId="1FE7A519" w14:textId="2F649866" w:rsidR="00A3774D" w:rsidRDefault="00A3774D" w:rsidP="00A3774D">
      <w:r w:rsidRPr="007B645F">
        <w:rPr>
          <w:b/>
          <w:bCs/>
        </w:rPr>
        <w:t xml:space="preserve">Lines </w:t>
      </w:r>
      <w:r>
        <w:rPr>
          <w:b/>
          <w:bCs/>
        </w:rPr>
        <w:t>7</w:t>
      </w:r>
      <w:r w:rsidRPr="007B645F">
        <w:rPr>
          <w:b/>
          <w:bCs/>
        </w:rPr>
        <w:t xml:space="preserve"> to </w:t>
      </w:r>
      <w:r>
        <w:rPr>
          <w:b/>
          <w:bCs/>
        </w:rPr>
        <w:t>24</w:t>
      </w:r>
      <w:r>
        <w:t xml:space="preserve"> provide a reminder about how to set your working directory and read in data. Variable and value labels for the items that are used in the demonstration follow </w:t>
      </w:r>
      <w:r w:rsidRPr="006E0538">
        <w:rPr>
          <w:b/>
          <w:bCs/>
        </w:rPr>
        <w:t>on lines 28 to 63</w:t>
      </w:r>
      <w:r>
        <w:t xml:space="preserve">. We generate a </w:t>
      </w:r>
      <w:proofErr w:type="spellStart"/>
      <w:r>
        <w:t>dataframe</w:t>
      </w:r>
      <w:proofErr w:type="spellEnd"/>
      <w:r>
        <w:t xml:space="preserve"> that only includes the variables of interest at </w:t>
      </w:r>
      <w:r w:rsidRPr="006E0538">
        <w:rPr>
          <w:b/>
          <w:bCs/>
        </w:rPr>
        <w:t>line 66.</w:t>
      </w:r>
      <w:r>
        <w:t xml:space="preserve"> </w:t>
      </w:r>
    </w:p>
    <w:p w14:paraId="46BB4199" w14:textId="77777777" w:rsidR="00A3774D" w:rsidRDefault="00A3774D" w:rsidP="00A3774D"/>
    <w:p w14:paraId="656AB8A2" w14:textId="23D85E91" w:rsidR="004C4F73" w:rsidRDefault="00A3774D">
      <w:r w:rsidRPr="007B645F">
        <w:rPr>
          <w:b/>
          <w:bCs/>
        </w:rPr>
        <w:t xml:space="preserve">Lines </w:t>
      </w:r>
      <w:r>
        <w:rPr>
          <w:b/>
          <w:bCs/>
        </w:rPr>
        <w:t>69</w:t>
      </w:r>
      <w:r w:rsidRPr="007B645F">
        <w:rPr>
          <w:b/>
          <w:bCs/>
        </w:rPr>
        <w:t xml:space="preserve"> to </w:t>
      </w:r>
      <w:r>
        <w:rPr>
          <w:b/>
          <w:bCs/>
        </w:rPr>
        <w:t>172</w:t>
      </w:r>
      <w:r w:rsidR="00CE6DDF">
        <w:t xml:space="preserve"> demonstrate how to use three functions to generate frequency distributions and descriptive statistics: table</w:t>
      </w:r>
      <w:r w:rsidR="008E3426">
        <w:t>()</w:t>
      </w:r>
      <w:r w:rsidR="00CE6DDF">
        <w:t>, describe</w:t>
      </w:r>
      <w:r w:rsidR="008E3426">
        <w:t>()</w:t>
      </w:r>
      <w:r w:rsidR="00CE6DDF">
        <w:t>, and count</w:t>
      </w:r>
      <w:r w:rsidR="008E3426">
        <w:t>()</w:t>
      </w:r>
      <w:r w:rsidR="00CE6DDF">
        <w:t>. table</w:t>
      </w:r>
      <w:r w:rsidR="008E3426">
        <w:t>()</w:t>
      </w:r>
      <w:r w:rsidR="00CE6DDF">
        <w:t xml:space="preserve"> may look familiar, as we have used this function to examine variables in previous modules.</w:t>
      </w:r>
      <w:r w:rsidR="0016432E">
        <w:t xml:space="preserve"> As a reminder, the output of table displays the values of the variable and the associated frequency below. For example, the call to table() at </w:t>
      </w:r>
      <w:r w:rsidR="0016432E" w:rsidRPr="006E0538">
        <w:rPr>
          <w:b/>
          <w:bCs/>
        </w:rPr>
        <w:t>line 78</w:t>
      </w:r>
      <w:r w:rsidR="0016432E">
        <w:t xml:space="preserve"> shows that around 21 thousand people have a value of 1 and around 10 thousand people have a value of 2. </w:t>
      </w:r>
      <w:r w:rsidR="00CE6DDF">
        <w:t xml:space="preserve"> </w:t>
      </w:r>
      <w:r w:rsidR="0016432E">
        <w:t xml:space="preserve">At </w:t>
      </w:r>
      <w:r w:rsidR="0016432E" w:rsidRPr="006E0538">
        <w:rPr>
          <w:b/>
          <w:bCs/>
        </w:rPr>
        <w:t>line 85</w:t>
      </w:r>
      <w:r w:rsidR="0016432E">
        <w:t>, t</w:t>
      </w:r>
      <w:r w:rsidR="00CE6DDF">
        <w:t>he output of table</w:t>
      </w:r>
      <w:r w:rsidR="008E3426">
        <w:t>()</w:t>
      </w:r>
      <w:r w:rsidR="00CE6DDF">
        <w:t xml:space="preserve"> is saved as a </w:t>
      </w:r>
      <w:proofErr w:type="spellStart"/>
      <w:r w:rsidR="00CE6DDF">
        <w:t>dataframe</w:t>
      </w:r>
      <w:proofErr w:type="spellEnd"/>
      <w:r w:rsidR="0016432E">
        <w:t xml:space="preserve"> </w:t>
      </w:r>
      <w:r w:rsidR="00CE6DDF">
        <w:t xml:space="preserve"> for later use. </w:t>
      </w:r>
    </w:p>
    <w:p w14:paraId="7CA7E135" w14:textId="77777777" w:rsidR="00CE6DDF" w:rsidRDefault="00CE6DDF"/>
    <w:p w14:paraId="7272FC36" w14:textId="66AF7927" w:rsidR="00CE6DDF" w:rsidRDefault="00CE6DDF">
      <w:r w:rsidRPr="00CE6DDF">
        <w:rPr>
          <w:highlight w:val="green"/>
        </w:rPr>
        <w:t>[SCROLL TO 101]</w:t>
      </w:r>
    </w:p>
    <w:p w14:paraId="74C7B4A4" w14:textId="2C69F1DD" w:rsidR="008E3426" w:rsidRDefault="008E3426"/>
    <w:p w14:paraId="77706F8B" w14:textId="79A31A70" w:rsidR="008E3426" w:rsidRDefault="008E3426">
      <w:r>
        <w:t>table() can also be used to generate crosstabs, which display the overlap between two variables </w:t>
      </w:r>
      <w:r w:rsidR="00BD058D">
        <w:t xml:space="preserve">in a table. Values of the first variable entered as an argument are displayed on the y axis of the table and values of the second variables are included on the x axis of the table. </w:t>
      </w:r>
    </w:p>
    <w:p w14:paraId="013A33B3" w14:textId="30DE1AFE" w:rsidR="00BD058D" w:rsidRDefault="00BD058D"/>
    <w:p w14:paraId="45E6E3FB" w14:textId="7F79380A" w:rsidR="00BD058D" w:rsidRDefault="00BD058D" w:rsidP="00BD058D">
      <w:r w:rsidRPr="00CE6DDF">
        <w:rPr>
          <w:highlight w:val="green"/>
        </w:rPr>
        <w:t>[SCROLL TO 1</w:t>
      </w:r>
      <w:r>
        <w:rPr>
          <w:highlight w:val="green"/>
        </w:rPr>
        <w:t>26</w:t>
      </w:r>
      <w:r w:rsidRPr="00CE6DDF">
        <w:rPr>
          <w:highlight w:val="green"/>
        </w:rPr>
        <w:t>]</w:t>
      </w:r>
    </w:p>
    <w:p w14:paraId="6867E745" w14:textId="5FE61B36" w:rsidR="00BD058D" w:rsidRDefault="00BD058D" w:rsidP="00BD058D"/>
    <w:p w14:paraId="19AECE3F" w14:textId="35208761" w:rsidR="00BD058D" w:rsidRDefault="003A6C28" w:rsidP="00BD058D">
      <w:r>
        <w:t xml:space="preserve">The count() function from the </w:t>
      </w:r>
      <w:proofErr w:type="spellStart"/>
      <w:r>
        <w:t>plyr</w:t>
      </w:r>
      <w:proofErr w:type="spellEnd"/>
      <w:r>
        <w:t xml:space="preserve"> package produces output that is similar to what is returned </w:t>
      </w:r>
      <w:proofErr w:type="spellStart"/>
      <w:r>
        <w:t>y</w:t>
      </w:r>
      <w:proofErr w:type="spellEnd"/>
      <w:r>
        <w:t xml:space="preserve"> saving a call to table() as a </w:t>
      </w:r>
      <w:proofErr w:type="spellStart"/>
      <w:r>
        <w:t>data.frame</w:t>
      </w:r>
      <w:proofErr w:type="spellEnd"/>
      <w:r>
        <w:t xml:space="preserve">. In some cases, count() will be faster and also produces output that is labeled more descriptively. </w:t>
      </w:r>
    </w:p>
    <w:p w14:paraId="3BF65248" w14:textId="73BF56EA" w:rsidR="003A6C28" w:rsidRDefault="003A6C28" w:rsidP="00BD058D"/>
    <w:p w14:paraId="6AE0C6E9" w14:textId="0A9EFE3B" w:rsidR="003A6C28" w:rsidRDefault="003A6C28" w:rsidP="003A6C28">
      <w:r w:rsidRPr="00CE6DDF">
        <w:rPr>
          <w:highlight w:val="green"/>
        </w:rPr>
        <w:t>[SCROLL TO 1</w:t>
      </w:r>
      <w:r>
        <w:rPr>
          <w:highlight w:val="green"/>
        </w:rPr>
        <w:t>55</w:t>
      </w:r>
      <w:r w:rsidRPr="00CE6DDF">
        <w:rPr>
          <w:highlight w:val="green"/>
        </w:rPr>
        <w:t>]</w:t>
      </w:r>
    </w:p>
    <w:p w14:paraId="108BCF1D" w14:textId="5E954F6B" w:rsidR="003A6C28" w:rsidRDefault="003A6C28" w:rsidP="003A6C28"/>
    <w:p w14:paraId="2114AB71" w14:textId="00FE5AC9" w:rsidR="003A6C28" w:rsidRDefault="003A6C28" w:rsidP="003A6C28">
      <w:r>
        <w:t xml:space="preserve">The describe() function from the psych package can be used to generate descriptive statistics for a series of variables. </w:t>
      </w:r>
      <w:r w:rsidR="00E41D7E">
        <w:t xml:space="preserve">The output of describe may include more information than is </w:t>
      </w:r>
      <w:proofErr w:type="spellStart"/>
      <w:r w:rsidR="00E41D7E">
        <w:t>some times</w:t>
      </w:r>
      <w:proofErr w:type="spellEnd"/>
      <w:r w:rsidR="00E41D7E">
        <w:t xml:space="preserve"> needed; at </w:t>
      </w:r>
      <w:r w:rsidR="00E41D7E" w:rsidRPr="006E0538">
        <w:rPr>
          <w:b/>
          <w:bCs/>
        </w:rPr>
        <w:t>line 171</w:t>
      </w:r>
      <w:r w:rsidR="00E41D7E">
        <w:t xml:space="preserve"> we retain only the columns of the output that provide n, the mean, and the standard deviation. </w:t>
      </w:r>
    </w:p>
    <w:p w14:paraId="3DB30586" w14:textId="17E7C418" w:rsidR="00A3774D" w:rsidRDefault="00A3774D">
      <w:pPr>
        <w:rPr>
          <w:b/>
          <w:bCs/>
        </w:rPr>
      </w:pPr>
    </w:p>
    <w:p w14:paraId="315A7B1A" w14:textId="4368853E" w:rsidR="00A3774D" w:rsidRDefault="00A3774D">
      <w:r>
        <w:rPr>
          <w:b/>
          <w:bCs/>
        </w:rPr>
        <w:t>Lines 175 to 252</w:t>
      </w:r>
      <w:r w:rsidR="0016432E">
        <w:rPr>
          <w:b/>
          <w:bCs/>
        </w:rPr>
        <w:t xml:space="preserve"> </w:t>
      </w:r>
      <w:r w:rsidR="0016432E" w:rsidRPr="0016432E">
        <w:t>provide examples of how to use</w:t>
      </w:r>
      <w:r w:rsidR="0016432E">
        <w:rPr>
          <w:b/>
          <w:bCs/>
        </w:rPr>
        <w:t xml:space="preserve"> </w:t>
      </w:r>
      <w:r w:rsidR="0016432E" w:rsidRPr="0016432E">
        <w:t xml:space="preserve">stargazer and </w:t>
      </w:r>
      <w:proofErr w:type="spellStart"/>
      <w:r w:rsidR="0016432E" w:rsidRPr="0016432E">
        <w:t>sjPlot</w:t>
      </w:r>
      <w:proofErr w:type="spellEnd"/>
      <w:r w:rsidR="0016432E" w:rsidRPr="0016432E">
        <w:t xml:space="preserve"> to generate and export tables</w:t>
      </w:r>
      <w:r w:rsidR="0016432E">
        <w:t xml:space="preserve"> and plots</w:t>
      </w:r>
      <w:r w:rsidR="0016432E" w:rsidRPr="0016432E">
        <w:t>.</w:t>
      </w:r>
      <w:r w:rsidR="0016432E">
        <w:t xml:space="preserve"> </w:t>
      </w:r>
      <w:proofErr w:type="spellStart"/>
      <w:r w:rsidR="0016432E">
        <w:t>sjPlot</w:t>
      </w:r>
      <w:proofErr w:type="spellEnd"/>
      <w:r w:rsidR="0016432E">
        <w:t xml:space="preserve"> has a variety of specialized functions for generating tables and plots; for </w:t>
      </w:r>
      <w:proofErr w:type="gramStart"/>
      <w:r w:rsidR="0016432E">
        <w:t>example</w:t>
      </w:r>
      <w:proofErr w:type="gramEnd"/>
      <w:r w:rsidR="0016432E">
        <w:t xml:space="preserve"> the frequency table at </w:t>
      </w:r>
      <w:r w:rsidR="0016432E" w:rsidRPr="006E0538">
        <w:rPr>
          <w:b/>
          <w:bCs/>
        </w:rPr>
        <w:t>line 193</w:t>
      </w:r>
      <w:r w:rsidR="0016432E">
        <w:t xml:space="preserve"> or the </w:t>
      </w:r>
      <w:proofErr w:type="spellStart"/>
      <w:r w:rsidR="0016432E">
        <w:t>barplot</w:t>
      </w:r>
      <w:proofErr w:type="spellEnd"/>
      <w:r w:rsidR="0016432E">
        <w:t xml:space="preserve"> at </w:t>
      </w:r>
      <w:r w:rsidR="0016432E" w:rsidRPr="006E0538">
        <w:rPr>
          <w:b/>
          <w:bCs/>
        </w:rPr>
        <w:t>line 213</w:t>
      </w:r>
      <w:r w:rsidR="0016432E">
        <w:t xml:space="preserve">. </w:t>
      </w:r>
    </w:p>
    <w:p w14:paraId="1BCC76A4" w14:textId="0DF02043" w:rsidR="0016432E" w:rsidRDefault="0016432E"/>
    <w:p w14:paraId="6C9481DC" w14:textId="22203E7E" w:rsidR="0016432E" w:rsidRDefault="0016432E" w:rsidP="0016432E">
      <w:r w:rsidRPr="00CE6DDF">
        <w:rPr>
          <w:highlight w:val="green"/>
        </w:rPr>
        <w:t xml:space="preserve">[SCROLL TO </w:t>
      </w:r>
      <w:r>
        <w:rPr>
          <w:highlight w:val="green"/>
        </w:rPr>
        <w:t>207</w:t>
      </w:r>
      <w:r w:rsidRPr="00CE6DDF">
        <w:rPr>
          <w:highlight w:val="green"/>
        </w:rPr>
        <w:t>]</w:t>
      </w:r>
    </w:p>
    <w:p w14:paraId="4A0A35EC" w14:textId="04C389E3" w:rsidR="0016432E" w:rsidRDefault="0016432E" w:rsidP="0016432E"/>
    <w:p w14:paraId="5C8D7333" w14:textId="44515FCA" w:rsidR="0016432E" w:rsidRDefault="0016432E" w:rsidP="0016432E">
      <w:r>
        <w:t xml:space="preserve">Plots can be exported by calling a graphics function. At </w:t>
      </w:r>
      <w:r w:rsidRPr="006E0538">
        <w:rPr>
          <w:b/>
          <w:bCs/>
        </w:rPr>
        <w:t>line 223</w:t>
      </w:r>
      <w:r>
        <w:t xml:space="preserve"> we export the bar plot as a .tiff file. Other options include jpg and </w:t>
      </w:r>
      <w:proofErr w:type="spellStart"/>
      <w:r>
        <w:t>png</w:t>
      </w:r>
      <w:proofErr w:type="spellEnd"/>
      <w:r>
        <w:t xml:space="preserve">. </w:t>
      </w:r>
    </w:p>
    <w:p w14:paraId="00D497F6" w14:textId="7096E5FF" w:rsidR="0016432E" w:rsidRDefault="0016432E" w:rsidP="0016432E">
      <w:r>
        <w:t xml:space="preserve">There are a variety of functions that can be used to generate tables and plots in </w:t>
      </w:r>
      <w:proofErr w:type="spellStart"/>
      <w:r>
        <w:t>sjPlot</w:t>
      </w:r>
      <w:proofErr w:type="spellEnd"/>
      <w:r>
        <w:t xml:space="preserve">. These can be explored </w:t>
      </w:r>
      <w:proofErr w:type="spellStart"/>
      <w:r>
        <w:t>fruther</w:t>
      </w:r>
      <w:proofErr w:type="spellEnd"/>
      <w:r>
        <w:t xml:space="preserve"> using the command at </w:t>
      </w:r>
      <w:r w:rsidRPr="006E0538">
        <w:rPr>
          <w:b/>
          <w:bCs/>
        </w:rPr>
        <w:t>line 231</w:t>
      </w:r>
      <w:r>
        <w:t xml:space="preserve">. </w:t>
      </w:r>
    </w:p>
    <w:p w14:paraId="68025EFF" w14:textId="3E03441D" w:rsidR="00A8482B" w:rsidRDefault="00A8482B" w:rsidP="0016432E"/>
    <w:p w14:paraId="52A7ACC3" w14:textId="5C891645" w:rsidR="00A8482B" w:rsidRDefault="00A8482B" w:rsidP="00A8482B">
      <w:r w:rsidRPr="00CE6DDF">
        <w:rPr>
          <w:highlight w:val="green"/>
        </w:rPr>
        <w:t xml:space="preserve">[SCROLL TO </w:t>
      </w:r>
      <w:r>
        <w:rPr>
          <w:highlight w:val="green"/>
        </w:rPr>
        <w:t>237</w:t>
      </w:r>
      <w:r w:rsidRPr="00CE6DDF">
        <w:rPr>
          <w:highlight w:val="green"/>
        </w:rPr>
        <w:t>]</w:t>
      </w:r>
    </w:p>
    <w:p w14:paraId="1E58E075" w14:textId="059BA0E4" w:rsidR="00A8482B" w:rsidRDefault="00A8482B" w:rsidP="0016432E"/>
    <w:p w14:paraId="3E77FB75" w14:textId="2524F7EF" w:rsidR="00A8482B" w:rsidRDefault="00A8482B" w:rsidP="0016432E">
      <w:r>
        <w:t xml:space="preserve">stargazer can be used to export custom tables. Any table that is saved as a </w:t>
      </w:r>
      <w:proofErr w:type="spellStart"/>
      <w:r>
        <w:t>dataframe</w:t>
      </w:r>
      <w:proofErr w:type="spellEnd"/>
      <w:r>
        <w:t xml:space="preserve"> can be exported using stargazer, for a more flexible approach to formatting. </w:t>
      </w:r>
    </w:p>
    <w:p w14:paraId="50126409" w14:textId="77777777" w:rsidR="0016432E" w:rsidRDefault="0016432E">
      <w:pPr>
        <w:rPr>
          <w:b/>
          <w:bCs/>
        </w:rPr>
      </w:pPr>
    </w:p>
    <w:p w14:paraId="2E630947" w14:textId="2867B945" w:rsidR="00A3774D" w:rsidRDefault="00A3774D">
      <w:pPr>
        <w:rPr>
          <w:b/>
          <w:bCs/>
        </w:rPr>
      </w:pPr>
    </w:p>
    <w:p w14:paraId="2E3B42B1" w14:textId="00D020F0" w:rsidR="00A3774D" w:rsidRDefault="00A3774D">
      <w:r>
        <w:rPr>
          <w:b/>
          <w:bCs/>
        </w:rPr>
        <w:t>Lines 255 to 339</w:t>
      </w:r>
      <w:r w:rsidR="00A8482B">
        <w:rPr>
          <w:b/>
          <w:bCs/>
        </w:rPr>
        <w:t xml:space="preserve"> </w:t>
      </w:r>
      <w:r w:rsidR="00A8482B" w:rsidRPr="00A8482B">
        <w:t>introduce ggplot2</w:t>
      </w:r>
      <w:r w:rsidR="00A8482B">
        <w:rPr>
          <w:b/>
          <w:bCs/>
        </w:rPr>
        <w:t xml:space="preserve">, </w:t>
      </w:r>
      <w:r w:rsidR="008A0E5A">
        <w:t xml:space="preserve">a flexible package for generating plots in R. The general syntax used by </w:t>
      </w:r>
      <w:proofErr w:type="spellStart"/>
      <w:r w:rsidR="008A0E5A">
        <w:t>ggplot</w:t>
      </w:r>
      <w:proofErr w:type="spellEnd"/>
      <w:r w:rsidR="008A0E5A">
        <w:t xml:space="preserve"> is presented at </w:t>
      </w:r>
      <w:r w:rsidR="008A0E5A" w:rsidRPr="006E0538">
        <w:rPr>
          <w:b/>
          <w:bCs/>
        </w:rPr>
        <w:t>line 264</w:t>
      </w:r>
      <w:r w:rsidR="008A0E5A">
        <w:t xml:space="preserve">. </w:t>
      </w:r>
    </w:p>
    <w:p w14:paraId="4B8C49EA" w14:textId="5FFC6EB9" w:rsidR="008A0E5A" w:rsidRDefault="008A0E5A"/>
    <w:p w14:paraId="4D1A2B1B" w14:textId="5A52B224" w:rsidR="008A0E5A" w:rsidRDefault="008A0E5A" w:rsidP="008A0E5A">
      <w:r w:rsidRPr="00CE6DDF">
        <w:rPr>
          <w:highlight w:val="green"/>
        </w:rPr>
        <w:t xml:space="preserve">[SCROLL TO </w:t>
      </w:r>
      <w:r>
        <w:rPr>
          <w:highlight w:val="green"/>
        </w:rPr>
        <w:t>280</w:t>
      </w:r>
      <w:r w:rsidRPr="00CE6DDF">
        <w:rPr>
          <w:highlight w:val="green"/>
        </w:rPr>
        <w:t>]</w:t>
      </w:r>
    </w:p>
    <w:p w14:paraId="3188F97A" w14:textId="6ED79476" w:rsidR="008A0E5A" w:rsidRDefault="008A0E5A" w:rsidP="008A0E5A"/>
    <w:p w14:paraId="5F675638" w14:textId="3C2E0AF8" w:rsidR="008A0E5A" w:rsidRDefault="008A0E5A" w:rsidP="008A0E5A">
      <w:r>
        <w:t xml:space="preserve">The syntax for a basic bar plot is included at </w:t>
      </w:r>
      <w:r w:rsidRPr="006E0538">
        <w:rPr>
          <w:b/>
          <w:bCs/>
        </w:rPr>
        <w:t>line 281</w:t>
      </w:r>
      <w:r>
        <w:t xml:space="preserve">. A series of commands to reformat plots in alignment with APA format are included at </w:t>
      </w:r>
      <w:r w:rsidRPr="006E0538">
        <w:rPr>
          <w:b/>
          <w:bCs/>
        </w:rPr>
        <w:t>lines 294</w:t>
      </w:r>
      <w:r w:rsidR="006E0538" w:rsidRPr="006E0538">
        <w:rPr>
          <w:b/>
          <w:bCs/>
        </w:rPr>
        <w:t xml:space="preserve"> to </w:t>
      </w:r>
      <w:r w:rsidRPr="006E0538">
        <w:rPr>
          <w:b/>
          <w:bCs/>
        </w:rPr>
        <w:t>300</w:t>
      </w:r>
      <w:r>
        <w:t>. After running these commands, the object ‘</w:t>
      </w:r>
      <w:proofErr w:type="spellStart"/>
      <w:r>
        <w:t>apatheme</w:t>
      </w:r>
      <w:proofErr w:type="spellEnd"/>
      <w:r>
        <w:t xml:space="preserve">’ can be appended to a plot to reformat it. A color-blind friendly color pallet is included at </w:t>
      </w:r>
      <w:r w:rsidRPr="006E0538">
        <w:rPr>
          <w:b/>
          <w:bCs/>
        </w:rPr>
        <w:t>line 305</w:t>
      </w:r>
      <w:r>
        <w:t xml:space="preserve"> that can also be appended to a plot.  </w:t>
      </w:r>
    </w:p>
    <w:p w14:paraId="7B52527F" w14:textId="77777777" w:rsidR="008A0E5A" w:rsidRDefault="008A0E5A" w:rsidP="008A0E5A"/>
    <w:p w14:paraId="2033C7A0" w14:textId="4531EC6A" w:rsidR="008A0E5A" w:rsidRDefault="008A0E5A" w:rsidP="008A0E5A">
      <w:r w:rsidRPr="00CE6DDF">
        <w:rPr>
          <w:highlight w:val="green"/>
        </w:rPr>
        <w:t xml:space="preserve">[SCROLL TO </w:t>
      </w:r>
      <w:r>
        <w:rPr>
          <w:highlight w:val="green"/>
        </w:rPr>
        <w:t>316</w:t>
      </w:r>
      <w:r w:rsidRPr="00CE6DDF">
        <w:rPr>
          <w:highlight w:val="green"/>
        </w:rPr>
        <w:t>]</w:t>
      </w:r>
    </w:p>
    <w:p w14:paraId="27476F5B" w14:textId="7A87CF85" w:rsidR="008A0E5A" w:rsidRDefault="008A0E5A" w:rsidP="008A0E5A"/>
    <w:p w14:paraId="47311CE0" w14:textId="28063FDE" w:rsidR="008A0E5A" w:rsidRDefault="008A0E5A" w:rsidP="008A0E5A">
      <w:r w:rsidRPr="006E0538">
        <w:rPr>
          <w:b/>
          <w:bCs/>
        </w:rPr>
        <w:t>Lines 324 to 331</w:t>
      </w:r>
      <w:r>
        <w:t xml:space="preserve"> demonstrate how to make a bar plot that includes these formatting elements. A title and axis labels are included at </w:t>
      </w:r>
      <w:r w:rsidRPr="006E0538">
        <w:rPr>
          <w:b/>
          <w:bCs/>
        </w:rPr>
        <w:t>lines 327 to 329</w:t>
      </w:r>
      <w:r>
        <w:t xml:space="preserve">. The color pallet is incorporated into the plot at </w:t>
      </w:r>
      <w:r w:rsidRPr="006E0538">
        <w:rPr>
          <w:b/>
          <w:bCs/>
        </w:rPr>
        <w:t>line 330</w:t>
      </w:r>
      <w:r>
        <w:t xml:space="preserve">. The </w:t>
      </w:r>
      <w:proofErr w:type="spellStart"/>
      <w:r>
        <w:t>apatheme</w:t>
      </w:r>
      <w:proofErr w:type="spellEnd"/>
      <w:r>
        <w:t xml:space="preserve"> object is appended to the plot at </w:t>
      </w:r>
      <w:r w:rsidRPr="006E0538">
        <w:rPr>
          <w:b/>
          <w:bCs/>
        </w:rPr>
        <w:t>line 331</w:t>
      </w:r>
      <w:r>
        <w:t xml:space="preserve">. </w:t>
      </w:r>
      <w:r w:rsidR="00006E72" w:rsidRPr="006E0538">
        <w:rPr>
          <w:b/>
          <w:bCs/>
        </w:rPr>
        <w:t>Line 332</w:t>
      </w:r>
      <w:r w:rsidR="00006E72">
        <w:t xml:space="preserve"> prints the plot to the Plots window in the lower right corner. </w:t>
      </w:r>
    </w:p>
    <w:p w14:paraId="12CCF0A2" w14:textId="5B38272E" w:rsidR="00006E72" w:rsidRDefault="00006E72" w:rsidP="008A0E5A"/>
    <w:p w14:paraId="1443EF9F" w14:textId="6F4E07FD" w:rsidR="00006E72" w:rsidRDefault="00006E72" w:rsidP="008A0E5A">
      <w:r>
        <w:t xml:space="preserve">A link to a useful guide for other </w:t>
      </w:r>
      <w:proofErr w:type="spellStart"/>
      <w:r>
        <w:t>ggplot</w:t>
      </w:r>
      <w:proofErr w:type="spellEnd"/>
      <w:r>
        <w:t xml:space="preserve"> functionality is provided at </w:t>
      </w:r>
      <w:r w:rsidRPr="006E0538">
        <w:rPr>
          <w:b/>
          <w:bCs/>
        </w:rPr>
        <w:t>line 340</w:t>
      </w:r>
      <w:r>
        <w:t xml:space="preserve">. </w:t>
      </w:r>
    </w:p>
    <w:p w14:paraId="1C51706A" w14:textId="77777777" w:rsidR="008A0E5A" w:rsidRPr="008A0E5A" w:rsidRDefault="008A0E5A"/>
    <w:sectPr w:rsidR="008A0E5A" w:rsidRPr="008A0E5A" w:rsidSect="0012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02"/>
    <w:rsid w:val="00006E72"/>
    <w:rsid w:val="00085402"/>
    <w:rsid w:val="00125AC6"/>
    <w:rsid w:val="0016432E"/>
    <w:rsid w:val="003A6C28"/>
    <w:rsid w:val="00680C02"/>
    <w:rsid w:val="006E0538"/>
    <w:rsid w:val="00755B2F"/>
    <w:rsid w:val="00773689"/>
    <w:rsid w:val="008A0E5A"/>
    <w:rsid w:val="008E3426"/>
    <w:rsid w:val="00A3774D"/>
    <w:rsid w:val="00A8482B"/>
    <w:rsid w:val="00BD058D"/>
    <w:rsid w:val="00CE6DDF"/>
    <w:rsid w:val="00E4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CD6DD"/>
  <w15:chartTrackingRefBased/>
  <w15:docId w15:val="{5CD62703-448F-384A-B159-BC023C2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2021-04-12T15:40:00Z</dcterms:created>
  <dcterms:modified xsi:type="dcterms:W3CDTF">2021-04-12T21:24:00Z</dcterms:modified>
</cp:coreProperties>
</file>