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0"/>
        <w:jc w:val="center"/>
        <w:rPr/>
      </w:pPr>
      <w:r>
        <w:rPr>
          <w:b/>
          <w:sz w:val="34"/>
        </w:rPr>
        <w:t>EECS2021 – Lab B Report</w:t>
      </w:r>
    </w:p>
    <w:p>
      <w:pPr>
        <w:pStyle w:val="Normal"/>
        <w:numPr>
          <w:ilvl w:val="0"/>
          <w:numId w:val="1"/>
        </w:numPr>
        <w:spacing w:before="0" w:after="196"/>
        <w:ind w:hanging="199" w:left="498"/>
        <w:rPr/>
      </w:pPr>
      <w:r>
        <w:rPr>
          <w:b/>
        </w:rPr>
        <w:t xml:space="preserve">Intro: </w:t>
      </w:r>
      <w:r>
        <w:rPr/>
        <w:t>This lab is about basic RISC-V instructions on memory, assembly operations and commands, and branching.</w:t>
      </w:r>
    </w:p>
    <w:p>
      <w:pPr>
        <w:pStyle w:val="Normal"/>
        <w:numPr>
          <w:ilvl w:val="0"/>
          <w:numId w:val="1"/>
        </w:numPr>
        <w:spacing w:lineRule="auto" w:line="259" w:before="0" w:after="413"/>
        <w:ind w:hanging="199" w:left="498"/>
        <w:rPr/>
      </w:pPr>
      <w:r>
        <w:rPr>
          <w:b/>
        </w:rPr>
        <w:t>Explanation:</w:t>
      </w:r>
    </w:p>
    <w:p>
      <w:pPr>
        <w:pStyle w:val="Heading1"/>
        <w:tabs>
          <w:tab w:val="clear" w:pos="720"/>
          <w:tab w:val="center" w:pos="670" w:leader="none"/>
          <w:tab w:val="center" w:pos="1721" w:leader="none"/>
        </w:tabs>
        <w:ind w:hanging="0" w:left="0"/>
        <w:rPr/>
      </w:pPr>
      <w:r>
        <w:rPr>
          <w:rFonts w:eastAsia="Calibri" w:cs="Calibri" w:ascii="Calibri" w:hAnsi="Calibri"/>
          <w:b w:val="false"/>
          <w:sz w:val="22"/>
        </w:rPr>
        <w:tab/>
      </w:r>
      <w:r>
        <w:rPr/>
        <w:t>0.1</w:t>
        <w:tab/>
        <w:t>b1a05.asm</w:t>
      </w:r>
    </w:p>
    <w:p>
      <w:pPr>
        <w:pStyle w:val="Normal"/>
        <w:spacing w:lineRule="auto" w:line="271" w:before="0" w:after="398"/>
        <w:ind w:hanging="0" w:left="498"/>
        <w:jc w:val="left"/>
        <w:rPr/>
      </w:pPr>
      <w:r>
        <w:rPr/>
        <w:t>This code introduces a new concept, commands.  One example of such is storing a computed value to a label using a command called EQU.  For this code specifically, the upper 20 bits and the lower 12 bits of a 32-bit number.  &gt;&gt;12 selects the uppermost 20 bits of a 32-bit number.  It does this by shifting the remaining 12 bits outside of the boundary of the register, effectively discarding them.  &amp; 0xfff selects the lower 12 bits by telling the computer to ignore the upper 12 bits.  This is because the constant we used, 0xfff, only has the lower 12 bits set to 1.  This code demonstrates how these are used, saving numbers to a label.</w:t>
      </w:r>
    </w:p>
    <w:p>
      <w:pPr>
        <w:pStyle w:val="Heading1"/>
        <w:tabs>
          <w:tab w:val="clear" w:pos="720"/>
          <w:tab w:val="center" w:pos="670" w:leader="none"/>
          <w:tab w:val="center" w:pos="1751" w:leader="none"/>
        </w:tabs>
        <w:ind w:hanging="0" w:left="0"/>
        <w:rPr/>
      </w:pPr>
      <w:r>
        <w:rPr>
          <w:rFonts w:eastAsia="Calibri" w:cs="Calibri" w:ascii="Calibri" w:hAnsi="Calibri"/>
          <w:b w:val="false"/>
          <w:sz w:val="22"/>
        </w:rPr>
        <w:tab/>
      </w:r>
      <w:r>
        <w:rPr/>
        <w:t>0.2</w:t>
        <w:tab/>
        <w:t>b1b05.asm</w:t>
      </w:r>
    </w:p>
    <w:p>
      <w:pPr>
        <w:pStyle w:val="Normal"/>
        <w:ind w:hanging="10" w:left="493"/>
        <w:rPr/>
      </w:pPr>
      <w:r>
        <w:rPr/>
        <w:t>This was code that we covered in the previous lab, but for clarity I will explain it.  In this code, we load 1 into the upper 20 bits of the register x6, and add 0x802 (which is the constant from the last program) to the same register in the lower 12 bits, which from earlier, has the number 6146 loaded in it.  Then, we add 3 to the register x7, and move lower, where we add the registers x6, and x7, and save the result to x5.</w:t>
      </w:r>
    </w:p>
    <w:p>
      <w:pPr>
        <w:pStyle w:val="Heading1"/>
        <w:tabs>
          <w:tab w:val="clear" w:pos="720"/>
          <w:tab w:val="center" w:pos="670" w:leader="none"/>
          <w:tab w:val="center" w:pos="1715" w:leader="none"/>
        </w:tabs>
        <w:ind w:hanging="0" w:left="0"/>
        <w:rPr/>
      </w:pPr>
      <w:r>
        <w:rPr>
          <w:rFonts w:eastAsia="Calibri" w:cs="Calibri" w:ascii="Calibri" w:hAnsi="Calibri"/>
          <w:b w:val="false"/>
          <w:sz w:val="22"/>
        </w:rPr>
        <w:tab/>
      </w:r>
      <w:r>
        <w:rPr/>
        <w:t>0.3</w:t>
        <w:tab/>
        <w:t>b1c05.asm</w:t>
      </w:r>
    </w:p>
    <w:p>
      <w:pPr>
        <w:pStyle w:val="Normal"/>
        <w:ind w:hanging="10" w:left="493"/>
        <w:rPr/>
      </w:pPr>
      <w:r>
        <w:rPr/>
        <w:t>The same code as above but corrected, we switch the lui number from 1 to 2.  This is because the instruction addi always interprets immediate values as a signed integer.  In our case, it actually is doing 4096-2046 = 2050.  2050 is what we got in the first code, but our goal is to get 6146.  They way we can fix this is, by mention above, changing from 1 to 2.  In this case, we want the 12 bit immediate value to be treated as an unsigned integer, but RISC-V does not allow it, so instead we do this.</w:t>
      </w:r>
    </w:p>
    <w:p>
      <w:pPr>
        <w:pStyle w:val="Heading1"/>
        <w:tabs>
          <w:tab w:val="clear" w:pos="720"/>
          <w:tab w:val="center" w:pos="670" w:leader="none"/>
          <w:tab w:val="center" w:pos="1730" w:leader="none"/>
        </w:tabs>
        <w:ind w:hanging="0" w:left="0"/>
        <w:rPr/>
      </w:pPr>
      <w:r>
        <w:rPr>
          <w:rFonts w:eastAsia="Calibri" w:cs="Calibri" w:ascii="Calibri" w:hAnsi="Calibri"/>
          <w:b w:val="false"/>
          <w:sz w:val="22"/>
        </w:rPr>
        <w:tab/>
      </w:r>
      <w:r>
        <w:rPr/>
        <w:t>0.4</w:t>
        <w:tab/>
        <w:t>b1d05.asm</w:t>
      </w:r>
    </w:p>
    <w:p>
      <w:pPr>
        <w:pStyle w:val="Normal"/>
        <w:ind w:hanging="10" w:left="493"/>
        <w:rPr/>
      </w:pPr>
      <w:r>
        <w:rPr/>
        <w:t>This is the same as the code we have entered above but includes the labeled values we outlined in the first exercise.  We can use these labels to replace hard-coded numerical constants.</w:t>
      </w:r>
    </w:p>
    <w:p>
      <w:pPr>
        <w:pStyle w:val="Heading1"/>
        <w:tabs>
          <w:tab w:val="clear" w:pos="720"/>
          <w:tab w:val="center" w:pos="670" w:leader="none"/>
          <w:tab w:val="center" w:pos="1717" w:leader="none"/>
        </w:tabs>
        <w:ind w:hanging="0" w:left="0"/>
        <w:rPr/>
      </w:pPr>
      <w:r>
        <w:rPr>
          <w:rFonts w:eastAsia="Calibri" w:cs="Calibri" w:ascii="Calibri" w:hAnsi="Calibri"/>
          <w:b w:val="false"/>
          <w:sz w:val="22"/>
        </w:rPr>
        <w:tab/>
      </w:r>
      <w:r>
        <w:rPr/>
        <w:t>0.5</w:t>
        <w:tab/>
        <w:t>b1e05.asm</w:t>
      </w:r>
    </w:p>
    <w:p>
      <w:pPr>
        <w:pStyle w:val="Normal"/>
        <w:ind w:hanging="10" w:left="493"/>
        <w:rPr/>
      </w:pPr>
      <w:r>
        <w:rPr/>
        <w:t>Again, the same thing as the code shown above, but an even shorter example, using the same RISC-V commands but not including the labels.  Like in other programming languages, we can remove variable names if we only use them once by removing the name and just using the operation that takes place in those variables.</w:t>
      </w:r>
    </w:p>
    <w:p>
      <w:pPr>
        <w:pStyle w:val="Heading1"/>
        <w:tabs>
          <w:tab w:val="clear" w:pos="720"/>
          <w:tab w:val="center" w:pos="670" w:leader="none"/>
          <w:tab w:val="center" w:pos="1717" w:leader="none"/>
        </w:tabs>
        <w:ind w:hanging="0" w:left="0"/>
        <w:rPr/>
      </w:pPr>
      <w:r>
        <w:rPr>
          <w:rFonts w:eastAsia="Calibri" w:cs="Calibri" w:ascii="Calibri" w:hAnsi="Calibri"/>
          <w:b w:val="false"/>
          <w:sz w:val="22"/>
        </w:rPr>
        <w:tab/>
      </w:r>
      <w:r>
        <w:rPr/>
        <w:t>0.6</w:t>
        <w:tab/>
        <w:t>b1f05.asm</w:t>
      </w:r>
    </w:p>
    <w:p>
      <w:pPr>
        <w:pStyle w:val="Normal"/>
        <w:ind w:hanging="237" w:left="720"/>
        <w:rPr/>
      </w:pPr>
      <w:r>
        <w:rPr/>
        <w:t>In this code, we learn how we can get rid of some manual calculations by using commands in the assembler.  In this case our code starts by loading a 64-bit constant using lui and making a constant c using EQU which saves the integer 0x1234567811223344 to the label.  Then, we take that label and mask out the upper 32 bits using the &amp; command and shift off the lower 12 bits out of the register using the &gt;&gt; command.  So the only bits that remain are bits 12 through 32. Then, we use addi to add another version of c masked to load the bottom 12 bits again.  We also use lui again to load the upper 20 bits of the c constant onto the register x7 and we add another 12-bit mask to the register x7, after its been shifter 32 bits left.  Finally, we use slli to logically shift the value in register x7 32-bits left. Then, we use OR to combine the 2 registers to a 64-bit constant.</w:t>
      </w:r>
    </w:p>
    <w:p>
      <w:pPr>
        <w:pStyle w:val="Heading1"/>
        <w:tabs>
          <w:tab w:val="clear" w:pos="720"/>
          <w:tab w:val="center" w:pos="670" w:leader="none"/>
          <w:tab w:val="center" w:pos="1743" w:leader="none"/>
        </w:tabs>
        <w:ind w:hanging="0" w:left="0"/>
        <w:rPr/>
      </w:pPr>
      <w:r>
        <w:rPr>
          <w:rFonts w:eastAsia="Calibri" w:cs="Calibri" w:ascii="Calibri" w:hAnsi="Calibri"/>
          <w:b w:val="false"/>
          <w:sz w:val="22"/>
        </w:rPr>
        <w:tab/>
      </w:r>
      <w:r>
        <w:rPr/>
        <w:t>0.7</w:t>
        <w:tab/>
        <w:t>b1g05.asm</w:t>
      </w:r>
    </w:p>
    <w:p>
      <w:pPr>
        <w:pStyle w:val="Normal"/>
        <w:ind w:hanging="10" w:left="493"/>
        <w:rPr/>
      </w:pPr>
      <w:r>
        <w:rPr/>
        <w:t>This code introduces a new assembly command DD, or Define Double, which creates a new 64-bit value at the compile time and saves it to the memory.  At first glance it seems to be the same thing as the EQU command, but there is one small difference, in which EQU assigns the value to the label, but DD assigns a memory address to where the constant given is actually stored.  DD is mostly used in case we need to use memory instructions.</w:t>
      </w:r>
    </w:p>
    <w:p>
      <w:pPr>
        <w:pStyle w:val="Heading1"/>
        <w:tabs>
          <w:tab w:val="clear" w:pos="720"/>
          <w:tab w:val="center" w:pos="670" w:leader="none"/>
          <w:tab w:val="center" w:pos="1741" w:leader="none"/>
        </w:tabs>
        <w:spacing w:before="0" w:after="179"/>
        <w:ind w:hanging="0" w:left="0"/>
        <w:rPr/>
      </w:pPr>
      <w:r>
        <w:rPr>
          <w:rFonts w:eastAsia="Calibri" w:cs="Calibri" w:ascii="Calibri" w:hAnsi="Calibri"/>
          <w:b w:val="false"/>
          <w:sz w:val="22"/>
        </w:rPr>
        <w:tab/>
      </w:r>
      <w:r>
        <w:rPr/>
        <w:t>0.8</w:t>
        <w:tab/>
        <w:t>b2a05.asm</w:t>
      </w:r>
    </w:p>
    <w:p>
      <w:pPr>
        <w:pStyle w:val="Normal"/>
        <w:ind w:hanging="10" w:left="493"/>
        <w:rPr/>
      </w:pPr>
      <w:r>
        <w:rPr/>
        <w:t>In this code, we make use of the DD command and new ld instruction that allows us to load a double from the memory to a register.  We first type the register we want to save to, and then we type the label name and the zero register.  This will access the memory address saved to the register and load the value associated with it into the register specified.</w:t>
      </w:r>
    </w:p>
    <w:p>
      <w:pPr>
        <w:pStyle w:val="Heading1"/>
        <w:tabs>
          <w:tab w:val="clear" w:pos="720"/>
          <w:tab w:val="center" w:pos="670" w:leader="none"/>
          <w:tab w:val="center" w:pos="1730" w:leader="none"/>
        </w:tabs>
        <w:ind w:hanging="0" w:left="0"/>
        <w:rPr/>
      </w:pPr>
      <w:r>
        <w:rPr>
          <w:rFonts w:eastAsia="Calibri" w:cs="Calibri" w:ascii="Calibri" w:hAnsi="Calibri"/>
          <w:b w:val="false"/>
          <w:sz w:val="22"/>
        </w:rPr>
        <w:tab/>
      </w:r>
      <w:r>
        <w:rPr/>
        <w:t>0.9</w:t>
        <w:tab/>
        <w:t>b2b05.asm</w:t>
      </w:r>
    </w:p>
    <w:p>
      <w:pPr>
        <w:pStyle w:val="Normal"/>
        <w:ind w:hanging="10" w:left="493"/>
        <w:rPr/>
      </w:pPr>
      <w:r>
        <w:rPr/>
        <w:t>In this code, we use a new instruction called sd, which is the opposite of ld.  This takes a double that is already in a register and saves it to the memory address.  The syntax is the same as listed above except the memory address is what we are saving to instead of the register.</w:t>
      </w:r>
    </w:p>
    <w:p>
      <w:pPr>
        <w:pStyle w:val="Heading1"/>
        <w:tabs>
          <w:tab w:val="clear" w:pos="720"/>
          <w:tab w:val="center" w:pos="737" w:leader="none"/>
          <w:tab w:val="center" w:pos="1849" w:leader="none"/>
        </w:tabs>
        <w:ind w:hanging="0" w:left="0"/>
        <w:rPr/>
      </w:pPr>
      <w:r>
        <w:rPr>
          <w:rFonts w:eastAsia="Calibri" w:cs="Calibri" w:ascii="Calibri" w:hAnsi="Calibri"/>
          <w:b w:val="false"/>
          <w:sz w:val="22"/>
        </w:rPr>
        <w:tab/>
      </w:r>
      <w:r>
        <w:rPr/>
        <w:t>0.10</w:t>
        <w:tab/>
        <w:t>b2c05.asm</w:t>
      </w:r>
    </w:p>
    <w:p>
      <w:pPr>
        <w:pStyle w:val="Normal"/>
        <w:ind w:hanging="10" w:left="493"/>
        <w:rPr/>
      </w:pPr>
      <w:r>
        <w:rPr/>
        <w:t>In the above example, we try to overwrite the compiled code in the Assembly Listing, and therefore, it is not a possible operation. In this code, we fix this issue by moving 4 addresses over by swapping the 0 with 4.  This way, we don’t overwrite the listing.</w:t>
      </w:r>
    </w:p>
    <w:p>
      <w:pPr>
        <w:pStyle w:val="Heading1"/>
        <w:tabs>
          <w:tab w:val="clear" w:pos="720"/>
          <w:tab w:val="center" w:pos="737" w:leader="none"/>
          <w:tab w:val="center" w:pos="1864" w:leader="none"/>
        </w:tabs>
        <w:ind w:hanging="0" w:left="0"/>
        <w:rPr/>
      </w:pPr>
      <w:r>
        <w:rPr>
          <w:rFonts w:eastAsia="Calibri" w:cs="Calibri" w:ascii="Calibri" w:hAnsi="Calibri"/>
          <w:b w:val="false"/>
          <w:sz w:val="22"/>
        </w:rPr>
        <w:tab/>
      </w:r>
      <w:r>
        <w:rPr/>
        <w:t>0.11</w:t>
        <w:tab/>
        <w:t>b2d05.asm</w:t>
      </w:r>
    </w:p>
    <w:p>
      <w:pPr>
        <w:pStyle w:val="Normal"/>
        <w:ind w:hanging="10" w:left="493"/>
        <w:rPr/>
      </w:pPr>
      <w:r>
        <w:rPr/>
        <w:t>Again, there is still an issue. This time, its because we tried writing a 8-byte word to address 4, which is not possible because the address is not divisible by 8, causing an “alignment error”. If we change this to 8, the code is not fully working!</w:t>
      </w:r>
    </w:p>
    <w:p>
      <w:pPr>
        <w:pStyle w:val="Heading1"/>
        <w:tabs>
          <w:tab w:val="clear" w:pos="720"/>
          <w:tab w:val="center" w:pos="737" w:leader="none"/>
          <w:tab w:val="center" w:pos="1851" w:leader="none"/>
        </w:tabs>
        <w:ind w:hanging="0" w:left="0"/>
        <w:rPr/>
      </w:pPr>
      <w:r>
        <w:rPr>
          <w:rFonts w:eastAsia="Calibri" w:cs="Calibri" w:ascii="Calibri" w:hAnsi="Calibri"/>
          <w:b w:val="false"/>
          <w:sz w:val="22"/>
        </w:rPr>
        <w:tab/>
      </w:r>
      <w:r>
        <w:rPr/>
        <w:t>0.12</w:t>
        <w:tab/>
        <w:t>b2e05.asm</w:t>
      </w:r>
    </w:p>
    <w:p>
      <w:pPr>
        <w:pStyle w:val="Normal"/>
        <w:ind w:hanging="10" w:left="493"/>
        <w:rPr/>
      </w:pPr>
      <w:r>
        <w:rPr/>
        <w:t>This code introduces a new command, the DM command, which reserves the storage in the memory without assigning the address with an actual value.  For example, in this code, we assign the address to the label c, and then add 0x123 to the register x5, then use sd to save the value of register x5 to the address associated with c.  In this way, the label acts as a pointer to the value stored in the memory.</w:t>
      </w:r>
    </w:p>
    <w:p>
      <w:pPr>
        <w:pStyle w:val="Heading1"/>
        <w:tabs>
          <w:tab w:val="clear" w:pos="720"/>
          <w:tab w:val="center" w:pos="737" w:leader="none"/>
          <w:tab w:val="center" w:pos="1831" w:leader="none"/>
        </w:tabs>
        <w:ind w:hanging="0" w:left="0"/>
        <w:rPr/>
      </w:pPr>
      <w:r>
        <w:rPr>
          <w:rFonts w:eastAsia="Calibri" w:cs="Calibri" w:ascii="Calibri" w:hAnsi="Calibri"/>
          <w:b w:val="false"/>
          <w:sz w:val="22"/>
        </w:rPr>
        <w:tab/>
      </w:r>
      <w:r>
        <w:rPr/>
        <w:t>0.13</w:t>
        <w:tab/>
        <w:t>b2f05.asm</w:t>
      </w:r>
    </w:p>
    <w:p>
      <w:pPr>
        <w:pStyle w:val="Normal"/>
        <w:ind w:hanging="10" w:left="493"/>
        <w:rPr/>
      </w:pPr>
      <w:r>
        <w:rPr/>
        <w:t>This code introduces a new command, ORG, which changes the compilation memory address.  For example, the default compilation memory address is all zeroes, but we can change it to 0x10000000, and any new variables will be saved to that address, so we can store and load at these new addresses.</w:t>
      </w:r>
    </w:p>
    <w:p>
      <w:pPr>
        <w:pStyle w:val="Heading1"/>
        <w:tabs>
          <w:tab w:val="clear" w:pos="720"/>
          <w:tab w:val="center" w:pos="737" w:leader="none"/>
          <w:tab w:val="center" w:pos="1857" w:leader="none"/>
        </w:tabs>
        <w:ind w:hanging="0" w:left="0"/>
        <w:rPr/>
      </w:pPr>
      <w:r>
        <w:rPr>
          <w:rFonts w:eastAsia="Calibri" w:cs="Calibri" w:ascii="Calibri" w:hAnsi="Calibri"/>
          <w:b w:val="false"/>
          <w:sz w:val="22"/>
        </w:rPr>
        <w:tab/>
      </w:r>
      <w:r>
        <w:rPr/>
        <w:t>0.14</w:t>
        <w:tab/>
        <w:t>b2g05.asm</w:t>
      </w:r>
    </w:p>
    <w:p>
      <w:pPr>
        <w:pStyle w:val="Normal"/>
        <w:ind w:hanging="10" w:left="493"/>
        <w:rPr/>
      </w:pPr>
      <w:r>
        <w:rPr/>
        <w:t>In this code, we take some of the earlier examples and combine with the newer ones.  We start by using ORG and DD like we did in the last exercise, but then we use lui to load the larger addresses to (when they are larger than 12 bits) to the registers.  Then, we use addi to load the other lower 12 bits, Then, we use ld to load the actual stored double from x6.</w:t>
      </w:r>
    </w:p>
    <w:p>
      <w:pPr>
        <w:pStyle w:val="Heading1"/>
        <w:tabs>
          <w:tab w:val="clear" w:pos="720"/>
          <w:tab w:val="center" w:pos="737" w:leader="none"/>
          <w:tab w:val="center" w:pos="1885" w:leader="none"/>
        </w:tabs>
        <w:ind w:hanging="0" w:left="0"/>
        <w:rPr/>
      </w:pPr>
      <w:r>
        <w:rPr>
          <w:rFonts w:eastAsia="Calibri" w:cs="Calibri" w:ascii="Calibri" w:hAnsi="Calibri"/>
          <w:b w:val="false"/>
          <w:sz w:val="22"/>
        </w:rPr>
        <w:tab/>
      </w:r>
      <w:r>
        <w:rPr/>
        <w:t>0.15</w:t>
        <w:tab/>
        <w:t>b2h05.asm</w:t>
      </w:r>
    </w:p>
    <w:p>
      <w:pPr>
        <w:pStyle w:val="Normal"/>
        <w:ind w:hanging="10" w:left="493"/>
        <w:rPr/>
      </w:pPr>
      <w:r>
        <w:rPr/>
        <w:t>In this code, we use a different approach to the same code above by storing the large address of a stored constant which is at a lower memory address, which allows the address to get loaded into x6 using an ld command, and then the address in x6 loads the constant into x5.</w:t>
      </w:r>
    </w:p>
    <w:p>
      <w:pPr>
        <w:pStyle w:val="Heading1"/>
        <w:tabs>
          <w:tab w:val="clear" w:pos="720"/>
          <w:tab w:val="center" w:pos="737" w:leader="none"/>
          <w:tab w:val="center" w:pos="1876" w:leader="none"/>
        </w:tabs>
        <w:ind w:hanging="0" w:left="0"/>
        <w:rPr/>
      </w:pPr>
      <w:r>
        <w:rPr>
          <w:rFonts w:eastAsia="Calibri" w:cs="Calibri" w:ascii="Calibri" w:hAnsi="Calibri"/>
          <w:b w:val="false"/>
          <w:sz w:val="22"/>
        </w:rPr>
        <w:tab/>
      </w:r>
      <w:r>
        <w:rPr/>
        <w:t>0.16</w:t>
        <w:tab/>
        <w:t>b3a05.asm</w:t>
      </w:r>
    </w:p>
    <w:p>
      <w:pPr>
        <w:pStyle w:val="Normal"/>
        <w:ind w:hanging="10" w:left="493"/>
        <w:rPr/>
      </w:pPr>
      <w:r>
        <w:rPr/>
        <w:t xml:space="preserve">Introduces “bge”, which compares the values in 2 registers, and if the first is greater or equal to the second, it jumps to a new memory address and executes from there. Although the assembly code contains the new address as an absolute value, the compiler translates this absolute value to one relative to the bge instruction’s address. The rest of the code is well explained in the lab manual, and uses commands with syntax explained in the previous lab report. A short summary is that this code checks the sign of an integer, and if it’s negative, it flips it. Bge is used to test the sign of integers, by comparing them to x0. The syntax for “bge” is bge </w:t>
      </w:r>
      <w:r>
        <w:rPr>
          <w:i/>
        </w:rPr>
        <w:t>&lt;</w:t>
      </w:r>
      <w:r>
        <w:rPr/>
        <w:t>reg 1</w:t>
      </w:r>
      <w:r>
        <w:rPr>
          <w:i/>
        </w:rPr>
        <w:t>&gt;</w:t>
      </w:r>
      <w:r>
        <w:rPr/>
        <w:t xml:space="preserve">, </w:t>
      </w:r>
      <w:r>
        <w:rPr>
          <w:i/>
        </w:rPr>
        <w:t>&lt;</w:t>
      </w:r>
      <w:r>
        <w:rPr/>
        <w:t>reg2</w:t>
      </w:r>
      <w:r>
        <w:rPr>
          <w:i/>
        </w:rPr>
        <w:t>&gt;</w:t>
      </w:r>
      <w:r>
        <w:rPr/>
        <w:t xml:space="preserve">, </w:t>
      </w:r>
      <w:r>
        <w:rPr>
          <w:i/>
        </w:rPr>
        <w:t>&lt;</w:t>
      </w:r>
      <w:r>
        <w:rPr/>
        <w:t>address/label to address</w:t>
      </w:r>
      <w:r>
        <w:rPr>
          <w:i/>
        </w:rPr>
        <w:t>&gt;</w:t>
      </w:r>
      <w:r>
        <w:rPr/>
        <w:t>. There is also an “ebreak” command which is not explained, but is used to stop execution and return control to a debugger.</w:t>
      </w:r>
    </w:p>
    <w:p>
      <w:pPr>
        <w:pStyle w:val="Heading1"/>
        <w:tabs>
          <w:tab w:val="clear" w:pos="720"/>
          <w:tab w:val="center" w:pos="737" w:leader="none"/>
          <w:tab w:val="center" w:pos="1885" w:leader="none"/>
        </w:tabs>
        <w:ind w:hanging="0" w:left="0"/>
        <w:rPr/>
      </w:pPr>
      <w:r>
        <w:rPr>
          <w:rFonts w:eastAsia="Calibri" w:cs="Calibri" w:ascii="Calibri" w:hAnsi="Calibri"/>
          <w:b w:val="false"/>
          <w:sz w:val="22"/>
        </w:rPr>
        <w:tab/>
      </w:r>
      <w:r>
        <w:rPr/>
        <w:t>0.17</w:t>
        <w:tab/>
        <w:t>B3b05.asm</w:t>
      </w:r>
    </w:p>
    <w:p>
      <w:pPr>
        <w:pStyle w:val="Normal"/>
        <w:ind w:hanging="10" w:left="493"/>
        <w:rPr/>
      </w:pPr>
      <w:r>
        <w:rPr/>
        <w:t>Introduces “beq”, which is the same as bge but only jumps if the values in the 2 registers are equal. The syntax is also the same. This example uses beq to check if an integer is zero, by comparing to x0. A sequence of doubles is stored, and then loaded and copied sequentially using a loop. When one of the integers in the sequence is zero, beq jumps the program counter to an “end” label, ending execution by running ebreak. Beq is also used with x0 for both registers for an unconditional jump, to perform the loop. No other new instructions are used.</w:t>
      </w:r>
    </w:p>
    <w:p>
      <w:pPr>
        <w:pStyle w:val="Heading1"/>
        <w:tabs>
          <w:tab w:val="clear" w:pos="720"/>
          <w:tab w:val="center" w:pos="737" w:leader="none"/>
          <w:tab w:val="center" w:pos="1849" w:leader="none"/>
        </w:tabs>
        <w:ind w:hanging="0" w:left="0"/>
        <w:rPr/>
      </w:pPr>
      <w:r>
        <w:rPr>
          <w:rFonts w:eastAsia="Calibri" w:cs="Calibri" w:ascii="Calibri" w:hAnsi="Calibri"/>
          <w:b w:val="false"/>
          <w:sz w:val="22"/>
        </w:rPr>
        <w:tab/>
      </w:r>
      <w:r>
        <w:rPr/>
        <w:t>0.18</w:t>
        <w:tab/>
        <w:t>b3c05.asm</w:t>
      </w:r>
    </w:p>
    <w:p>
      <w:pPr>
        <w:pStyle w:val="Normal"/>
        <w:spacing w:before="0" w:after="200"/>
        <w:ind w:hanging="10" w:left="493"/>
        <w:rPr/>
      </w:pPr>
      <w:r>
        <w:rPr/>
        <w:t>This example is a combination of the previous 2, copying a sequence of integers to new memory addresses, while also converting them to their absolute values. No new instructions are used, and the branch instructions are used in the same way as above.</w:t>
      </w:r>
    </w:p>
    <w:p>
      <w:pPr>
        <w:pStyle w:val="Normal"/>
        <w:spacing w:before="0" w:after="419"/>
        <w:ind w:hanging="199" w:left="498"/>
        <w:rPr/>
      </w:pPr>
      <w:r>
        <w:rPr>
          <w:rFonts w:eastAsia="Calibri" w:cs="Calibri" w:ascii="Calibri" w:hAnsi="Calibri"/>
        </w:rPr>
        <w:t xml:space="preserve">• </w:t>
      </w:r>
      <w:r>
        <w:rPr>
          <w:b/>
        </w:rPr>
        <w:t xml:space="preserve">Conclusion </w:t>
      </w:r>
      <w:r>
        <w:rPr/>
        <w:t>This lab was a bit tedious, especially when writing the report, but the concepts were fairly easy to understand. More comments in the assembly code examples would be appreciated, but I could figure them all out eventually even without them. I learned how to load larger constants from memory, and how jumps/breaks are performed in RISC-V.</w:t>
      </w:r>
    </w:p>
    <w:sectPr>
      <w:footerReference w:type="even" r:id="rId2"/>
      <w:footerReference w:type="default" r:id="rId3"/>
      <w:footerReference w:type="first" r:id="rId4"/>
      <w:type w:val="nextPage"/>
      <w:pgSz w:w="12240" w:h="15840"/>
      <w:pgMar w:left="850" w:right="850" w:gutter="0" w:header="0" w:top="851" w:footer="44" w:bottom="64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Liberation Sans">
    <w:altName w:val="Arial"/>
    <w:charset w:val="01"/>
    <w:family w:val="swiss"/>
    <w:pitch w:val="variable"/>
  </w:font>
  <w:font w:name="Calibri">
    <w:charset w:val="01"/>
    <w:family w:val="swiss"/>
    <w:pitch w:val="variable"/>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98"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1">
      <w:start w:val="1"/>
      <w:numFmt w:val="bullet"/>
      <w:lvlText w:val="o"/>
      <w:lvlJc w:val="left"/>
      <w:pPr>
        <w:tabs>
          <w:tab w:val="num" w:pos="0"/>
        </w:tabs>
        <w:ind w:left="137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2">
      <w:start w:val="1"/>
      <w:numFmt w:val="bullet"/>
      <w:lvlText w:val="▪"/>
      <w:lvlJc w:val="left"/>
      <w:pPr>
        <w:tabs>
          <w:tab w:val="num" w:pos="0"/>
        </w:tabs>
        <w:ind w:left="209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3">
      <w:start w:val="1"/>
      <w:numFmt w:val="bullet"/>
      <w:lvlText w:val="•"/>
      <w:lvlJc w:val="left"/>
      <w:pPr>
        <w:tabs>
          <w:tab w:val="num" w:pos="0"/>
        </w:tabs>
        <w:ind w:left="281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4">
      <w:start w:val="1"/>
      <w:numFmt w:val="bullet"/>
      <w:lvlText w:val="o"/>
      <w:lvlJc w:val="left"/>
      <w:pPr>
        <w:tabs>
          <w:tab w:val="num" w:pos="0"/>
        </w:tabs>
        <w:ind w:left="353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5">
      <w:start w:val="1"/>
      <w:numFmt w:val="bullet"/>
      <w:lvlText w:val="▪"/>
      <w:lvlJc w:val="left"/>
      <w:pPr>
        <w:tabs>
          <w:tab w:val="num" w:pos="0"/>
        </w:tabs>
        <w:ind w:left="425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6">
      <w:start w:val="1"/>
      <w:numFmt w:val="bullet"/>
      <w:lvlText w:val="•"/>
      <w:lvlJc w:val="left"/>
      <w:pPr>
        <w:tabs>
          <w:tab w:val="num" w:pos="0"/>
        </w:tabs>
        <w:ind w:left="497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7">
      <w:start w:val="1"/>
      <w:numFmt w:val="bullet"/>
      <w:lvlText w:val="o"/>
      <w:lvlJc w:val="left"/>
      <w:pPr>
        <w:tabs>
          <w:tab w:val="num" w:pos="0"/>
        </w:tabs>
        <w:ind w:left="569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lvl w:ilvl="8">
      <w:start w:val="1"/>
      <w:numFmt w:val="bullet"/>
      <w:lvlText w:val="▪"/>
      <w:lvlJc w:val="left"/>
      <w:pPr>
        <w:tabs>
          <w:tab w:val="num" w:pos="0"/>
        </w:tabs>
        <w:ind w:left="6419" w:hanging="0"/>
      </w:pPr>
      <w:rPr>
        <w:rFonts w:ascii="Calibri" w:hAnsi="Calibri" w:cs="Calibri" w:hint="default"/>
        <w:dstrike w:val="false"/>
        <w:strike w:val="false"/>
        <w:vertAlign w:val="baseline"/>
        <w:position w:val="0"/>
        <w:sz w:val="20"/>
        <w:sz w:val="20"/>
        <w:i w:val="false"/>
        <w:u w:val="none" w:color="000000"/>
        <w:b w:val="false"/>
        <w:shd w:fill="auto" w:val="clear"/>
        <w:szCs w:val="20"/>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2" w:before="0" w:after="419"/>
      <w:ind w:hanging="10" w:left="10"/>
      <w:jc w:val="both"/>
    </w:pPr>
    <w:rPr>
      <w:rFonts w:ascii="Cambria" w:hAnsi="Cambria" w:eastAsia="Cambria" w:cs="Cambria"/>
      <w:color w:val="000000"/>
      <w:kern w:val="2"/>
      <w:sz w:val="20"/>
      <w:szCs w:val="24"/>
      <w:lang w:val="en-CA" w:eastAsia="en-US"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150"/>
      <w:ind w:hanging="10" w:left="10"/>
      <w:jc w:val="left"/>
      <w:outlineLvl w:val="0"/>
    </w:pPr>
    <w:rPr>
      <w:rFonts w:ascii="Cambria" w:hAnsi="Cambria" w:eastAsia="Cambria" w:cs="Cambria"/>
      <w:b/>
      <w:color w:val="000000"/>
      <w:kern w:val="2"/>
      <w:sz w:val="24"/>
      <w:szCs w:val="24"/>
      <w:lang w:val="en-CA"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Cambria" w:hAnsi="Cambria" w:eastAsia="Cambria" w:cs="Cambria"/>
      <w:b/>
      <w:color w:val="000000"/>
      <w:sz w:val="24"/>
    </w:rPr>
  </w:style>
  <w:style w:type="character" w:styleId="HeaderChar" w:customStyle="1">
    <w:name w:val="Header Char"/>
    <w:basedOn w:val="DefaultParagraphFont"/>
    <w:link w:val="Header"/>
    <w:uiPriority w:val="99"/>
    <w:semiHidden/>
    <w:qFormat/>
    <w:rsid w:val="00862682"/>
    <w:rPr>
      <w:rFonts w:ascii="Cambria" w:hAnsi="Cambria" w:eastAsia="Cambria" w:cs="Cambria"/>
      <w:color w:val="000000"/>
      <w:sz w:val="20"/>
    </w:rPr>
  </w:style>
  <w:style w:type="character" w:styleId="FooterChar" w:customStyle="1">
    <w:name w:val="Footer Char"/>
    <w:basedOn w:val="DefaultParagraphFont"/>
    <w:link w:val="Footer"/>
    <w:uiPriority w:val="99"/>
    <w:semiHidden/>
    <w:qFormat/>
    <w:rsid w:val="00862682"/>
    <w:rPr>
      <w:rFonts w:ascii="Cambria" w:hAnsi="Cambria" w:eastAsia="Cambria" w:cs="Cambria"/>
      <w:color w:val="000000"/>
      <w:sz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86268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semiHidden/>
    <w:unhideWhenUsed/>
    <w:rsid w:val="0086268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182</TotalTime>
  <Application>LibreOffice/25.2.1.2$Linux_X86_64 LibreOffice_project/d3abf4aee5fd705e4a92bba33a32f40bc4e56f49</Application>
  <AppVersion>15.0000</AppVersion>
  <DocSecurity>4</DocSecurity>
  <Pages>2</Pages>
  <Words>1529</Words>
  <Characters>6717</Characters>
  <CharactersWithSpaces>8253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2025-09-30T06:21:00Z</dcterms:created>
  <dc:creator>Thomas William Colin Newman</dc:creator>
  <dc:description/>
  <dc:language>en-US</dc:language>
  <cp:lastModifiedBy>Thomas William Colin Newman</cp:lastModifiedBy>
  <dcterms:modified xsi:type="dcterms:W3CDTF">2025-09-30T06:23:00Z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