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11DA2" w14:textId="77777777" w:rsidR="006A0F91" w:rsidRPr="00DE4F8E" w:rsidRDefault="006A0F91">
      <w:pPr>
        <w:spacing w:line="264" w:lineRule="auto"/>
        <w:jc w:val="center"/>
        <w:rPr>
          <w:b/>
          <w:bCs/>
        </w:rPr>
      </w:pPr>
      <w:r w:rsidRPr="00DE4F8E">
        <w:rPr>
          <w:b/>
          <w:bCs/>
        </w:rPr>
        <w:t>FORTROLIGHETSAVTALE</w:t>
      </w:r>
    </w:p>
    <w:p w14:paraId="01CA934B" w14:textId="77777777" w:rsidR="006A0F91" w:rsidRPr="00DE4F8E" w:rsidRDefault="006A0F91">
      <w:pPr>
        <w:spacing w:line="264" w:lineRule="auto"/>
        <w:jc w:val="center"/>
        <w:rPr>
          <w:b/>
          <w:bCs/>
        </w:rPr>
      </w:pPr>
    </w:p>
    <w:p w14:paraId="538143A4" w14:textId="77777777" w:rsidR="006A0F91" w:rsidRPr="00DE4F8E" w:rsidRDefault="006A0F91">
      <w:pPr>
        <w:spacing w:line="264" w:lineRule="auto"/>
        <w:jc w:val="center"/>
        <w:rPr>
          <w:b/>
          <w:bCs/>
        </w:rPr>
      </w:pPr>
    </w:p>
    <w:p w14:paraId="210CC88B" w14:textId="77777777" w:rsidR="00667696" w:rsidRPr="00DE4F8E" w:rsidRDefault="00667696" w:rsidP="006A0F91">
      <w:pPr>
        <w:spacing w:line="264" w:lineRule="auto"/>
        <w:jc w:val="center"/>
        <w:rPr>
          <w:b/>
          <w:bCs/>
        </w:rPr>
      </w:pPr>
      <w:r w:rsidRPr="00DE4F8E">
        <w:rPr>
          <w:b/>
          <w:bCs/>
        </w:rPr>
        <w:t>Mellom</w:t>
      </w:r>
    </w:p>
    <w:p w14:paraId="02763E70" w14:textId="67CA6F95" w:rsidR="00667696" w:rsidRPr="00DE4F8E" w:rsidRDefault="00636C1D">
      <w:pPr>
        <w:spacing w:before="540" w:line="288" w:lineRule="auto"/>
        <w:jc w:val="center"/>
      </w:pPr>
      <w:r>
        <w:t>Tone Holmen</w:t>
      </w:r>
    </w:p>
    <w:p w14:paraId="0D45FC2C" w14:textId="77777777" w:rsidR="00667696" w:rsidRPr="00DE4F8E" w:rsidRDefault="00667696">
      <w:pPr>
        <w:spacing w:before="216"/>
        <w:jc w:val="center"/>
        <w:rPr>
          <w:bCs/>
        </w:rPr>
      </w:pPr>
      <w:r w:rsidRPr="00DE4F8E">
        <w:rPr>
          <w:bCs/>
        </w:rPr>
        <w:t>og</w:t>
      </w:r>
    </w:p>
    <w:p w14:paraId="50E7E147" w14:textId="0EF84A33" w:rsidR="006A0F91" w:rsidRPr="00DE4F8E" w:rsidRDefault="00636C1D" w:rsidP="001E5FEE">
      <w:pPr>
        <w:spacing w:before="540" w:line="288" w:lineRule="auto"/>
        <w:jc w:val="center"/>
      </w:pPr>
      <w:r>
        <w:t>Koding AS</w:t>
      </w:r>
    </w:p>
    <w:p w14:paraId="6ABA4197" w14:textId="77777777" w:rsidR="00A57F55" w:rsidRPr="00DE4F8E" w:rsidRDefault="00A57F55" w:rsidP="001E5FEE">
      <w:pPr>
        <w:spacing w:before="540" w:line="288" w:lineRule="auto"/>
        <w:jc w:val="center"/>
        <w:rPr>
          <w:sz w:val="22"/>
          <w:szCs w:val="22"/>
        </w:rPr>
      </w:pPr>
    </w:p>
    <w:p w14:paraId="0673227D" w14:textId="77777777" w:rsidR="005D43A7" w:rsidRPr="00DE4F8E" w:rsidRDefault="005D43A7" w:rsidP="005D43A7">
      <w:pPr>
        <w:numPr>
          <w:ilvl w:val="0"/>
          <w:numId w:val="13"/>
        </w:numPr>
        <w:tabs>
          <w:tab w:val="clear" w:pos="216"/>
          <w:tab w:val="num" w:pos="142"/>
        </w:tabs>
        <w:spacing w:before="396"/>
        <w:ind w:left="284" w:right="1497" w:hanging="284"/>
        <w:rPr>
          <w:sz w:val="22"/>
          <w:szCs w:val="22"/>
        </w:rPr>
      </w:pPr>
      <w:r w:rsidRPr="00DE4F8E">
        <w:rPr>
          <w:sz w:val="22"/>
          <w:szCs w:val="22"/>
        </w:rPr>
        <w:t>Denne avtalen er inngått mellom Idehaver</w:t>
      </w:r>
      <w:r w:rsidR="00B9142B" w:rsidRPr="00DE4F8E">
        <w:rPr>
          <w:sz w:val="22"/>
          <w:szCs w:val="22"/>
        </w:rPr>
        <w:t>en</w:t>
      </w:r>
      <w:r w:rsidRPr="00DE4F8E">
        <w:rPr>
          <w:sz w:val="22"/>
          <w:szCs w:val="22"/>
        </w:rPr>
        <w:t xml:space="preserve"> og Mottakeren med det formål å regulere</w:t>
      </w:r>
      <w:r w:rsidR="00B87572" w:rsidRPr="00DE4F8E">
        <w:rPr>
          <w:sz w:val="22"/>
          <w:szCs w:val="22"/>
        </w:rPr>
        <w:t xml:space="preserve"> partenes rettigheter og plikter i forbindelse med </w:t>
      </w:r>
      <w:r w:rsidR="00352F83" w:rsidRPr="00DE4F8E">
        <w:rPr>
          <w:sz w:val="22"/>
          <w:szCs w:val="22"/>
        </w:rPr>
        <w:t>utlev</w:t>
      </w:r>
      <w:r w:rsidR="00A57F55" w:rsidRPr="00DE4F8E">
        <w:rPr>
          <w:sz w:val="22"/>
          <w:szCs w:val="22"/>
        </w:rPr>
        <w:t>e</w:t>
      </w:r>
      <w:r w:rsidR="00352F83" w:rsidRPr="00DE4F8E">
        <w:rPr>
          <w:sz w:val="22"/>
          <w:szCs w:val="22"/>
        </w:rPr>
        <w:t xml:space="preserve">ring av </w:t>
      </w:r>
      <w:r w:rsidR="00B87572" w:rsidRPr="00DE4F8E">
        <w:rPr>
          <w:sz w:val="22"/>
          <w:szCs w:val="22"/>
        </w:rPr>
        <w:t xml:space="preserve">fortrolige opplysninger </w:t>
      </w:r>
      <w:r w:rsidR="00A57F55" w:rsidRPr="00DE4F8E">
        <w:rPr>
          <w:sz w:val="22"/>
          <w:szCs w:val="22"/>
        </w:rPr>
        <w:t>fra Idehaver</w:t>
      </w:r>
      <w:r w:rsidR="00B9142B" w:rsidRPr="00DE4F8E">
        <w:rPr>
          <w:sz w:val="22"/>
          <w:szCs w:val="22"/>
        </w:rPr>
        <w:t>en</w:t>
      </w:r>
      <w:r w:rsidR="00352F83" w:rsidRPr="00DE4F8E">
        <w:rPr>
          <w:sz w:val="22"/>
          <w:szCs w:val="22"/>
        </w:rPr>
        <w:t xml:space="preserve"> til Mottakeren </w:t>
      </w:r>
      <w:r w:rsidR="00B87572" w:rsidRPr="00DE4F8E">
        <w:rPr>
          <w:sz w:val="22"/>
          <w:szCs w:val="22"/>
        </w:rPr>
        <w:t xml:space="preserve">(heretter </w:t>
      </w:r>
      <w:proofErr w:type="gramStart"/>
      <w:r w:rsidR="00B87572" w:rsidRPr="00DE4F8E">
        <w:rPr>
          <w:sz w:val="22"/>
          <w:szCs w:val="22"/>
        </w:rPr>
        <w:t>kalt ”</w:t>
      </w:r>
      <w:r w:rsidR="00352F83" w:rsidRPr="00DE4F8E">
        <w:rPr>
          <w:sz w:val="22"/>
          <w:szCs w:val="22"/>
        </w:rPr>
        <w:t>Informasjon</w:t>
      </w:r>
      <w:proofErr w:type="gramEnd"/>
      <w:r w:rsidR="00B87572" w:rsidRPr="00DE4F8E">
        <w:rPr>
          <w:sz w:val="22"/>
          <w:szCs w:val="22"/>
        </w:rPr>
        <w:t>”</w:t>
      </w:r>
      <w:r w:rsidR="00352F83" w:rsidRPr="00DE4F8E">
        <w:rPr>
          <w:sz w:val="22"/>
          <w:szCs w:val="22"/>
        </w:rPr>
        <w:t xml:space="preserve"> eller ”Informasjonen”</w:t>
      </w:r>
      <w:r w:rsidR="00B87572" w:rsidRPr="00DE4F8E">
        <w:rPr>
          <w:sz w:val="22"/>
          <w:szCs w:val="22"/>
        </w:rPr>
        <w:t xml:space="preserve">). </w:t>
      </w:r>
      <w:r w:rsidR="00295DB8" w:rsidRPr="00DE4F8E">
        <w:rPr>
          <w:sz w:val="22"/>
          <w:szCs w:val="22"/>
        </w:rPr>
        <w:t>Formålet med utlevering av Informasjonen er å</w:t>
      </w:r>
      <w:r w:rsidR="00315C19">
        <w:rPr>
          <w:sz w:val="22"/>
          <w:szCs w:val="22"/>
        </w:rPr>
        <w:t xml:space="preserve"> utarbeide tilbud og eventuelt utvikle produktet</w:t>
      </w:r>
      <w:r w:rsidR="00E64BCA" w:rsidRPr="00DE4F8E">
        <w:rPr>
          <w:sz w:val="22"/>
          <w:szCs w:val="22"/>
        </w:rPr>
        <w:t xml:space="preserve"> </w:t>
      </w:r>
      <w:r w:rsidR="00352F83" w:rsidRPr="00DE4F8E">
        <w:rPr>
          <w:sz w:val="22"/>
          <w:szCs w:val="22"/>
        </w:rPr>
        <w:t>og inkluderer, men er ikke begrenset til, utlevering av Informasjon</w:t>
      </w:r>
      <w:r w:rsidR="001E77F8" w:rsidRPr="00DE4F8E">
        <w:rPr>
          <w:sz w:val="22"/>
          <w:szCs w:val="22"/>
        </w:rPr>
        <w:t xml:space="preserve"> vedrørende</w:t>
      </w:r>
      <w:r w:rsidR="00315C19">
        <w:rPr>
          <w:sz w:val="22"/>
          <w:szCs w:val="22"/>
        </w:rPr>
        <w:t xml:space="preserve">: pedagogisk </w:t>
      </w:r>
      <w:proofErr w:type="spellStart"/>
      <w:r w:rsidR="00315C19">
        <w:rPr>
          <w:sz w:val="22"/>
          <w:szCs w:val="22"/>
        </w:rPr>
        <w:t>app</w:t>
      </w:r>
      <w:proofErr w:type="spellEnd"/>
      <w:r w:rsidR="00315C19">
        <w:rPr>
          <w:sz w:val="22"/>
          <w:szCs w:val="22"/>
        </w:rPr>
        <w:t xml:space="preserve"> for skole- og barnehagebruk. </w:t>
      </w:r>
    </w:p>
    <w:p w14:paraId="09FEC6B7" w14:textId="77777777" w:rsidR="00295DB8" w:rsidRPr="00DE4F8E" w:rsidRDefault="0073057D" w:rsidP="0073057D">
      <w:pPr>
        <w:numPr>
          <w:ilvl w:val="0"/>
          <w:numId w:val="13"/>
        </w:numPr>
        <w:tabs>
          <w:tab w:val="clear" w:pos="216"/>
          <w:tab w:val="num" w:pos="142"/>
        </w:tabs>
        <w:spacing w:before="396"/>
        <w:ind w:left="284" w:right="1497" w:hanging="284"/>
        <w:rPr>
          <w:sz w:val="22"/>
          <w:szCs w:val="22"/>
        </w:rPr>
      </w:pPr>
      <w:r w:rsidRPr="00DE4F8E">
        <w:rPr>
          <w:sz w:val="22"/>
          <w:szCs w:val="22"/>
        </w:rPr>
        <w:t>Med Informasjon eller Informasjonen menes all skriftlig (uansett lagringsmedium) og muntlig informasjon av enhver art</w:t>
      </w:r>
      <w:r w:rsidR="008F4FC3" w:rsidRPr="00DE4F8E">
        <w:rPr>
          <w:sz w:val="22"/>
          <w:szCs w:val="22"/>
        </w:rPr>
        <w:t xml:space="preserve"> herunder prototyper eller lignende</w:t>
      </w:r>
      <w:r w:rsidRPr="00DE4F8E">
        <w:rPr>
          <w:sz w:val="22"/>
          <w:szCs w:val="22"/>
        </w:rPr>
        <w:t xml:space="preserve"> som blir gjort kjent </w:t>
      </w:r>
      <w:r w:rsidR="00A57F55" w:rsidRPr="00DE4F8E">
        <w:rPr>
          <w:sz w:val="22"/>
          <w:szCs w:val="22"/>
        </w:rPr>
        <w:t xml:space="preserve">til Mottakeren </w:t>
      </w:r>
      <w:r w:rsidRPr="00DE4F8E">
        <w:rPr>
          <w:sz w:val="22"/>
          <w:szCs w:val="22"/>
        </w:rPr>
        <w:t>i forbindelse med formålet med denne avtalen slik dette er beskrevet under punkt 1</w:t>
      </w:r>
      <w:r w:rsidR="00A212C1" w:rsidRPr="00DE4F8E">
        <w:rPr>
          <w:sz w:val="22"/>
          <w:szCs w:val="22"/>
        </w:rPr>
        <w:t>.</w:t>
      </w:r>
      <w:r w:rsidR="00A57F55" w:rsidRPr="00DE4F8E">
        <w:rPr>
          <w:sz w:val="22"/>
          <w:szCs w:val="22"/>
        </w:rPr>
        <w:t xml:space="preserve"> </w:t>
      </w:r>
      <w:r w:rsidR="00A212C1" w:rsidRPr="00DE4F8E">
        <w:rPr>
          <w:sz w:val="22"/>
          <w:szCs w:val="22"/>
        </w:rPr>
        <w:t>Med de begrensninger som følger av punkt 8 gjelder dette også uavhengig av om informasjonen bevisst er meddelt Mottaker</w:t>
      </w:r>
      <w:r w:rsidR="005A7152" w:rsidRPr="00DE4F8E">
        <w:rPr>
          <w:sz w:val="22"/>
          <w:szCs w:val="22"/>
        </w:rPr>
        <w:t>en</w:t>
      </w:r>
      <w:r w:rsidR="00A212C1" w:rsidRPr="00DE4F8E">
        <w:rPr>
          <w:sz w:val="22"/>
          <w:szCs w:val="22"/>
        </w:rPr>
        <w:t xml:space="preserve"> eller om Mottaker</w:t>
      </w:r>
      <w:r w:rsidR="005A7152" w:rsidRPr="00DE4F8E">
        <w:rPr>
          <w:sz w:val="22"/>
          <w:szCs w:val="22"/>
        </w:rPr>
        <w:t>en</w:t>
      </w:r>
      <w:r w:rsidR="00A212C1" w:rsidRPr="00DE4F8E">
        <w:rPr>
          <w:sz w:val="22"/>
          <w:szCs w:val="22"/>
        </w:rPr>
        <w:t xml:space="preserve"> tilfeldig er blitt kjent med informasjonen. Videre</w:t>
      </w:r>
      <w:r w:rsidR="00CF096E" w:rsidRPr="00DE4F8E">
        <w:rPr>
          <w:sz w:val="22"/>
          <w:szCs w:val="22"/>
        </w:rPr>
        <w:t xml:space="preserve"> </w:t>
      </w:r>
      <w:r w:rsidRPr="00DE4F8E">
        <w:rPr>
          <w:sz w:val="22"/>
          <w:szCs w:val="22"/>
        </w:rPr>
        <w:t xml:space="preserve">gjelder </w:t>
      </w:r>
      <w:r w:rsidR="00A212C1" w:rsidRPr="00DE4F8E">
        <w:rPr>
          <w:sz w:val="22"/>
          <w:szCs w:val="22"/>
        </w:rPr>
        <w:t xml:space="preserve">dette </w:t>
      </w:r>
      <w:r w:rsidRPr="00DE4F8E">
        <w:rPr>
          <w:sz w:val="22"/>
          <w:szCs w:val="22"/>
        </w:rPr>
        <w:t>uavhengig av om informasjonen på noen måte er merket eller uttalt å være konfidensiell</w:t>
      </w:r>
      <w:r w:rsidR="00CF096E" w:rsidRPr="00DE4F8E">
        <w:rPr>
          <w:sz w:val="22"/>
          <w:szCs w:val="22"/>
        </w:rPr>
        <w:t>/fortrolig</w:t>
      </w:r>
      <w:r w:rsidRPr="00DE4F8E">
        <w:rPr>
          <w:sz w:val="22"/>
          <w:szCs w:val="22"/>
        </w:rPr>
        <w:t xml:space="preserve"> eller ikke. </w:t>
      </w:r>
    </w:p>
    <w:p w14:paraId="0E1A21E4" w14:textId="77777777" w:rsidR="001E5FEE" w:rsidRPr="00DE4F8E" w:rsidRDefault="00667696" w:rsidP="001E5FEE">
      <w:pPr>
        <w:numPr>
          <w:ilvl w:val="0"/>
          <w:numId w:val="13"/>
        </w:numPr>
        <w:tabs>
          <w:tab w:val="clear" w:pos="216"/>
          <w:tab w:val="num" w:pos="142"/>
        </w:tabs>
        <w:spacing w:before="396"/>
        <w:ind w:left="284" w:right="1497" w:hanging="284"/>
        <w:rPr>
          <w:sz w:val="22"/>
          <w:szCs w:val="22"/>
        </w:rPr>
      </w:pPr>
      <w:r w:rsidRPr="00DE4F8E">
        <w:rPr>
          <w:sz w:val="22"/>
          <w:szCs w:val="22"/>
        </w:rPr>
        <w:t>Mottakeren plikter</w:t>
      </w:r>
      <w:r w:rsidR="001E5FEE" w:rsidRPr="00DE4F8E">
        <w:rPr>
          <w:sz w:val="22"/>
          <w:szCs w:val="22"/>
        </w:rPr>
        <w:t xml:space="preserve"> </w:t>
      </w:r>
      <w:r w:rsidRPr="00DE4F8E">
        <w:rPr>
          <w:sz w:val="22"/>
          <w:szCs w:val="22"/>
        </w:rPr>
        <w:t xml:space="preserve">å behandle Informasjonen </w:t>
      </w:r>
      <w:r w:rsidR="008E591B" w:rsidRPr="00DE4F8E">
        <w:rPr>
          <w:sz w:val="22"/>
          <w:szCs w:val="22"/>
        </w:rPr>
        <w:t xml:space="preserve">som fortrolig og konfidensiell og </w:t>
      </w:r>
      <w:r w:rsidRPr="00DE4F8E">
        <w:rPr>
          <w:sz w:val="22"/>
          <w:szCs w:val="22"/>
        </w:rPr>
        <w:t xml:space="preserve">på en slik måte at den forblir utilgjengelig for </w:t>
      </w:r>
      <w:r w:rsidR="00EB0438" w:rsidRPr="00DE4F8E">
        <w:rPr>
          <w:sz w:val="22"/>
          <w:szCs w:val="22"/>
        </w:rPr>
        <w:t>andre</w:t>
      </w:r>
      <w:r w:rsidR="00E533C0" w:rsidRPr="00DE4F8E">
        <w:rPr>
          <w:sz w:val="22"/>
          <w:szCs w:val="22"/>
        </w:rPr>
        <w:t xml:space="preserve"> </w:t>
      </w:r>
      <w:r w:rsidRPr="00DE4F8E">
        <w:rPr>
          <w:sz w:val="22"/>
          <w:szCs w:val="22"/>
        </w:rPr>
        <w:t xml:space="preserve">og forøvrig slik at det heller ikke oppstår fare for at </w:t>
      </w:r>
      <w:r w:rsidR="00EB0438" w:rsidRPr="00DE4F8E">
        <w:rPr>
          <w:sz w:val="22"/>
          <w:szCs w:val="22"/>
        </w:rPr>
        <w:t>andre</w:t>
      </w:r>
      <w:r w:rsidR="00E533C0" w:rsidRPr="00DE4F8E">
        <w:rPr>
          <w:sz w:val="22"/>
          <w:szCs w:val="22"/>
        </w:rPr>
        <w:t xml:space="preserve"> </w:t>
      </w:r>
      <w:r w:rsidRPr="00DE4F8E">
        <w:rPr>
          <w:sz w:val="22"/>
          <w:szCs w:val="22"/>
        </w:rPr>
        <w:t>skal få kjennskap til den.</w:t>
      </w:r>
    </w:p>
    <w:p w14:paraId="1B92DF47" w14:textId="77777777" w:rsidR="001E5FEE" w:rsidRPr="00DE4F8E" w:rsidRDefault="00667696" w:rsidP="001E5FEE">
      <w:pPr>
        <w:numPr>
          <w:ilvl w:val="0"/>
          <w:numId w:val="13"/>
        </w:numPr>
        <w:tabs>
          <w:tab w:val="clear" w:pos="216"/>
          <w:tab w:val="num" w:pos="142"/>
        </w:tabs>
        <w:spacing w:before="396"/>
        <w:ind w:left="284" w:right="1497" w:hanging="284"/>
        <w:rPr>
          <w:sz w:val="22"/>
          <w:szCs w:val="22"/>
        </w:rPr>
      </w:pPr>
      <w:r w:rsidRPr="00DE4F8E">
        <w:rPr>
          <w:bCs/>
          <w:sz w:val="22"/>
          <w:szCs w:val="22"/>
        </w:rPr>
        <w:t xml:space="preserve">Mottakeren har ikke rett til å benytte Informasjonen </w:t>
      </w:r>
      <w:r w:rsidR="00501C46" w:rsidRPr="00DE4F8E">
        <w:rPr>
          <w:bCs/>
          <w:sz w:val="22"/>
          <w:szCs w:val="22"/>
        </w:rPr>
        <w:t xml:space="preserve">til noe annet formål enn </w:t>
      </w:r>
      <w:r w:rsidR="00195AD8" w:rsidRPr="00DE4F8E">
        <w:rPr>
          <w:bCs/>
          <w:sz w:val="22"/>
          <w:szCs w:val="22"/>
        </w:rPr>
        <w:t xml:space="preserve">det som er beskrevet </w:t>
      </w:r>
      <w:r w:rsidR="00E533C0" w:rsidRPr="00DE4F8E">
        <w:rPr>
          <w:bCs/>
          <w:sz w:val="22"/>
          <w:szCs w:val="22"/>
        </w:rPr>
        <w:t>under punkt 1</w:t>
      </w:r>
      <w:r w:rsidR="00045052" w:rsidRPr="00DE4F8E">
        <w:rPr>
          <w:bCs/>
          <w:sz w:val="22"/>
          <w:szCs w:val="22"/>
        </w:rPr>
        <w:t>.</w:t>
      </w:r>
    </w:p>
    <w:p w14:paraId="6C8C6A27" w14:textId="77777777" w:rsidR="001E5FEE" w:rsidRPr="00DE4F8E" w:rsidRDefault="00667696" w:rsidP="001E5FEE">
      <w:pPr>
        <w:numPr>
          <w:ilvl w:val="0"/>
          <w:numId w:val="13"/>
        </w:numPr>
        <w:tabs>
          <w:tab w:val="clear" w:pos="216"/>
          <w:tab w:val="num" w:pos="142"/>
        </w:tabs>
        <w:spacing w:before="396"/>
        <w:ind w:left="284" w:right="1497" w:hanging="284"/>
        <w:rPr>
          <w:sz w:val="22"/>
          <w:szCs w:val="22"/>
        </w:rPr>
      </w:pPr>
      <w:r w:rsidRPr="00DE4F8E">
        <w:rPr>
          <w:bCs/>
          <w:sz w:val="22"/>
          <w:szCs w:val="22"/>
        </w:rPr>
        <w:t xml:space="preserve">Mottakeren forplikter seg til </w:t>
      </w:r>
      <w:r w:rsidR="004164FD" w:rsidRPr="00DE4F8E">
        <w:rPr>
          <w:sz w:val="22"/>
          <w:szCs w:val="22"/>
        </w:rPr>
        <w:t xml:space="preserve">å begrense utlevering av Informasjon </w:t>
      </w:r>
      <w:r w:rsidR="00C505A6" w:rsidRPr="00DE4F8E">
        <w:rPr>
          <w:sz w:val="22"/>
          <w:szCs w:val="22"/>
        </w:rPr>
        <w:t>til ansatte i egen organisasjon som har behov for det</w:t>
      </w:r>
      <w:r w:rsidR="004164FD" w:rsidRPr="00DE4F8E">
        <w:rPr>
          <w:sz w:val="22"/>
          <w:szCs w:val="22"/>
        </w:rPr>
        <w:t xml:space="preserve"> og rådgivere som er engasjert i forbindelse med formålet med avtalen slik d</w:t>
      </w:r>
      <w:r w:rsidR="00C505A6" w:rsidRPr="00DE4F8E">
        <w:rPr>
          <w:sz w:val="22"/>
          <w:szCs w:val="22"/>
        </w:rPr>
        <w:t>ette er beskrevet under punkt 1</w:t>
      </w:r>
      <w:r w:rsidR="004164FD" w:rsidRPr="00DE4F8E">
        <w:rPr>
          <w:sz w:val="22"/>
          <w:szCs w:val="22"/>
        </w:rPr>
        <w:t xml:space="preserve">. Mottakeren forplikter seg videre til å holde en oversikt over alle personer som har fått tilgang til Informasjonen og informere disse om forpliktelsene etter denne avtalen. Det påhviler Mottakeren å påse at disse overholder forpliktelsene etter avtalen. </w:t>
      </w:r>
    </w:p>
    <w:p w14:paraId="61D13F52" w14:textId="77777777" w:rsidR="001E5FEE" w:rsidRPr="00DE4F8E" w:rsidRDefault="00667696" w:rsidP="001E5FEE">
      <w:pPr>
        <w:numPr>
          <w:ilvl w:val="0"/>
          <w:numId w:val="13"/>
        </w:numPr>
        <w:tabs>
          <w:tab w:val="clear" w:pos="216"/>
          <w:tab w:val="num" w:pos="142"/>
        </w:tabs>
        <w:spacing w:before="396"/>
        <w:ind w:left="284" w:right="1497" w:hanging="284"/>
        <w:rPr>
          <w:sz w:val="22"/>
          <w:szCs w:val="22"/>
        </w:rPr>
      </w:pPr>
      <w:r w:rsidRPr="00DE4F8E">
        <w:rPr>
          <w:sz w:val="22"/>
          <w:szCs w:val="22"/>
        </w:rPr>
        <w:t>Idehaveren har når han måtte ønske det</w:t>
      </w:r>
      <w:r w:rsidR="00ED3BF4" w:rsidRPr="00DE4F8E">
        <w:rPr>
          <w:sz w:val="22"/>
          <w:szCs w:val="22"/>
        </w:rPr>
        <w:t xml:space="preserve"> rett til</w:t>
      </w:r>
      <w:r w:rsidRPr="00DE4F8E">
        <w:rPr>
          <w:sz w:val="22"/>
          <w:szCs w:val="22"/>
        </w:rPr>
        <w:t xml:space="preserve"> å få opplyst hvordan Mottakeren </w:t>
      </w:r>
      <w:r w:rsidRPr="00DE4F8E">
        <w:rPr>
          <w:sz w:val="22"/>
          <w:szCs w:val="22"/>
        </w:rPr>
        <w:lastRenderedPageBreak/>
        <w:t>sikrer Informasjonen mot</w:t>
      </w:r>
      <w:r w:rsidR="001E5FEE" w:rsidRPr="00DE4F8E">
        <w:rPr>
          <w:sz w:val="22"/>
          <w:szCs w:val="22"/>
        </w:rPr>
        <w:t xml:space="preserve"> </w:t>
      </w:r>
      <w:r w:rsidRPr="00DE4F8E">
        <w:rPr>
          <w:sz w:val="22"/>
          <w:szCs w:val="22"/>
        </w:rPr>
        <w:t>å bli tilgjengelig for</w:t>
      </w:r>
      <w:r w:rsidR="001E5FEE" w:rsidRPr="00DE4F8E">
        <w:rPr>
          <w:sz w:val="22"/>
          <w:szCs w:val="22"/>
        </w:rPr>
        <w:t xml:space="preserve"> </w:t>
      </w:r>
      <w:r w:rsidRPr="00DE4F8E">
        <w:rPr>
          <w:sz w:val="22"/>
          <w:szCs w:val="22"/>
        </w:rPr>
        <w:t>andre.</w:t>
      </w:r>
    </w:p>
    <w:p w14:paraId="33770F05" w14:textId="77777777" w:rsidR="00667696" w:rsidRPr="00DE4F8E" w:rsidRDefault="007012FD" w:rsidP="001E5FEE">
      <w:pPr>
        <w:numPr>
          <w:ilvl w:val="0"/>
          <w:numId w:val="13"/>
        </w:numPr>
        <w:tabs>
          <w:tab w:val="clear" w:pos="216"/>
          <w:tab w:val="num" w:pos="142"/>
        </w:tabs>
        <w:spacing w:before="396"/>
        <w:ind w:left="284" w:right="1497" w:hanging="284"/>
        <w:rPr>
          <w:sz w:val="22"/>
          <w:szCs w:val="22"/>
        </w:rPr>
      </w:pPr>
      <w:r w:rsidRPr="00DE4F8E">
        <w:rPr>
          <w:sz w:val="22"/>
          <w:szCs w:val="22"/>
        </w:rPr>
        <w:t>Partene er enige om at Informasjonen er og skal forbli Idehaverens eiendom og</w:t>
      </w:r>
      <w:r w:rsidR="00296DF2" w:rsidRPr="00DE4F8E">
        <w:rPr>
          <w:sz w:val="22"/>
          <w:szCs w:val="22"/>
        </w:rPr>
        <w:t xml:space="preserve"> at Mottakeren </w:t>
      </w:r>
      <w:r w:rsidR="00501C46" w:rsidRPr="00DE4F8E">
        <w:rPr>
          <w:sz w:val="22"/>
          <w:szCs w:val="22"/>
        </w:rPr>
        <w:t>ved</w:t>
      </w:r>
      <w:r w:rsidR="00296DF2" w:rsidRPr="00DE4F8E">
        <w:rPr>
          <w:sz w:val="22"/>
          <w:szCs w:val="22"/>
        </w:rPr>
        <w:t xml:space="preserve"> denne avtale ikke </w:t>
      </w:r>
      <w:r w:rsidR="00501C46" w:rsidRPr="00DE4F8E">
        <w:rPr>
          <w:sz w:val="22"/>
          <w:szCs w:val="22"/>
        </w:rPr>
        <w:t xml:space="preserve">er </w:t>
      </w:r>
      <w:r w:rsidR="00296DF2" w:rsidRPr="00DE4F8E">
        <w:rPr>
          <w:sz w:val="22"/>
          <w:szCs w:val="22"/>
        </w:rPr>
        <w:t>gitt noen rettigheter</w:t>
      </w:r>
      <w:r w:rsidR="00501C46" w:rsidRPr="00DE4F8E">
        <w:rPr>
          <w:sz w:val="22"/>
          <w:szCs w:val="22"/>
        </w:rPr>
        <w:t xml:space="preserve"> til Informasjonen</w:t>
      </w:r>
      <w:r w:rsidR="00045052" w:rsidRPr="00DE4F8E">
        <w:rPr>
          <w:sz w:val="22"/>
          <w:szCs w:val="22"/>
        </w:rPr>
        <w:t>. Pa</w:t>
      </w:r>
      <w:r w:rsidR="00296DF2" w:rsidRPr="00DE4F8E">
        <w:rPr>
          <w:sz w:val="22"/>
          <w:szCs w:val="22"/>
        </w:rPr>
        <w:t>rtene</w:t>
      </w:r>
      <w:r w:rsidR="00C823B1" w:rsidRPr="00DE4F8E">
        <w:rPr>
          <w:sz w:val="22"/>
          <w:szCs w:val="22"/>
        </w:rPr>
        <w:t xml:space="preserve"> er videre enige om at</w:t>
      </w:r>
      <w:r w:rsidRPr="00DE4F8E">
        <w:rPr>
          <w:sz w:val="22"/>
          <w:szCs w:val="22"/>
        </w:rPr>
        <w:t xml:space="preserve"> </w:t>
      </w:r>
      <w:r w:rsidR="00667696" w:rsidRPr="00DE4F8E">
        <w:rPr>
          <w:bCs/>
          <w:sz w:val="22"/>
          <w:szCs w:val="22"/>
        </w:rPr>
        <w:t xml:space="preserve">Mottakeren </w:t>
      </w:r>
      <w:r w:rsidR="00B9142B" w:rsidRPr="00DE4F8E">
        <w:rPr>
          <w:sz w:val="22"/>
          <w:szCs w:val="22"/>
        </w:rPr>
        <w:t>ikke har</w:t>
      </w:r>
      <w:r w:rsidR="00667696" w:rsidRPr="00DE4F8E">
        <w:rPr>
          <w:sz w:val="22"/>
          <w:szCs w:val="22"/>
        </w:rPr>
        <w:t xml:space="preserve"> </w:t>
      </w:r>
      <w:r w:rsidR="00667696" w:rsidRPr="00DE4F8E">
        <w:rPr>
          <w:bCs/>
          <w:sz w:val="22"/>
          <w:szCs w:val="22"/>
        </w:rPr>
        <w:t xml:space="preserve">rett til å kopiere </w:t>
      </w:r>
      <w:r w:rsidR="008E591B" w:rsidRPr="00DE4F8E">
        <w:rPr>
          <w:bCs/>
          <w:sz w:val="22"/>
          <w:szCs w:val="22"/>
        </w:rPr>
        <w:t>Informasjon</w:t>
      </w:r>
      <w:r w:rsidR="00667696" w:rsidRPr="00DE4F8E">
        <w:rPr>
          <w:bCs/>
          <w:sz w:val="22"/>
          <w:szCs w:val="22"/>
        </w:rPr>
        <w:t xml:space="preserve"> </w:t>
      </w:r>
      <w:r w:rsidR="00D006E7" w:rsidRPr="00DE4F8E">
        <w:rPr>
          <w:bCs/>
          <w:sz w:val="22"/>
          <w:szCs w:val="22"/>
        </w:rPr>
        <w:t>med mindre</w:t>
      </w:r>
      <w:r w:rsidR="00667696" w:rsidRPr="00DE4F8E">
        <w:rPr>
          <w:bCs/>
          <w:sz w:val="22"/>
          <w:szCs w:val="22"/>
        </w:rPr>
        <w:t xml:space="preserve"> følgende erklæring </w:t>
      </w:r>
      <w:r w:rsidR="00667696" w:rsidRPr="00DE4F8E">
        <w:rPr>
          <w:sz w:val="22"/>
          <w:szCs w:val="22"/>
        </w:rPr>
        <w:t xml:space="preserve">er undertegnet </w:t>
      </w:r>
      <w:r w:rsidR="00667696" w:rsidRPr="00DE4F8E">
        <w:rPr>
          <w:bCs/>
          <w:sz w:val="22"/>
          <w:szCs w:val="22"/>
        </w:rPr>
        <w:t>av Idehaveren:</w:t>
      </w:r>
    </w:p>
    <w:p w14:paraId="798811AC" w14:textId="77777777" w:rsidR="00667696" w:rsidRPr="00DE4F8E" w:rsidRDefault="001E5FEE" w:rsidP="001E5FEE">
      <w:pPr>
        <w:spacing w:before="504"/>
        <w:ind w:left="272" w:right="612"/>
        <w:rPr>
          <w:i/>
          <w:iCs/>
          <w:sz w:val="22"/>
          <w:szCs w:val="22"/>
        </w:rPr>
      </w:pPr>
      <w:proofErr w:type="spellStart"/>
      <w:r w:rsidRPr="00DE4F8E">
        <w:rPr>
          <w:i/>
          <w:iCs/>
          <w:sz w:val="22"/>
          <w:szCs w:val="22"/>
        </w:rPr>
        <w:t>ldeh</w:t>
      </w:r>
      <w:r w:rsidR="00667696" w:rsidRPr="00DE4F8E">
        <w:rPr>
          <w:i/>
          <w:iCs/>
          <w:sz w:val="22"/>
          <w:szCs w:val="22"/>
        </w:rPr>
        <w:t>averen</w:t>
      </w:r>
      <w:proofErr w:type="spellEnd"/>
      <w:r w:rsidR="00667696" w:rsidRPr="00DE4F8E">
        <w:rPr>
          <w:i/>
          <w:iCs/>
          <w:sz w:val="22"/>
          <w:szCs w:val="22"/>
        </w:rPr>
        <w:t xml:space="preserve"> </w:t>
      </w:r>
      <w:r w:rsidRPr="00DE4F8E">
        <w:rPr>
          <w:i/>
          <w:iCs/>
          <w:sz w:val="22"/>
          <w:szCs w:val="22"/>
        </w:rPr>
        <w:t>gir herved Mottakeren ad</w:t>
      </w:r>
      <w:r w:rsidR="00667696" w:rsidRPr="00DE4F8E">
        <w:rPr>
          <w:i/>
          <w:iCs/>
          <w:sz w:val="22"/>
          <w:szCs w:val="22"/>
        </w:rPr>
        <w:t>gan</w:t>
      </w:r>
      <w:r w:rsidRPr="00DE4F8E">
        <w:rPr>
          <w:i/>
          <w:iCs/>
          <w:sz w:val="22"/>
          <w:szCs w:val="22"/>
        </w:rPr>
        <w:t>g</w:t>
      </w:r>
      <w:r w:rsidR="00667696" w:rsidRPr="00DE4F8E">
        <w:rPr>
          <w:i/>
          <w:iCs/>
          <w:sz w:val="22"/>
          <w:szCs w:val="22"/>
        </w:rPr>
        <w:t xml:space="preserve"> </w:t>
      </w:r>
      <w:r w:rsidR="00667696" w:rsidRPr="00DE4F8E">
        <w:rPr>
          <w:sz w:val="22"/>
          <w:szCs w:val="22"/>
        </w:rPr>
        <w:t xml:space="preserve">til </w:t>
      </w:r>
      <w:r w:rsidR="00667696" w:rsidRPr="00DE4F8E">
        <w:rPr>
          <w:i/>
          <w:iCs/>
          <w:sz w:val="22"/>
          <w:szCs w:val="22"/>
        </w:rPr>
        <w:t xml:space="preserve">å kopiere </w:t>
      </w:r>
      <w:r w:rsidR="00296DF2" w:rsidRPr="00DE4F8E">
        <w:rPr>
          <w:i/>
          <w:iCs/>
          <w:sz w:val="22"/>
          <w:szCs w:val="22"/>
        </w:rPr>
        <w:t>Informasjonen</w:t>
      </w:r>
      <w:r w:rsidR="00667696" w:rsidRPr="00DE4F8E">
        <w:rPr>
          <w:i/>
          <w:iCs/>
          <w:sz w:val="22"/>
          <w:szCs w:val="22"/>
        </w:rPr>
        <w:t xml:space="preserve"> i den utstrekning dette er nødvendig for en hensiktsmessig </w:t>
      </w:r>
      <w:r w:rsidR="00667696" w:rsidRPr="00DE4F8E">
        <w:rPr>
          <w:i/>
          <w:sz w:val="22"/>
          <w:szCs w:val="22"/>
        </w:rPr>
        <w:t xml:space="preserve">behandling </w:t>
      </w:r>
      <w:r w:rsidR="00667696" w:rsidRPr="00DE4F8E">
        <w:rPr>
          <w:i/>
          <w:iCs/>
          <w:sz w:val="22"/>
          <w:szCs w:val="22"/>
        </w:rPr>
        <w:t xml:space="preserve">av </w:t>
      </w:r>
      <w:r w:rsidR="00426538" w:rsidRPr="00DE4F8E">
        <w:rPr>
          <w:i/>
          <w:iCs/>
          <w:sz w:val="22"/>
          <w:szCs w:val="22"/>
        </w:rPr>
        <w:t>Informasjonen</w:t>
      </w:r>
      <w:r w:rsidR="00667696" w:rsidRPr="00DE4F8E">
        <w:rPr>
          <w:i/>
          <w:iCs/>
          <w:sz w:val="22"/>
          <w:szCs w:val="22"/>
        </w:rPr>
        <w:t>.</w:t>
      </w:r>
    </w:p>
    <w:p w14:paraId="741AF209" w14:textId="77777777" w:rsidR="00AD45B1" w:rsidRPr="00DE4F8E" w:rsidRDefault="00AD45B1" w:rsidP="001E5FEE">
      <w:pPr>
        <w:spacing w:before="504"/>
        <w:ind w:left="272" w:right="612"/>
        <w:rPr>
          <w:i/>
          <w:iCs/>
          <w:sz w:val="22"/>
          <w:szCs w:val="22"/>
        </w:rPr>
      </w:pPr>
      <w:r w:rsidRPr="00DE4F8E">
        <w:rPr>
          <w:i/>
          <w:iCs/>
          <w:sz w:val="22"/>
          <w:szCs w:val="22"/>
        </w:rPr>
        <w:t>Signatur:_____________________________________________________</w:t>
      </w:r>
    </w:p>
    <w:p w14:paraId="48C43B87" w14:textId="77777777" w:rsidR="00E64BCA" w:rsidRPr="00DE4F8E" w:rsidRDefault="00931518" w:rsidP="00E64BCA">
      <w:pPr>
        <w:spacing w:before="396"/>
        <w:ind w:left="284" w:right="1497"/>
        <w:rPr>
          <w:sz w:val="22"/>
          <w:szCs w:val="22"/>
        </w:rPr>
      </w:pPr>
      <w:r w:rsidRPr="00DE4F8E">
        <w:rPr>
          <w:sz w:val="22"/>
          <w:szCs w:val="22"/>
        </w:rPr>
        <w:t>Hvis ikke an</w:t>
      </w:r>
      <w:r w:rsidR="00667696" w:rsidRPr="00DE4F8E">
        <w:rPr>
          <w:sz w:val="22"/>
          <w:szCs w:val="22"/>
        </w:rPr>
        <w:t>net er skrif</w:t>
      </w:r>
      <w:r w:rsidRPr="00DE4F8E">
        <w:rPr>
          <w:sz w:val="22"/>
          <w:szCs w:val="22"/>
        </w:rPr>
        <w:t>tlig avtalt, skal Mottakeren, nå</w:t>
      </w:r>
      <w:r w:rsidR="00667696" w:rsidRPr="00DE4F8E">
        <w:rPr>
          <w:sz w:val="22"/>
          <w:szCs w:val="22"/>
        </w:rPr>
        <w:t>r Idehaveren krever det, strak</w:t>
      </w:r>
      <w:r w:rsidRPr="00DE4F8E">
        <w:rPr>
          <w:sz w:val="22"/>
          <w:szCs w:val="22"/>
        </w:rPr>
        <w:t xml:space="preserve">s tilbakelevere </w:t>
      </w:r>
      <w:r w:rsidR="00643BD4" w:rsidRPr="00DE4F8E">
        <w:rPr>
          <w:sz w:val="22"/>
          <w:szCs w:val="22"/>
        </w:rPr>
        <w:t>Informasjon</w:t>
      </w:r>
      <w:r w:rsidR="00296DF2" w:rsidRPr="00DE4F8E">
        <w:rPr>
          <w:sz w:val="22"/>
          <w:szCs w:val="22"/>
        </w:rPr>
        <w:t>en</w:t>
      </w:r>
      <w:r w:rsidR="00643BD4" w:rsidRPr="00DE4F8E">
        <w:rPr>
          <w:sz w:val="22"/>
          <w:szCs w:val="22"/>
        </w:rPr>
        <w:t xml:space="preserve"> </w:t>
      </w:r>
      <w:r w:rsidR="00667696" w:rsidRPr="00DE4F8E">
        <w:rPr>
          <w:sz w:val="22"/>
          <w:szCs w:val="22"/>
        </w:rPr>
        <w:t>samt eventuelle kop</w:t>
      </w:r>
      <w:r w:rsidRPr="00DE4F8E">
        <w:rPr>
          <w:sz w:val="22"/>
          <w:szCs w:val="22"/>
        </w:rPr>
        <w:t>ier som ikke blir tilintetgjort.</w:t>
      </w:r>
    </w:p>
    <w:p w14:paraId="2B2C986A" w14:textId="77777777" w:rsidR="00931518" w:rsidRPr="00DE4F8E" w:rsidRDefault="00667696" w:rsidP="00E64BCA">
      <w:pPr>
        <w:numPr>
          <w:ilvl w:val="0"/>
          <w:numId w:val="13"/>
        </w:numPr>
        <w:tabs>
          <w:tab w:val="clear" w:pos="216"/>
          <w:tab w:val="num" w:pos="142"/>
        </w:tabs>
        <w:spacing w:before="396"/>
        <w:ind w:left="284" w:right="1497" w:hanging="284"/>
        <w:rPr>
          <w:sz w:val="22"/>
          <w:szCs w:val="22"/>
        </w:rPr>
      </w:pPr>
      <w:r w:rsidRPr="00DE4F8E">
        <w:rPr>
          <w:sz w:val="22"/>
          <w:szCs w:val="22"/>
        </w:rPr>
        <w:t>Denne avtale omfatter ikke:</w:t>
      </w:r>
    </w:p>
    <w:p w14:paraId="68DFE356" w14:textId="77777777" w:rsidR="007A3AE3" w:rsidRPr="00DE4F8E" w:rsidRDefault="00667696" w:rsidP="007A3AE3">
      <w:pPr>
        <w:numPr>
          <w:ilvl w:val="0"/>
          <w:numId w:val="16"/>
        </w:numPr>
        <w:tabs>
          <w:tab w:val="clear" w:pos="216"/>
          <w:tab w:val="num" w:pos="500"/>
        </w:tabs>
        <w:spacing w:after="288"/>
        <w:ind w:left="500" w:right="360"/>
        <w:jc w:val="both"/>
        <w:rPr>
          <w:sz w:val="22"/>
          <w:szCs w:val="22"/>
        </w:rPr>
      </w:pPr>
      <w:r w:rsidRPr="00DE4F8E">
        <w:rPr>
          <w:sz w:val="22"/>
          <w:szCs w:val="22"/>
        </w:rPr>
        <w:t xml:space="preserve">Tekniske eller andre </w:t>
      </w:r>
      <w:r w:rsidR="00931518" w:rsidRPr="00DE4F8E">
        <w:rPr>
          <w:sz w:val="22"/>
          <w:szCs w:val="22"/>
        </w:rPr>
        <w:t>opplysninger som på</w:t>
      </w:r>
      <w:r w:rsidRPr="00DE4F8E">
        <w:rPr>
          <w:sz w:val="22"/>
          <w:szCs w:val="22"/>
        </w:rPr>
        <w:t xml:space="preserve"> det tidspunkt Idehaveren ga </w:t>
      </w:r>
      <w:r w:rsidR="00931518" w:rsidRPr="00DE4F8E">
        <w:rPr>
          <w:sz w:val="22"/>
          <w:szCs w:val="22"/>
        </w:rPr>
        <w:t>Informasjonen til Mottakeren, måtte ansees som all</w:t>
      </w:r>
      <w:r w:rsidRPr="00DE4F8E">
        <w:rPr>
          <w:sz w:val="22"/>
          <w:szCs w:val="22"/>
        </w:rPr>
        <w:t>men</w:t>
      </w:r>
      <w:r w:rsidR="00931518" w:rsidRPr="00DE4F8E">
        <w:rPr>
          <w:sz w:val="22"/>
          <w:szCs w:val="22"/>
        </w:rPr>
        <w:t>t kjent eller som senere blir al</w:t>
      </w:r>
      <w:r w:rsidRPr="00DE4F8E">
        <w:rPr>
          <w:sz w:val="22"/>
          <w:szCs w:val="22"/>
        </w:rPr>
        <w:t>lment kjent uten at Mottakeren er ansvarlig for dette.</w:t>
      </w:r>
    </w:p>
    <w:p w14:paraId="7021495C" w14:textId="77777777" w:rsidR="007A3AE3" w:rsidRPr="00DE4F8E" w:rsidRDefault="00667696" w:rsidP="007A3AE3">
      <w:pPr>
        <w:numPr>
          <w:ilvl w:val="0"/>
          <w:numId w:val="16"/>
        </w:numPr>
        <w:tabs>
          <w:tab w:val="clear" w:pos="216"/>
          <w:tab w:val="num" w:pos="500"/>
        </w:tabs>
        <w:spacing w:after="288"/>
        <w:ind w:left="500" w:right="360"/>
        <w:jc w:val="both"/>
        <w:rPr>
          <w:sz w:val="22"/>
          <w:szCs w:val="22"/>
        </w:rPr>
      </w:pPr>
      <w:r w:rsidRPr="00DE4F8E">
        <w:rPr>
          <w:sz w:val="22"/>
          <w:szCs w:val="22"/>
        </w:rPr>
        <w:t>Oppl</w:t>
      </w:r>
      <w:r w:rsidR="00931518" w:rsidRPr="00DE4F8E">
        <w:rPr>
          <w:sz w:val="22"/>
          <w:szCs w:val="22"/>
        </w:rPr>
        <w:t>ysninger om Informasjonen som på</w:t>
      </w:r>
      <w:r w:rsidR="008C0555" w:rsidRPr="00DE4F8E">
        <w:rPr>
          <w:sz w:val="22"/>
          <w:szCs w:val="22"/>
        </w:rPr>
        <w:t xml:space="preserve"> lovlig må</w:t>
      </w:r>
      <w:r w:rsidRPr="00DE4F8E">
        <w:rPr>
          <w:sz w:val="22"/>
          <w:szCs w:val="22"/>
        </w:rPr>
        <w:t>te er kommet Mottakeren til kjennskap direkte eller indirekte gjennom andre enn Idehaveren. Dersom Mottakeren har slike opplysni</w:t>
      </w:r>
      <w:r w:rsidR="00931518" w:rsidRPr="00DE4F8E">
        <w:rPr>
          <w:sz w:val="22"/>
          <w:szCs w:val="22"/>
        </w:rPr>
        <w:t>nger, skal disse k</w:t>
      </w:r>
      <w:r w:rsidR="005A7152" w:rsidRPr="00DE4F8E">
        <w:rPr>
          <w:sz w:val="22"/>
          <w:szCs w:val="22"/>
        </w:rPr>
        <w:t>o</w:t>
      </w:r>
      <w:r w:rsidR="00931518" w:rsidRPr="00DE4F8E">
        <w:rPr>
          <w:sz w:val="22"/>
          <w:szCs w:val="22"/>
        </w:rPr>
        <w:t>rt angis her:</w:t>
      </w:r>
      <w:bookmarkStart w:id="0" w:name="_GoBack"/>
      <w:bookmarkEnd w:id="0"/>
    </w:p>
    <w:p w14:paraId="48083692" w14:textId="77777777" w:rsidR="00BE7C05" w:rsidRPr="00DE4F8E" w:rsidRDefault="00BE7C05" w:rsidP="00BE7C05">
      <w:pPr>
        <w:spacing w:after="288"/>
        <w:ind w:left="500" w:right="360"/>
        <w:jc w:val="both"/>
        <w:rPr>
          <w:sz w:val="22"/>
          <w:szCs w:val="22"/>
        </w:rPr>
      </w:pPr>
    </w:p>
    <w:p w14:paraId="7E226B75" w14:textId="77777777" w:rsidR="00BE7C05" w:rsidRPr="00DE4F8E" w:rsidRDefault="00BE7C05" w:rsidP="00BE7C05">
      <w:pPr>
        <w:spacing w:after="288"/>
        <w:ind w:left="500" w:right="360"/>
        <w:jc w:val="both"/>
        <w:rPr>
          <w:sz w:val="22"/>
          <w:szCs w:val="22"/>
        </w:rPr>
      </w:pPr>
    </w:p>
    <w:p w14:paraId="09816157" w14:textId="77777777" w:rsidR="007012FD" w:rsidRPr="00DE4F8E" w:rsidRDefault="007012FD" w:rsidP="007A3AE3">
      <w:pPr>
        <w:numPr>
          <w:ilvl w:val="0"/>
          <w:numId w:val="13"/>
        </w:numPr>
        <w:tabs>
          <w:tab w:val="clear" w:pos="216"/>
          <w:tab w:val="num" w:pos="142"/>
        </w:tabs>
        <w:spacing w:before="396" w:after="1584"/>
        <w:ind w:left="284" w:right="1497" w:hanging="284"/>
        <w:rPr>
          <w:sz w:val="22"/>
          <w:szCs w:val="22"/>
        </w:rPr>
      </w:pPr>
      <w:r w:rsidRPr="00DE4F8E">
        <w:rPr>
          <w:sz w:val="22"/>
          <w:szCs w:val="22"/>
        </w:rPr>
        <w:t>Avtalen kan sies opp av</w:t>
      </w:r>
      <w:r w:rsidR="007A3AE3" w:rsidRPr="00DE4F8E">
        <w:rPr>
          <w:sz w:val="22"/>
          <w:szCs w:val="22"/>
        </w:rPr>
        <w:t xml:space="preserve"> hver av</w:t>
      </w:r>
      <w:r w:rsidRPr="00DE4F8E">
        <w:rPr>
          <w:sz w:val="22"/>
          <w:szCs w:val="22"/>
        </w:rPr>
        <w:t xml:space="preserve"> partene med tretti (30) dagers skriftlig varsel. </w:t>
      </w:r>
      <w:r w:rsidR="007A3AE3" w:rsidRPr="00DE4F8E">
        <w:rPr>
          <w:sz w:val="22"/>
          <w:szCs w:val="22"/>
        </w:rPr>
        <w:t>Oppsigelse av avtalen får ikke betydning for Mottakers plikter under denne avtalen</w:t>
      </w:r>
      <w:r w:rsidR="00E64BCA" w:rsidRPr="00DE4F8E">
        <w:rPr>
          <w:sz w:val="22"/>
          <w:szCs w:val="22"/>
        </w:rPr>
        <w:t>, herunder plikten til å behandle Informasjonen som fortrolig og konfidensiell,</w:t>
      </w:r>
      <w:r w:rsidR="007A3AE3" w:rsidRPr="00DE4F8E">
        <w:rPr>
          <w:sz w:val="22"/>
          <w:szCs w:val="22"/>
        </w:rPr>
        <w:t xml:space="preserve"> med hensyn til Informasjon mottatt i forkant av oppsigelsen. </w:t>
      </w:r>
    </w:p>
    <w:p w14:paraId="43800792" w14:textId="77777777" w:rsidR="00931518" w:rsidRPr="00DE4F8E" w:rsidRDefault="00BE7C05" w:rsidP="00BE7C05">
      <w:pPr>
        <w:numPr>
          <w:ilvl w:val="0"/>
          <w:numId w:val="13"/>
        </w:numPr>
        <w:tabs>
          <w:tab w:val="clear" w:pos="216"/>
          <w:tab w:val="num" w:pos="142"/>
        </w:tabs>
        <w:spacing w:before="396"/>
        <w:ind w:left="426" w:right="1497" w:hanging="426"/>
        <w:rPr>
          <w:i/>
          <w:sz w:val="22"/>
          <w:szCs w:val="22"/>
        </w:rPr>
      </w:pPr>
      <w:r w:rsidRPr="00DE4F8E">
        <w:rPr>
          <w:i/>
          <w:sz w:val="22"/>
          <w:szCs w:val="22"/>
        </w:rPr>
        <w:t>[</w:t>
      </w:r>
      <w:r w:rsidR="00667696" w:rsidRPr="00DE4F8E">
        <w:rPr>
          <w:i/>
          <w:sz w:val="22"/>
          <w:szCs w:val="22"/>
        </w:rPr>
        <w:t>Tilleggsbestemmelser</w:t>
      </w:r>
      <w:r w:rsidRPr="00DE4F8E">
        <w:rPr>
          <w:i/>
          <w:sz w:val="22"/>
          <w:szCs w:val="22"/>
        </w:rPr>
        <w:t>]</w:t>
      </w:r>
    </w:p>
    <w:p w14:paraId="21AF3206" w14:textId="77777777" w:rsidR="00931518" w:rsidRPr="00DE4F8E" w:rsidRDefault="00667696" w:rsidP="00931518">
      <w:pPr>
        <w:numPr>
          <w:ilvl w:val="0"/>
          <w:numId w:val="13"/>
        </w:numPr>
        <w:tabs>
          <w:tab w:val="clear" w:pos="216"/>
          <w:tab w:val="num" w:pos="142"/>
        </w:tabs>
        <w:spacing w:before="396"/>
        <w:ind w:left="426" w:right="1497" w:hanging="426"/>
        <w:rPr>
          <w:sz w:val="22"/>
          <w:szCs w:val="22"/>
        </w:rPr>
      </w:pPr>
      <w:r w:rsidRPr="00DE4F8E">
        <w:rPr>
          <w:sz w:val="22"/>
          <w:szCs w:val="22"/>
        </w:rPr>
        <w:t>Mottakeren er erstatningspliktig overfor Idehaveren for eventuelle tap ved brudd p</w:t>
      </w:r>
      <w:r w:rsidR="005A7152" w:rsidRPr="00DE4F8E">
        <w:rPr>
          <w:sz w:val="22"/>
          <w:szCs w:val="22"/>
        </w:rPr>
        <w:t>å</w:t>
      </w:r>
      <w:r w:rsidRPr="00DE4F8E">
        <w:rPr>
          <w:sz w:val="22"/>
          <w:szCs w:val="22"/>
        </w:rPr>
        <w:t xml:space="preserve"> denne avtale. Mottakerens erstatningsplikt gjelder ogs</w:t>
      </w:r>
      <w:r w:rsidR="00296DF2" w:rsidRPr="00DE4F8E">
        <w:rPr>
          <w:sz w:val="22"/>
          <w:szCs w:val="22"/>
        </w:rPr>
        <w:t>å</w:t>
      </w:r>
      <w:r w:rsidRPr="00DE4F8E">
        <w:rPr>
          <w:sz w:val="22"/>
          <w:szCs w:val="22"/>
        </w:rPr>
        <w:t xml:space="preserve"> n</w:t>
      </w:r>
      <w:r w:rsidR="005A7152" w:rsidRPr="00DE4F8E">
        <w:rPr>
          <w:sz w:val="22"/>
          <w:szCs w:val="22"/>
        </w:rPr>
        <w:t>å</w:t>
      </w:r>
      <w:r w:rsidRPr="00DE4F8E">
        <w:rPr>
          <w:sz w:val="22"/>
          <w:szCs w:val="22"/>
        </w:rPr>
        <w:t>r bruddet p</w:t>
      </w:r>
      <w:r w:rsidR="005A7152" w:rsidRPr="00DE4F8E">
        <w:rPr>
          <w:sz w:val="22"/>
          <w:szCs w:val="22"/>
        </w:rPr>
        <w:t>å</w:t>
      </w:r>
      <w:r w:rsidRPr="00DE4F8E">
        <w:rPr>
          <w:sz w:val="22"/>
          <w:szCs w:val="22"/>
        </w:rPr>
        <w:t xml:space="preserve"> avtalen er</w:t>
      </w:r>
      <w:r w:rsidR="005A7152" w:rsidRPr="00DE4F8E">
        <w:rPr>
          <w:sz w:val="22"/>
          <w:szCs w:val="22"/>
        </w:rPr>
        <w:t xml:space="preserve"> forø</w:t>
      </w:r>
      <w:r w:rsidRPr="00DE4F8E">
        <w:rPr>
          <w:sz w:val="22"/>
          <w:szCs w:val="22"/>
        </w:rPr>
        <w:t>vet av en tredjemann som har</w:t>
      </w:r>
      <w:r w:rsidR="005A7152" w:rsidRPr="00DE4F8E">
        <w:rPr>
          <w:sz w:val="22"/>
          <w:szCs w:val="22"/>
        </w:rPr>
        <w:t xml:space="preserve"> fått I</w:t>
      </w:r>
      <w:r w:rsidRPr="00DE4F8E">
        <w:rPr>
          <w:sz w:val="22"/>
          <w:szCs w:val="22"/>
        </w:rPr>
        <w:t>nformasjonen av Mottakeren.</w:t>
      </w:r>
    </w:p>
    <w:p w14:paraId="591EDCAE" w14:textId="77777777" w:rsidR="00667696" w:rsidRPr="00DE4F8E" w:rsidRDefault="00615AF9" w:rsidP="00931518">
      <w:pPr>
        <w:numPr>
          <w:ilvl w:val="0"/>
          <w:numId w:val="13"/>
        </w:numPr>
        <w:tabs>
          <w:tab w:val="clear" w:pos="216"/>
          <w:tab w:val="num" w:pos="284"/>
        </w:tabs>
        <w:spacing w:before="396"/>
        <w:ind w:left="426" w:right="1497" w:hanging="426"/>
        <w:rPr>
          <w:sz w:val="22"/>
          <w:szCs w:val="22"/>
        </w:rPr>
      </w:pPr>
      <w:r w:rsidRPr="00DE4F8E">
        <w:rPr>
          <w:sz w:val="22"/>
          <w:szCs w:val="22"/>
        </w:rPr>
        <w:t xml:space="preserve">Denne avtalen er underlagt norsk rett. Enhver tvist som springer ut av avtalen og som ikke løses i minnelighet skal behandles etter norsk rett og av norske </w:t>
      </w:r>
      <w:r w:rsidRPr="00DE4F8E">
        <w:rPr>
          <w:sz w:val="22"/>
          <w:szCs w:val="22"/>
        </w:rPr>
        <w:lastRenderedPageBreak/>
        <w:t xml:space="preserve">domstoler. </w:t>
      </w:r>
      <w:r w:rsidR="00A87D0C" w:rsidRPr="00DE4F8E">
        <w:rPr>
          <w:sz w:val="22"/>
          <w:szCs w:val="22"/>
        </w:rPr>
        <w:t xml:space="preserve"> </w:t>
      </w:r>
    </w:p>
    <w:p w14:paraId="1004EA83" w14:textId="77777777" w:rsidR="00B60026" w:rsidRPr="00DE4F8E" w:rsidRDefault="00B60026">
      <w:pPr>
        <w:spacing w:after="504" w:line="309" w:lineRule="auto"/>
        <w:ind w:left="4104"/>
        <w:rPr>
          <w:sz w:val="22"/>
          <w:szCs w:val="22"/>
        </w:rPr>
      </w:pPr>
    </w:p>
    <w:p w14:paraId="27A55B43" w14:textId="77777777" w:rsidR="00667696" w:rsidRPr="00DE4F8E" w:rsidRDefault="00667696">
      <w:pPr>
        <w:spacing w:after="504" w:line="309" w:lineRule="auto"/>
        <w:ind w:left="4104"/>
        <w:rPr>
          <w:sz w:val="22"/>
          <w:szCs w:val="22"/>
        </w:rPr>
      </w:pPr>
      <w:r w:rsidRPr="00DE4F8E">
        <w:rPr>
          <w:sz w:val="22"/>
          <w:szCs w:val="22"/>
        </w:rPr>
        <w:t>**§**</w:t>
      </w:r>
    </w:p>
    <w:p w14:paraId="0DAAF19C" w14:textId="77777777" w:rsidR="00667696" w:rsidRPr="00DE4F8E" w:rsidRDefault="00667696">
      <w:pPr>
        <w:spacing w:before="36" w:after="1584" w:line="360" w:lineRule="auto"/>
        <w:rPr>
          <w:sz w:val="22"/>
          <w:szCs w:val="22"/>
        </w:rPr>
      </w:pPr>
      <w:r w:rsidRPr="00DE4F8E">
        <w:rPr>
          <w:sz w:val="22"/>
          <w:szCs w:val="22"/>
        </w:rPr>
        <w:t>Denne fortrolighetsavtale er utarbeidet i to eksemplarer, hvorav partene beholder hvert sitt.</w:t>
      </w:r>
    </w:p>
    <w:p w14:paraId="7203A019" w14:textId="77777777" w:rsidR="00667696" w:rsidRPr="00DE4F8E" w:rsidRDefault="00667696">
      <w:pPr>
        <w:spacing w:before="36" w:after="1548" w:line="302" w:lineRule="auto"/>
        <w:jc w:val="center"/>
        <w:rPr>
          <w:sz w:val="22"/>
          <w:szCs w:val="22"/>
        </w:rPr>
      </w:pPr>
      <w:r w:rsidRPr="00DE4F8E">
        <w:rPr>
          <w:sz w:val="22"/>
          <w:szCs w:val="22"/>
        </w:rPr>
        <w:t>Sted, dato:</w:t>
      </w:r>
    </w:p>
    <w:p w14:paraId="1021C24A" w14:textId="0A85430E" w:rsidR="00667696" w:rsidRDefault="00667696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  <w:r w:rsidRPr="00DE4F8E">
        <w:rPr>
          <w:sz w:val="22"/>
          <w:szCs w:val="22"/>
        </w:rPr>
        <w:t xml:space="preserve">(Underskrift </w:t>
      </w:r>
      <w:r w:rsidR="00636C1D">
        <w:rPr>
          <w:sz w:val="22"/>
          <w:szCs w:val="22"/>
        </w:rPr>
        <w:t>Tone Holmen</w:t>
      </w:r>
      <w:r w:rsidRPr="00DE4F8E">
        <w:rPr>
          <w:sz w:val="22"/>
          <w:szCs w:val="22"/>
        </w:rPr>
        <w:t>)</w:t>
      </w:r>
      <w:r w:rsidRPr="00DE4F8E">
        <w:rPr>
          <w:sz w:val="22"/>
          <w:szCs w:val="22"/>
        </w:rPr>
        <w:tab/>
        <w:t>(</w:t>
      </w:r>
      <w:r w:rsidR="00636C1D">
        <w:rPr>
          <w:sz w:val="22"/>
          <w:szCs w:val="22"/>
        </w:rPr>
        <w:t>Underskrift Koding AS)</w:t>
      </w:r>
    </w:p>
    <w:p w14:paraId="7A27573D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524AAE81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161561B5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4D52243C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6344F693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67B44B01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0AAE4AE5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5B7BEB63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3C0217A5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3751F740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5E8711B6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7EBF6D8C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10DA8C6C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2B49C8C1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48A74C76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552D151F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3D902053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5D34F6BA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53EA30F6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5A651CB7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740B8007" w14:textId="77777777" w:rsidR="001236DA" w:rsidRDefault="001236DA">
      <w:pPr>
        <w:tabs>
          <w:tab w:val="left" w:pos="5976"/>
        </w:tabs>
        <w:spacing w:line="266" w:lineRule="auto"/>
        <w:ind w:left="792"/>
        <w:rPr>
          <w:sz w:val="22"/>
          <w:szCs w:val="22"/>
        </w:rPr>
      </w:pPr>
    </w:p>
    <w:p w14:paraId="783B8DCB" w14:textId="77777777" w:rsidR="001236DA" w:rsidRPr="00AA1D5F" w:rsidRDefault="00204B81" w:rsidP="001236DA">
      <w:pPr>
        <w:rPr>
          <w:sz w:val="18"/>
          <w:szCs w:val="18"/>
        </w:rPr>
      </w:pPr>
      <w:r>
        <w:rPr>
          <w:sz w:val="18"/>
          <w:szCs w:val="18"/>
        </w:rPr>
        <w:t>Utarbeidet av</w:t>
      </w:r>
      <w:r w:rsidR="001236DA" w:rsidRPr="00AA1D5F">
        <w:rPr>
          <w:sz w:val="18"/>
          <w:szCs w:val="18"/>
        </w:rPr>
        <w:t xml:space="preserve"> Advokatfirmaet Simonsen Vogt Wiig AS</w:t>
      </w:r>
    </w:p>
    <w:sectPr w:rsidR="001236DA" w:rsidRPr="00AA1D5F" w:rsidSect="00B60026">
      <w:pgSz w:w="12240" w:h="15840"/>
      <w:pgMar w:top="1276" w:right="1740" w:bottom="1110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4F67836"/>
    <w:lvl w:ilvl="0">
      <w:start w:val="1"/>
      <w:numFmt w:val="bullet"/>
      <w:pStyle w:val="Punktmerke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73514A"/>
    <w:multiLevelType w:val="singleLevel"/>
    <w:tmpl w:val="1A580CA8"/>
    <w:lvl w:ilvl="0">
      <w:start w:val="1"/>
      <w:numFmt w:val="lowerLetter"/>
      <w:lvlText w:val="%1."/>
      <w:lvlJc w:val="left"/>
      <w:pPr>
        <w:tabs>
          <w:tab w:val="num" w:pos="216"/>
        </w:tabs>
        <w:ind w:left="360" w:hanging="216"/>
      </w:pPr>
      <w:rPr>
        <w:rFonts w:ascii="Times New Roman" w:hAnsi="Times New Roman" w:cs="Times New Roman" w:hint="default"/>
        <w:snapToGrid/>
        <w:sz w:val="24"/>
        <w:szCs w:val="24"/>
      </w:rPr>
    </w:lvl>
  </w:abstractNum>
  <w:abstractNum w:abstractNumId="2">
    <w:nsid w:val="03CC5692"/>
    <w:multiLevelType w:val="multilevel"/>
    <w:tmpl w:val="A3404918"/>
    <w:lvl w:ilvl="0">
      <w:start w:val="1"/>
      <w:numFmt w:val="lowerRoman"/>
      <w:lvlText w:val="(%1)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</w:abstractNum>
  <w:abstractNum w:abstractNumId="3">
    <w:nsid w:val="0731D457"/>
    <w:multiLevelType w:val="singleLevel"/>
    <w:tmpl w:val="AAE45680"/>
    <w:lvl w:ilvl="0">
      <w:start w:val="1"/>
      <w:numFmt w:val="decimal"/>
      <w:lvlText w:val="%1."/>
      <w:lvlJc w:val="left"/>
      <w:pPr>
        <w:tabs>
          <w:tab w:val="num" w:pos="216"/>
        </w:tabs>
        <w:ind w:left="476" w:hanging="204"/>
      </w:pPr>
      <w:rPr>
        <w:rFonts w:ascii="Times New Roman" w:eastAsiaTheme="minorEastAsia" w:hAnsi="Times New Roman" w:cs="Times New Roman"/>
        <w:i w:val="0"/>
        <w:snapToGrid/>
        <w:sz w:val="24"/>
        <w:szCs w:val="24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3"/>
    <w:lvlOverride w:ilvl="0">
      <w:lvl w:ilvl="0">
        <w:numFmt w:val="decimal"/>
        <w:lvlText w:val="%1."/>
        <w:lvlJc w:val="left"/>
        <w:pPr>
          <w:tabs>
            <w:tab w:val="num" w:pos="216"/>
          </w:tabs>
          <w:ind w:left="476" w:hanging="204"/>
        </w:pPr>
        <w:rPr>
          <w:rFonts w:ascii="Arial Narrow" w:hAnsi="Arial Narrow" w:cs="Arial Narrow"/>
          <w:b/>
          <w:bCs/>
          <w:snapToGrid/>
          <w:sz w:val="20"/>
          <w:szCs w:val="20"/>
        </w:rPr>
      </w:lvl>
    </w:lvlOverride>
  </w:num>
  <w:num w:numId="15">
    <w:abstractNumId w:val="3"/>
    <w:lvlOverride w:ilvl="0">
      <w:lvl w:ilvl="0">
        <w:numFmt w:val="decimal"/>
        <w:lvlText w:val="%1."/>
        <w:lvlJc w:val="left"/>
        <w:pPr>
          <w:tabs>
            <w:tab w:val="num" w:pos="144"/>
          </w:tabs>
          <w:ind w:left="408" w:hanging="136"/>
        </w:pPr>
        <w:rPr>
          <w:rFonts w:ascii="Arial Narrow" w:hAnsi="Arial Narrow" w:cs="Arial Narrow"/>
          <w:b/>
          <w:bCs/>
          <w:snapToGrid/>
          <w:sz w:val="20"/>
          <w:szCs w:val="20"/>
        </w:rPr>
      </w:lvl>
    </w:lvlOverride>
  </w:num>
  <w:num w:numId="16">
    <w:abstractNumId w:val="1"/>
  </w:num>
  <w:num w:numId="17">
    <w:abstractNumId w:val="1"/>
    <w:lvlOverride w:ilvl="0">
      <w:lvl w:ilvl="0">
        <w:numFmt w:val="lowerLetter"/>
        <w:lvlText w:val="%1."/>
        <w:lvlJc w:val="left"/>
        <w:pPr>
          <w:tabs>
            <w:tab w:val="num" w:pos="570"/>
          </w:tabs>
          <w:ind w:left="714" w:hanging="288"/>
        </w:pPr>
        <w:rPr>
          <w:rFonts w:ascii="Arial Narrow" w:hAnsi="Arial Narrow" w:cs="Arial Narrow"/>
          <w:snapToGrid/>
          <w:sz w:val="20"/>
          <w:szCs w:val="20"/>
        </w:rPr>
      </w:lvl>
    </w:lvlOverride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embedSystemFonts/>
  <w:proofState w:spelling="clean" w:grammar="clean"/>
  <w:doNotTrackFormatting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91"/>
    <w:rsid w:val="00045052"/>
    <w:rsid w:val="000970D2"/>
    <w:rsid w:val="000E7DCB"/>
    <w:rsid w:val="001236DA"/>
    <w:rsid w:val="00124003"/>
    <w:rsid w:val="00182420"/>
    <w:rsid w:val="00195AD8"/>
    <w:rsid w:val="001E5FEE"/>
    <w:rsid w:val="001E77F8"/>
    <w:rsid w:val="00204B81"/>
    <w:rsid w:val="00295DB8"/>
    <w:rsid w:val="00296DF2"/>
    <w:rsid w:val="00315C19"/>
    <w:rsid w:val="00324474"/>
    <w:rsid w:val="00352F83"/>
    <w:rsid w:val="004164FD"/>
    <w:rsid w:val="00426538"/>
    <w:rsid w:val="004C0C60"/>
    <w:rsid w:val="00501C46"/>
    <w:rsid w:val="00511892"/>
    <w:rsid w:val="00557F18"/>
    <w:rsid w:val="005A7152"/>
    <w:rsid w:val="005D43A7"/>
    <w:rsid w:val="00615AF9"/>
    <w:rsid w:val="00636C1D"/>
    <w:rsid w:val="00643BD4"/>
    <w:rsid w:val="00667696"/>
    <w:rsid w:val="006A0F91"/>
    <w:rsid w:val="007012FD"/>
    <w:rsid w:val="00711B56"/>
    <w:rsid w:val="0073057D"/>
    <w:rsid w:val="007A3AE3"/>
    <w:rsid w:val="007A637E"/>
    <w:rsid w:val="008C0555"/>
    <w:rsid w:val="008D341D"/>
    <w:rsid w:val="008E591B"/>
    <w:rsid w:val="008F4FC3"/>
    <w:rsid w:val="00931518"/>
    <w:rsid w:val="009B2BE1"/>
    <w:rsid w:val="00A212C1"/>
    <w:rsid w:val="00A57F55"/>
    <w:rsid w:val="00A87D0C"/>
    <w:rsid w:val="00AA1D5F"/>
    <w:rsid w:val="00AD45B1"/>
    <w:rsid w:val="00B60026"/>
    <w:rsid w:val="00B73226"/>
    <w:rsid w:val="00B87572"/>
    <w:rsid w:val="00B9142B"/>
    <w:rsid w:val="00BE7C05"/>
    <w:rsid w:val="00C505A6"/>
    <w:rsid w:val="00C70AEB"/>
    <w:rsid w:val="00C823B1"/>
    <w:rsid w:val="00CD2C51"/>
    <w:rsid w:val="00CF05CB"/>
    <w:rsid w:val="00CF096E"/>
    <w:rsid w:val="00D006E7"/>
    <w:rsid w:val="00D5427A"/>
    <w:rsid w:val="00DA6CF3"/>
    <w:rsid w:val="00DE4671"/>
    <w:rsid w:val="00DE4F8E"/>
    <w:rsid w:val="00E533C0"/>
    <w:rsid w:val="00E64BCA"/>
    <w:rsid w:val="00EB0438"/>
    <w:rsid w:val="00ED3BF4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2ED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5D43A7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locked/>
    <w:rsid w:val="005D43A7"/>
    <w:rPr>
      <w:rFonts w:ascii="Tahoma" w:hAnsi="Tahoma" w:cs="Tahoma"/>
      <w:sz w:val="16"/>
      <w:szCs w:val="1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1E77F8"/>
    <w:rPr>
      <w:rFonts w:cs="Times New Roman"/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1E77F8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locked/>
    <w:rsid w:val="001E77F8"/>
    <w:rPr>
      <w:rFonts w:ascii="Times New Roman" w:hAnsi="Times New Roman" w:cs="Times New Roman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1E77F8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locked/>
    <w:rsid w:val="001E77F8"/>
    <w:rPr>
      <w:rFonts w:ascii="Times New Roman" w:hAnsi="Times New Roman" w:cs="Times New Roman"/>
      <w:b/>
      <w:bCs/>
      <w:sz w:val="20"/>
      <w:szCs w:val="20"/>
    </w:rPr>
  </w:style>
  <w:style w:type="paragraph" w:styleId="Brdtekst">
    <w:name w:val="Body Text"/>
    <w:basedOn w:val="Normal"/>
    <w:link w:val="BrdtekstTegn"/>
    <w:uiPriority w:val="99"/>
    <w:qFormat/>
    <w:rsid w:val="00B73226"/>
    <w:pPr>
      <w:widowControl/>
      <w:autoSpaceDE/>
      <w:autoSpaceDN/>
      <w:spacing w:after="160" w:line="264" w:lineRule="atLeast"/>
      <w:jc w:val="both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BrdtekstTegn">
    <w:name w:val="Brødtekst Tegn"/>
    <w:basedOn w:val="Standardskriftforavsnitt"/>
    <w:link w:val="Brdtekst"/>
    <w:uiPriority w:val="99"/>
    <w:locked/>
    <w:rsid w:val="00B73226"/>
    <w:rPr>
      <w:rFonts w:eastAsia="Times New Roman" w:cstheme="minorBidi"/>
      <w:lang w:eastAsia="en-US"/>
    </w:rPr>
  </w:style>
  <w:style w:type="paragraph" w:styleId="Punktmerketliste">
    <w:name w:val="List Bullet"/>
    <w:basedOn w:val="Normal"/>
    <w:uiPriority w:val="7"/>
    <w:qFormat/>
    <w:rsid w:val="00B73226"/>
    <w:pPr>
      <w:widowControl/>
      <w:numPr>
        <w:numId w:val="8"/>
      </w:numPr>
      <w:tabs>
        <w:tab w:val="clear" w:pos="360"/>
        <w:tab w:val="num" w:pos="216"/>
      </w:tabs>
      <w:autoSpaceDE/>
      <w:autoSpaceDN/>
      <w:spacing w:after="120" w:line="280" w:lineRule="atLeast"/>
      <w:jc w:val="both"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DCDD7-78A3-4F4C-B127-4C1F7F50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3509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4162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2017-04-26T19:03:00Z</dcterms:created>
  <dcterms:modified xsi:type="dcterms:W3CDTF">2017-04-26T19:04:00Z</dcterms:modified>
</cp:coreProperties>
</file>