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08B34" w14:textId="77777777" w:rsidR="00BD013A" w:rsidRPr="002548A6" w:rsidRDefault="00BD013A" w:rsidP="00BD013A">
      <w:pPr>
        <w:spacing w:line="360" w:lineRule="auto"/>
        <w:rPr>
          <w:rFonts w:ascii="Cambria" w:hAnsi="Cambria"/>
        </w:rPr>
      </w:pPr>
      <w:r w:rsidRPr="002548A6">
        <w:rPr>
          <w:rFonts w:ascii="Cambria" w:hAnsi="Cambria"/>
        </w:rPr>
        <w:t xml:space="preserve">Thomas </w:t>
      </w:r>
      <w:proofErr w:type="spellStart"/>
      <w:r w:rsidRPr="002548A6">
        <w:rPr>
          <w:rFonts w:ascii="Cambria" w:hAnsi="Cambria"/>
        </w:rPr>
        <w:t>Plantin</w:t>
      </w:r>
      <w:proofErr w:type="spellEnd"/>
    </w:p>
    <w:p w14:paraId="5D893902" w14:textId="12DBDE35" w:rsidR="00BD013A" w:rsidRPr="002548A6" w:rsidRDefault="00BD013A" w:rsidP="00BD013A">
      <w:pPr>
        <w:spacing w:line="360" w:lineRule="auto"/>
        <w:rPr>
          <w:rFonts w:ascii="Cambria" w:hAnsi="Cambria"/>
        </w:rPr>
      </w:pPr>
      <w:r>
        <w:rPr>
          <w:rFonts w:ascii="Cambria" w:hAnsi="Cambria"/>
        </w:rPr>
        <w:t>10</w:t>
      </w:r>
      <w:r w:rsidRPr="002548A6">
        <w:rPr>
          <w:rFonts w:ascii="Cambria" w:hAnsi="Cambria"/>
        </w:rPr>
        <w:t>/</w:t>
      </w:r>
      <w:r>
        <w:rPr>
          <w:rFonts w:ascii="Cambria" w:hAnsi="Cambria"/>
        </w:rPr>
        <w:t>28</w:t>
      </w:r>
      <w:r w:rsidRPr="002548A6">
        <w:rPr>
          <w:rFonts w:ascii="Cambria" w:hAnsi="Cambria"/>
        </w:rPr>
        <w:t>/19</w:t>
      </w:r>
    </w:p>
    <w:p w14:paraId="745CE9E0" w14:textId="77777777" w:rsidR="00BD013A" w:rsidRDefault="00BD013A" w:rsidP="00BD013A">
      <w:pPr>
        <w:spacing w:line="360" w:lineRule="auto"/>
        <w:rPr>
          <w:rFonts w:ascii="Cambria" w:hAnsi="Cambria"/>
          <w:sz w:val="28"/>
          <w:szCs w:val="28"/>
        </w:rPr>
      </w:pPr>
    </w:p>
    <w:p w14:paraId="6FB30788" w14:textId="4B7B1B12" w:rsidR="00BD013A" w:rsidRDefault="00BD013A" w:rsidP="00BD013A">
      <w:pPr>
        <w:spacing w:line="360" w:lineRule="auto"/>
        <w:jc w:val="center"/>
        <w:rPr>
          <w:rFonts w:ascii="Cambria" w:hAnsi="Cambria"/>
          <w:b/>
          <w:bCs/>
          <w:sz w:val="28"/>
          <w:szCs w:val="28"/>
        </w:rPr>
      </w:pPr>
      <w:r w:rsidRPr="002548A6">
        <w:rPr>
          <w:rFonts w:ascii="Cambria" w:hAnsi="Cambria"/>
          <w:b/>
          <w:bCs/>
          <w:sz w:val="28"/>
          <w:szCs w:val="28"/>
        </w:rPr>
        <w:t>EE 396V – Homework #</w:t>
      </w:r>
      <w:r w:rsidR="00ED1811">
        <w:rPr>
          <w:rFonts w:ascii="Cambria" w:hAnsi="Cambria"/>
          <w:b/>
          <w:bCs/>
          <w:sz w:val="28"/>
          <w:szCs w:val="28"/>
        </w:rPr>
        <w:t>3</w:t>
      </w:r>
    </w:p>
    <w:p w14:paraId="24A9B07A" w14:textId="1CE40CD8" w:rsidR="00BD013A" w:rsidRDefault="00BD013A" w:rsidP="00BD013A">
      <w:pPr>
        <w:spacing w:line="360" w:lineRule="auto"/>
        <w:jc w:val="center"/>
        <w:rPr>
          <w:rFonts w:ascii="Cambria" w:hAnsi="Cambria"/>
          <w:b/>
          <w:bCs/>
          <w:sz w:val="28"/>
          <w:szCs w:val="28"/>
        </w:rPr>
      </w:pPr>
    </w:p>
    <w:p w14:paraId="0E726028" w14:textId="3AFEE9E5" w:rsidR="00BD013A" w:rsidRDefault="00BD013A" w:rsidP="00BD013A">
      <w:pPr>
        <w:spacing w:line="360" w:lineRule="auto"/>
        <w:jc w:val="both"/>
        <w:rPr>
          <w:rFonts w:ascii="Cambria" w:hAnsi="Cambria"/>
          <w:u w:val="single"/>
        </w:rPr>
      </w:pPr>
      <w:r w:rsidRPr="000B735E">
        <w:rPr>
          <w:rFonts w:ascii="Cambria" w:hAnsi="Cambria"/>
          <w:u w:val="single"/>
        </w:rPr>
        <w:t>All papers</w:t>
      </w:r>
      <w:r w:rsidR="000B735E">
        <w:rPr>
          <w:rFonts w:ascii="Cambria" w:hAnsi="Cambria"/>
          <w:u w:val="single"/>
        </w:rPr>
        <w:t xml:space="preserve"> from 2017-2019</w:t>
      </w:r>
      <w:r w:rsidR="000B735E" w:rsidRPr="000B735E">
        <w:rPr>
          <w:rFonts w:ascii="Cambria" w:hAnsi="Cambria"/>
          <w:u w:val="single"/>
        </w:rPr>
        <w:t xml:space="preserve"> that use graphene as electronic tattoos:</w:t>
      </w:r>
    </w:p>
    <w:p w14:paraId="605FB7C1" w14:textId="53193E7B" w:rsidR="000B735E" w:rsidRPr="00B863D9" w:rsidRDefault="000B735E" w:rsidP="00B863D9">
      <w:pPr>
        <w:jc w:val="both"/>
        <w:rPr>
          <w:rFonts w:ascii="Cambria" w:hAnsi="Cambria" w:cstheme="minorHAnsi"/>
        </w:rPr>
      </w:pPr>
    </w:p>
    <w:p w14:paraId="390E2383" w14:textId="0B065F91" w:rsidR="000B735E" w:rsidRPr="00ED1811" w:rsidRDefault="00ED1811" w:rsidP="00B863D9">
      <w:pPr>
        <w:pStyle w:val="ListParagraph"/>
        <w:numPr>
          <w:ilvl w:val="0"/>
          <w:numId w:val="1"/>
        </w:numPr>
        <w:rPr>
          <w:rFonts w:ascii="Cambria" w:eastAsia="Times New Roman" w:hAnsi="Cambria" w:cstheme="minorHAnsi"/>
        </w:rPr>
      </w:pPr>
      <w:r w:rsidRPr="00ED1811">
        <w:rPr>
          <w:rFonts w:ascii="Cambria" w:hAnsi="Cambria" w:cs="Helvetica Neue"/>
          <w:color w:val="000000"/>
        </w:rPr>
        <w:t xml:space="preserve">Ameri, S. K.; Ho R.; Jang, H.; Tao, L.; Wang, Y.; Wang, L.; </w:t>
      </w:r>
      <w:proofErr w:type="spellStart"/>
      <w:r w:rsidRPr="00ED1811">
        <w:rPr>
          <w:rFonts w:ascii="Cambria" w:hAnsi="Cambria" w:cs="Helvetica Neue"/>
          <w:color w:val="000000"/>
        </w:rPr>
        <w:t>Schnyer</w:t>
      </w:r>
      <w:proofErr w:type="spellEnd"/>
      <w:r w:rsidRPr="00ED1811">
        <w:rPr>
          <w:rFonts w:ascii="Cambria" w:hAnsi="Cambria" w:cs="Helvetica Neue"/>
          <w:color w:val="000000"/>
        </w:rPr>
        <w:t xml:space="preserve">, D. M.; Akinwande, D.; Lu, N. “Graphene Electronic Tattoo Sensors” ACS Nano, vol. 11, no. 8, July 18, 2017. [Online]. Available: https://pubs.acs.org/doi/10.1021/acsnano.7b02182. [Accessed </w:t>
      </w:r>
      <w:r>
        <w:rPr>
          <w:rFonts w:ascii="Cambria" w:hAnsi="Cambria" w:cs="Helvetica Neue"/>
          <w:color w:val="000000"/>
        </w:rPr>
        <w:t>Oct. 28</w:t>
      </w:r>
      <w:r w:rsidRPr="00ED1811">
        <w:rPr>
          <w:rFonts w:ascii="Cambria" w:hAnsi="Cambria" w:cs="Helvetica Neue"/>
          <w:color w:val="000000"/>
        </w:rPr>
        <w:t>, 2019]</w:t>
      </w:r>
      <w:r w:rsidRPr="00ED1811">
        <w:rPr>
          <w:rFonts w:ascii="Cambria" w:eastAsia="Times New Roman" w:hAnsi="Cambria" w:cstheme="minorHAnsi"/>
        </w:rPr>
        <w:t xml:space="preserve"> </w:t>
      </w:r>
    </w:p>
    <w:p w14:paraId="067CCF86" w14:textId="10DC6D76" w:rsidR="00B55D60" w:rsidRPr="00ED1811" w:rsidRDefault="00B55D60" w:rsidP="00B863D9">
      <w:pPr>
        <w:pStyle w:val="ListParagraph"/>
        <w:numPr>
          <w:ilvl w:val="1"/>
          <w:numId w:val="1"/>
        </w:numPr>
        <w:rPr>
          <w:rFonts w:ascii="Cambria" w:eastAsia="Times New Roman" w:hAnsi="Cambria" w:cstheme="minorHAnsi"/>
        </w:rPr>
      </w:pPr>
      <w:r w:rsidRPr="00B863D9">
        <w:rPr>
          <w:rFonts w:ascii="Cambria" w:eastAsia="Times New Roman" w:hAnsi="Cambria" w:cstheme="minorHAnsi"/>
          <w:color w:val="000000"/>
        </w:rPr>
        <w:t xml:space="preserve">This work shows the development of a stretchable and transparent graphene based electronic tattoo (GET) sensor that is only sub-micrometer thick but demonstrates high electrical and mechanical performance. It also explains how a GET can be fabricated through a simple “wet transfer, dry patterning” process directly on tattoo paper, allowing it to be transferred on human skin exactly like a temporary tattoo, except this sensor is transparent. Because of the open-mesh design of the filamentary serpentines, the GET is breathable and has negligible mechanical stiffness – so it is almost imperceptible both mechanically and optically. GET has been used for various physiological measurements including electrocardiogram (ECG), electromyogram (EMG), electroencephalogram (EEG), skin temperature, and skin hydration, each of which has been validated by a corresponding gold standard </w:t>
      </w:r>
      <w:proofErr w:type="gramStart"/>
      <w:r w:rsidRPr="00B863D9">
        <w:rPr>
          <w:rFonts w:ascii="Cambria" w:eastAsia="Times New Roman" w:hAnsi="Cambria" w:cstheme="minorHAnsi"/>
          <w:color w:val="000000"/>
        </w:rPr>
        <w:t>sensors</w:t>
      </w:r>
      <w:proofErr w:type="gramEnd"/>
      <w:r w:rsidRPr="00B863D9">
        <w:rPr>
          <w:rFonts w:ascii="Cambria" w:eastAsia="Times New Roman" w:hAnsi="Cambria" w:cstheme="minorHAnsi"/>
          <w:color w:val="000000"/>
        </w:rPr>
        <w:t>. As dry electrodes, the GET–skin interface impedance is almost as low as that of Ag/AgCl gel electrodes, which can be attributed to its ultimate conformability. As a result, the GET has achieved comparable SNR with gel electrodes and also demonstrated similar susceptibility to motion. </w:t>
      </w:r>
    </w:p>
    <w:p w14:paraId="735FF605" w14:textId="73EFAD1B" w:rsidR="00ED1811" w:rsidRDefault="00ED1811" w:rsidP="00ED1811">
      <w:pPr>
        <w:rPr>
          <w:rFonts w:ascii="Cambria" w:eastAsia="Times New Roman" w:hAnsi="Cambria" w:cstheme="minorHAnsi"/>
        </w:rPr>
      </w:pPr>
    </w:p>
    <w:p w14:paraId="6D17F272" w14:textId="77777777" w:rsidR="00077042" w:rsidRPr="00ED1811" w:rsidRDefault="00077042" w:rsidP="00ED1811">
      <w:pPr>
        <w:rPr>
          <w:rFonts w:ascii="Cambria" w:eastAsia="Times New Roman" w:hAnsi="Cambria" w:cstheme="minorHAnsi"/>
        </w:rPr>
      </w:pPr>
    </w:p>
    <w:p w14:paraId="00306B22" w14:textId="5250DCB7" w:rsidR="00ED1811" w:rsidRPr="00ED1811" w:rsidRDefault="00ED1811" w:rsidP="00ED1811">
      <w:pPr>
        <w:pStyle w:val="ListParagraph"/>
        <w:numPr>
          <w:ilvl w:val="0"/>
          <w:numId w:val="1"/>
        </w:numPr>
        <w:rPr>
          <w:rFonts w:ascii="Cambria" w:eastAsia="Times New Roman" w:hAnsi="Cambria" w:cstheme="minorHAnsi"/>
        </w:rPr>
      </w:pPr>
      <w:r>
        <w:rPr>
          <w:rFonts w:ascii="Cambria" w:hAnsi="Cambria" w:cs="Helvetica Neue"/>
          <w:color w:val="000000"/>
        </w:rPr>
        <w:t xml:space="preserve">Shinde, S. V.; </w:t>
      </w:r>
      <w:proofErr w:type="spellStart"/>
      <w:r>
        <w:rPr>
          <w:rFonts w:ascii="Cambria" w:hAnsi="Cambria" w:cs="Helvetica Neue"/>
          <w:color w:val="000000"/>
        </w:rPr>
        <w:t>Sonavane</w:t>
      </w:r>
      <w:proofErr w:type="spellEnd"/>
      <w:r>
        <w:rPr>
          <w:rFonts w:ascii="Cambria" w:hAnsi="Cambria" w:cs="Helvetica Neue"/>
          <w:color w:val="000000"/>
        </w:rPr>
        <w:t>, S. S.</w:t>
      </w:r>
      <w:r w:rsidRPr="00ED1811">
        <w:rPr>
          <w:rFonts w:ascii="Cambria" w:hAnsi="Cambria" w:cs="Helvetica Neue"/>
          <w:color w:val="000000"/>
        </w:rPr>
        <w:t xml:space="preserve"> “Development of electronic tattoo for pulse rate monitoring: Materials perspective” </w:t>
      </w:r>
      <w:r>
        <w:rPr>
          <w:rFonts w:ascii="Cambria" w:hAnsi="Cambria" w:cs="Helvetica Neue"/>
          <w:color w:val="000000"/>
        </w:rPr>
        <w:t>AIP</w:t>
      </w:r>
      <w:r w:rsidRPr="00ED1811">
        <w:rPr>
          <w:rFonts w:ascii="Cambria" w:hAnsi="Cambria" w:cs="Helvetica Neue"/>
          <w:color w:val="000000"/>
        </w:rPr>
        <w:t>, vol. 1</w:t>
      </w:r>
      <w:r>
        <w:rPr>
          <w:rFonts w:ascii="Cambria" w:hAnsi="Cambria" w:cs="Helvetica Neue"/>
          <w:color w:val="000000"/>
        </w:rPr>
        <w:t>966</w:t>
      </w:r>
      <w:r w:rsidRPr="00ED1811">
        <w:rPr>
          <w:rFonts w:ascii="Cambria" w:hAnsi="Cambria" w:cs="Helvetica Neue"/>
          <w:color w:val="000000"/>
        </w:rPr>
        <w:t xml:space="preserve">, no. </w:t>
      </w:r>
      <w:r>
        <w:rPr>
          <w:rFonts w:ascii="Cambria" w:hAnsi="Cambria" w:cs="Helvetica Neue"/>
          <w:color w:val="000000"/>
        </w:rPr>
        <w:t>1</w:t>
      </w:r>
      <w:r w:rsidRPr="00ED1811">
        <w:rPr>
          <w:rFonts w:ascii="Cambria" w:hAnsi="Cambria" w:cs="Helvetica Neue"/>
          <w:color w:val="000000"/>
        </w:rPr>
        <w:t xml:space="preserve">, </w:t>
      </w:r>
      <w:r>
        <w:rPr>
          <w:rFonts w:ascii="Cambria" w:hAnsi="Cambria" w:cs="Helvetica Neue"/>
          <w:color w:val="000000"/>
        </w:rPr>
        <w:t>2018</w:t>
      </w:r>
      <w:r w:rsidRPr="00ED1811">
        <w:rPr>
          <w:rFonts w:ascii="Cambria" w:hAnsi="Cambria" w:cs="Helvetica Neue"/>
          <w:color w:val="000000"/>
        </w:rPr>
        <w:t xml:space="preserve">. [Online]. Available: https://doi.org/10.1063/1.5038686. [Accessed </w:t>
      </w:r>
      <w:r>
        <w:rPr>
          <w:rFonts w:ascii="Cambria" w:hAnsi="Cambria" w:cs="Helvetica Neue"/>
          <w:color w:val="000000"/>
        </w:rPr>
        <w:t>Oct. 28</w:t>
      </w:r>
      <w:r w:rsidRPr="00ED1811">
        <w:rPr>
          <w:rFonts w:ascii="Cambria" w:hAnsi="Cambria" w:cs="Helvetica Neue"/>
          <w:color w:val="000000"/>
        </w:rPr>
        <w:t>, 2019]</w:t>
      </w:r>
      <w:r w:rsidRPr="00ED1811">
        <w:rPr>
          <w:rFonts w:ascii="Cambria" w:eastAsia="Times New Roman" w:hAnsi="Cambria" w:cstheme="minorHAnsi"/>
        </w:rPr>
        <w:t xml:space="preserve"> </w:t>
      </w:r>
    </w:p>
    <w:p w14:paraId="4D102A37" w14:textId="222F6FB0" w:rsidR="00ED1811" w:rsidRPr="00ED1811" w:rsidRDefault="00ED1811" w:rsidP="00ED1811">
      <w:pPr>
        <w:pStyle w:val="ListParagraph"/>
        <w:numPr>
          <w:ilvl w:val="1"/>
          <w:numId w:val="1"/>
        </w:numPr>
        <w:rPr>
          <w:rFonts w:ascii="Cambria" w:hAnsi="Cambria" w:cstheme="minorHAnsi"/>
        </w:rPr>
      </w:pPr>
      <w:r w:rsidRPr="00B863D9">
        <w:rPr>
          <w:rFonts w:ascii="Cambria" w:hAnsi="Cambria" w:cstheme="minorHAnsi"/>
        </w:rPr>
        <w:t xml:space="preserve">In pursuit for development of </w:t>
      </w:r>
      <w:r>
        <w:rPr>
          <w:rFonts w:ascii="Cambria" w:hAnsi="Cambria" w:cstheme="minorHAnsi"/>
        </w:rPr>
        <w:t>Electronic Tattoos (ET)</w:t>
      </w:r>
      <w:r w:rsidRPr="00B863D9">
        <w:rPr>
          <w:rFonts w:ascii="Cambria" w:hAnsi="Cambria" w:cstheme="minorHAnsi"/>
        </w:rPr>
        <w:t xml:space="preserve">, </w:t>
      </w:r>
      <w:r>
        <w:rPr>
          <w:rFonts w:ascii="Cambria" w:hAnsi="Cambria" w:cstheme="minorHAnsi"/>
        </w:rPr>
        <w:t>this group came</w:t>
      </w:r>
      <w:r w:rsidRPr="00B863D9">
        <w:rPr>
          <w:rFonts w:ascii="Cambria" w:hAnsi="Cambria" w:cstheme="minorHAnsi"/>
        </w:rPr>
        <w:t xml:space="preserve"> across various designs and candidate materials which can be used for the ET. </w:t>
      </w:r>
      <w:r>
        <w:rPr>
          <w:rFonts w:ascii="Cambria" w:hAnsi="Cambria" w:cstheme="minorHAnsi"/>
        </w:rPr>
        <w:t>I</w:t>
      </w:r>
      <w:r w:rsidRPr="00B863D9">
        <w:rPr>
          <w:rFonts w:ascii="Cambria" w:hAnsi="Cambria" w:cstheme="minorHAnsi"/>
        </w:rPr>
        <w:t xml:space="preserve">n this paper, </w:t>
      </w:r>
      <w:r>
        <w:rPr>
          <w:rFonts w:ascii="Cambria" w:hAnsi="Cambria" w:cstheme="minorHAnsi"/>
        </w:rPr>
        <w:t>they</w:t>
      </w:r>
      <w:r w:rsidRPr="00B863D9">
        <w:rPr>
          <w:rFonts w:ascii="Cambria" w:hAnsi="Cambria" w:cstheme="minorHAnsi"/>
        </w:rPr>
        <w:t xml:space="preserve"> describe the process of selecting best suited method and material for the ET. It may also be noted that the sensor development is governed by the prevailing IEEE 802.15.6 standard.</w:t>
      </w:r>
    </w:p>
    <w:p w14:paraId="79996E9D" w14:textId="0E3573CD" w:rsidR="00077042" w:rsidRPr="00B863D9" w:rsidRDefault="00077042" w:rsidP="00B863D9">
      <w:pPr>
        <w:rPr>
          <w:rFonts w:ascii="Cambria" w:eastAsia="Times New Roman" w:hAnsi="Cambria" w:cstheme="minorHAnsi"/>
        </w:rPr>
      </w:pPr>
      <w:r>
        <w:rPr>
          <w:rFonts w:ascii="Cambria" w:eastAsia="Times New Roman" w:hAnsi="Cambria" w:cstheme="minorHAnsi"/>
        </w:rPr>
        <w:br w:type="page"/>
      </w:r>
    </w:p>
    <w:p w14:paraId="4B79039A" w14:textId="05BFA59F" w:rsidR="000B735E" w:rsidRPr="00B863D9" w:rsidRDefault="00B54722" w:rsidP="00077042">
      <w:pPr>
        <w:pStyle w:val="ListParagraph"/>
        <w:numPr>
          <w:ilvl w:val="0"/>
          <w:numId w:val="1"/>
        </w:numPr>
        <w:rPr>
          <w:rFonts w:ascii="Cambria" w:eastAsia="Times New Roman" w:hAnsi="Cambria" w:cstheme="minorHAnsi"/>
          <w:color w:val="222222"/>
          <w:kern w:val="36"/>
        </w:rPr>
      </w:pPr>
      <w:r>
        <w:rPr>
          <w:rFonts w:ascii="Cambria" w:hAnsi="Cambria" w:cs="Helvetica Neue"/>
          <w:color w:val="000000"/>
        </w:rPr>
        <w:lastRenderedPageBreak/>
        <w:t>Wang</w:t>
      </w:r>
      <w:r>
        <w:rPr>
          <w:rFonts w:ascii="Cambria" w:hAnsi="Cambria" w:cs="Helvetica Neue"/>
          <w:color w:val="000000"/>
        </w:rPr>
        <w:t xml:space="preserve">, </w:t>
      </w:r>
      <w:r w:rsidR="00077042">
        <w:rPr>
          <w:rFonts w:ascii="Cambria" w:hAnsi="Cambria" w:cs="Helvetica Neue"/>
          <w:color w:val="000000"/>
        </w:rPr>
        <w:t>Y</w:t>
      </w:r>
      <w:r>
        <w:rPr>
          <w:rFonts w:ascii="Cambria" w:hAnsi="Cambria" w:cs="Helvetica Neue"/>
          <w:color w:val="000000"/>
        </w:rPr>
        <w:t xml:space="preserve">.; </w:t>
      </w:r>
      <w:proofErr w:type="spellStart"/>
      <w:r w:rsidR="00077042">
        <w:rPr>
          <w:rFonts w:ascii="Cambria" w:hAnsi="Cambria" w:cs="Helvetica Neue"/>
          <w:color w:val="000000"/>
        </w:rPr>
        <w:t>Qiu</w:t>
      </w:r>
      <w:proofErr w:type="spellEnd"/>
      <w:r>
        <w:rPr>
          <w:rFonts w:ascii="Cambria" w:hAnsi="Cambria" w:cs="Helvetica Neue"/>
          <w:color w:val="000000"/>
        </w:rPr>
        <w:t xml:space="preserve">, </w:t>
      </w:r>
      <w:r w:rsidR="00077042">
        <w:rPr>
          <w:rFonts w:ascii="Cambria" w:hAnsi="Cambria" w:cs="Helvetica Neue"/>
          <w:color w:val="000000"/>
        </w:rPr>
        <w:t>Y</w:t>
      </w:r>
      <w:r>
        <w:rPr>
          <w:rFonts w:ascii="Cambria" w:hAnsi="Cambria" w:cs="Helvetica Neue"/>
          <w:color w:val="000000"/>
        </w:rPr>
        <w:t>.</w:t>
      </w:r>
      <w:r w:rsidR="00077042">
        <w:rPr>
          <w:rFonts w:ascii="Cambria" w:hAnsi="Cambria" w:cs="Helvetica Neue"/>
          <w:color w:val="000000"/>
        </w:rPr>
        <w:t xml:space="preserve">; </w:t>
      </w:r>
      <w:r w:rsidR="00077042" w:rsidRPr="00ED1811">
        <w:rPr>
          <w:rFonts w:ascii="Cambria" w:hAnsi="Cambria" w:cs="Helvetica Neue"/>
          <w:color w:val="000000"/>
        </w:rPr>
        <w:t>Ameri, S. K.</w:t>
      </w:r>
      <w:r w:rsidRPr="00ED1811">
        <w:rPr>
          <w:rFonts w:ascii="Cambria" w:hAnsi="Cambria" w:cs="Helvetica Neue"/>
          <w:color w:val="000000"/>
        </w:rPr>
        <w:t xml:space="preserve"> “</w:t>
      </w:r>
      <w:r w:rsidRPr="00B863D9">
        <w:rPr>
          <w:rFonts w:ascii="Cambria" w:eastAsia="Times New Roman" w:hAnsi="Cambria" w:cstheme="minorHAnsi"/>
          <w:color w:val="222222"/>
          <w:kern w:val="36"/>
        </w:rPr>
        <w:t xml:space="preserve">Low-cost, </w:t>
      </w:r>
      <w:proofErr w:type="spellStart"/>
      <w:r w:rsidRPr="00B863D9">
        <w:rPr>
          <w:rFonts w:ascii="Cambria" w:eastAsia="Times New Roman" w:hAnsi="Cambria" w:cstheme="minorHAnsi"/>
          <w:color w:val="222222"/>
          <w:kern w:val="36"/>
        </w:rPr>
        <w:t>μm</w:t>
      </w:r>
      <w:proofErr w:type="spellEnd"/>
      <w:r w:rsidRPr="00B863D9">
        <w:rPr>
          <w:rFonts w:ascii="Cambria" w:eastAsia="Times New Roman" w:hAnsi="Cambria" w:cstheme="minorHAnsi"/>
          <w:color w:val="222222"/>
          <w:kern w:val="36"/>
        </w:rPr>
        <w:t>-thick, tape-free electronic tattoo sensors with minimized motion and sweat artifacts</w:t>
      </w:r>
      <w:r w:rsidRPr="00ED1811">
        <w:rPr>
          <w:rFonts w:ascii="Cambria" w:hAnsi="Cambria" w:cs="Helvetica Neue"/>
          <w:color w:val="000000"/>
        </w:rPr>
        <w:t xml:space="preserve">” </w:t>
      </w:r>
      <w:proofErr w:type="spellStart"/>
      <w:r w:rsidR="00077042">
        <w:rPr>
          <w:rFonts w:ascii="Cambria" w:hAnsi="Cambria" w:cs="Helvetica Neue"/>
          <w:color w:val="000000"/>
        </w:rPr>
        <w:t>npj</w:t>
      </w:r>
      <w:proofErr w:type="spellEnd"/>
      <w:r w:rsidR="00077042">
        <w:rPr>
          <w:rFonts w:ascii="Cambria" w:hAnsi="Cambria" w:cs="Helvetica Neue"/>
          <w:color w:val="000000"/>
        </w:rPr>
        <w:t xml:space="preserve"> Flexible Electronics</w:t>
      </w:r>
      <w:r w:rsidRPr="00ED1811">
        <w:rPr>
          <w:rFonts w:ascii="Cambria" w:hAnsi="Cambria" w:cs="Helvetica Neue"/>
          <w:color w:val="000000"/>
        </w:rPr>
        <w:t xml:space="preserve">, vol. </w:t>
      </w:r>
      <w:r w:rsidR="00077042">
        <w:rPr>
          <w:rFonts w:ascii="Cambria" w:hAnsi="Cambria" w:cs="Helvetica Neue"/>
          <w:color w:val="000000"/>
        </w:rPr>
        <w:t>2</w:t>
      </w:r>
      <w:r w:rsidRPr="00ED1811">
        <w:rPr>
          <w:rFonts w:ascii="Cambria" w:hAnsi="Cambria" w:cs="Helvetica Neue"/>
          <w:color w:val="000000"/>
        </w:rPr>
        <w:t xml:space="preserve">, no. </w:t>
      </w:r>
      <w:r w:rsidR="00077042">
        <w:rPr>
          <w:rFonts w:ascii="Cambria" w:hAnsi="Cambria" w:cs="Helvetica Neue"/>
          <w:color w:val="000000"/>
        </w:rPr>
        <w:t>6,</w:t>
      </w:r>
      <w:r w:rsidRPr="00ED1811">
        <w:rPr>
          <w:rFonts w:ascii="Cambria" w:hAnsi="Cambria" w:cs="Helvetica Neue"/>
          <w:color w:val="000000"/>
        </w:rPr>
        <w:t xml:space="preserve"> </w:t>
      </w:r>
      <w:r w:rsidR="00077042">
        <w:rPr>
          <w:rFonts w:ascii="Cambria" w:hAnsi="Cambria" w:cs="Helvetica Neue"/>
          <w:color w:val="000000"/>
        </w:rPr>
        <w:t xml:space="preserve">February 13, </w:t>
      </w:r>
      <w:r>
        <w:rPr>
          <w:rFonts w:ascii="Cambria" w:hAnsi="Cambria" w:cs="Helvetica Neue"/>
          <w:color w:val="000000"/>
        </w:rPr>
        <w:t>2018</w:t>
      </w:r>
      <w:r w:rsidRPr="00ED1811">
        <w:rPr>
          <w:rFonts w:ascii="Cambria" w:hAnsi="Cambria" w:cs="Helvetica Neue"/>
          <w:color w:val="000000"/>
        </w:rPr>
        <w:t xml:space="preserve">. [Online]. Available: </w:t>
      </w:r>
      <w:r w:rsidR="00077042" w:rsidRPr="00077042">
        <w:rPr>
          <w:rFonts w:ascii="Cambria" w:hAnsi="Cambria" w:cs="Helvetica Neue"/>
          <w:color w:val="000000"/>
        </w:rPr>
        <w:t>https://doi.org/10.1038/s41528-017-0019-4</w:t>
      </w:r>
      <w:r w:rsidRPr="00ED1811">
        <w:rPr>
          <w:rFonts w:ascii="Cambria" w:hAnsi="Cambria" w:cs="Helvetica Neue"/>
          <w:color w:val="000000"/>
        </w:rPr>
        <w:t xml:space="preserve">. [Accessed </w:t>
      </w:r>
      <w:r>
        <w:rPr>
          <w:rFonts w:ascii="Cambria" w:hAnsi="Cambria" w:cs="Helvetica Neue"/>
          <w:color w:val="000000"/>
        </w:rPr>
        <w:t>Oct. 2</w:t>
      </w:r>
      <w:r w:rsidR="00077042">
        <w:rPr>
          <w:rFonts w:ascii="Cambria" w:hAnsi="Cambria" w:cs="Helvetica Neue"/>
          <w:color w:val="000000"/>
        </w:rPr>
        <w:t>9</w:t>
      </w:r>
      <w:r w:rsidRPr="00ED1811">
        <w:rPr>
          <w:rFonts w:ascii="Cambria" w:hAnsi="Cambria" w:cs="Helvetica Neue"/>
          <w:color w:val="000000"/>
        </w:rPr>
        <w:t>, 2019]</w:t>
      </w:r>
      <w:r w:rsidRPr="00ED1811">
        <w:rPr>
          <w:rFonts w:ascii="Cambria" w:eastAsia="Times New Roman" w:hAnsi="Cambria" w:cstheme="minorHAnsi"/>
        </w:rPr>
        <w:t xml:space="preserve"> </w:t>
      </w:r>
    </w:p>
    <w:p w14:paraId="2F2F3BF2" w14:textId="574D68BE" w:rsidR="00402123" w:rsidRPr="001C5E13" w:rsidRDefault="00B55D60" w:rsidP="001C5E13">
      <w:pPr>
        <w:pStyle w:val="ListParagraph"/>
        <w:numPr>
          <w:ilvl w:val="1"/>
          <w:numId w:val="1"/>
        </w:numPr>
        <w:rPr>
          <w:rFonts w:ascii="Cambria" w:eastAsia="Times New Roman" w:hAnsi="Cambria" w:cstheme="minorHAnsi"/>
        </w:rPr>
      </w:pPr>
      <w:r w:rsidRPr="00B863D9">
        <w:rPr>
          <w:rFonts w:ascii="Cambria" w:eastAsia="Times New Roman" w:hAnsi="Cambria" w:cstheme="minorHAnsi"/>
          <w:color w:val="222222"/>
          <w:shd w:val="clear" w:color="auto" w:fill="FFFFFF"/>
        </w:rPr>
        <w:t>This paper reports</w:t>
      </w:r>
      <w:r w:rsidR="00402123" w:rsidRPr="00B863D9">
        <w:rPr>
          <w:rFonts w:ascii="Cambria" w:eastAsia="Times New Roman" w:hAnsi="Cambria" w:cstheme="minorHAnsi"/>
          <w:color w:val="222222"/>
          <w:shd w:val="clear" w:color="auto" w:fill="FFFFFF"/>
        </w:rPr>
        <w:t xml:space="preserve"> a cut-and-pasted e-tattoo that is only 1.5 </w:t>
      </w:r>
      <w:proofErr w:type="spellStart"/>
      <w:r w:rsidR="00402123" w:rsidRPr="00B863D9">
        <w:rPr>
          <w:rFonts w:ascii="Cambria" w:eastAsia="Times New Roman" w:hAnsi="Cambria" w:cstheme="minorHAnsi"/>
          <w:color w:val="222222"/>
          <w:shd w:val="clear" w:color="auto" w:fill="FFFFFF"/>
        </w:rPr>
        <w:t>μm</w:t>
      </w:r>
      <w:proofErr w:type="spellEnd"/>
      <w:r w:rsidR="00402123" w:rsidRPr="00B863D9">
        <w:rPr>
          <w:rFonts w:ascii="Cambria" w:eastAsia="Times New Roman" w:hAnsi="Cambria" w:cstheme="minorHAnsi"/>
          <w:color w:val="222222"/>
          <w:shd w:val="clear" w:color="auto" w:fill="FFFFFF"/>
        </w:rPr>
        <w:t xml:space="preserve"> thick and can be directly pasted on human skin like a temporary transfer tattoo. This e-tattoo is tape-free and designed into an open-mesh filamentary structure, which makes it breathable and exhibit negligible stiffness</w:t>
      </w:r>
      <w:r w:rsidRPr="00B863D9">
        <w:rPr>
          <w:rFonts w:ascii="Cambria" w:eastAsia="Times New Roman" w:hAnsi="Cambria" w:cstheme="minorHAnsi"/>
          <w:color w:val="222222"/>
          <w:shd w:val="clear" w:color="auto" w:fill="FFFFFF"/>
        </w:rPr>
        <w:t xml:space="preserve">. </w:t>
      </w:r>
      <w:r w:rsidR="00402123" w:rsidRPr="00B863D9">
        <w:rPr>
          <w:rFonts w:ascii="Cambria" w:eastAsia="Times New Roman" w:hAnsi="Cambria" w:cstheme="minorHAnsi"/>
          <w:color w:val="222222"/>
          <w:shd w:val="clear" w:color="auto" w:fill="FFFFFF"/>
        </w:rPr>
        <w:t>It includes multiple sensors and can synchronously measure skin temperature, skin hydration, and electrocardiogram (ECG). </w:t>
      </w:r>
    </w:p>
    <w:p w14:paraId="2DA3AEB1" w14:textId="77777777" w:rsidR="001C5E13" w:rsidRPr="00B863D9" w:rsidRDefault="001C5E13" w:rsidP="001C5E13">
      <w:pPr>
        <w:shd w:val="clear" w:color="auto" w:fill="FFFFFF"/>
        <w:spacing w:after="240"/>
        <w:outlineLvl w:val="0"/>
        <w:rPr>
          <w:rFonts w:ascii="Cambria" w:eastAsia="Times New Roman" w:hAnsi="Cambria" w:cstheme="minorHAnsi"/>
          <w:color w:val="222222"/>
          <w:kern w:val="36"/>
        </w:rPr>
      </w:pPr>
    </w:p>
    <w:p w14:paraId="61791745" w14:textId="3655AEF3" w:rsidR="0080496A" w:rsidRPr="00077042" w:rsidRDefault="00077042" w:rsidP="001C5E13">
      <w:pPr>
        <w:pStyle w:val="ListParagraph"/>
        <w:numPr>
          <w:ilvl w:val="0"/>
          <w:numId w:val="1"/>
        </w:numPr>
        <w:rPr>
          <w:rFonts w:ascii="Cambria" w:eastAsia="Times New Roman" w:hAnsi="Cambria" w:cstheme="minorHAnsi"/>
          <w:color w:val="222222"/>
          <w:kern w:val="36"/>
        </w:rPr>
      </w:pPr>
      <w:proofErr w:type="spellStart"/>
      <w:r>
        <w:rPr>
          <w:rFonts w:ascii="Cambria" w:hAnsi="Cambria" w:cs="Helvetica Neue"/>
          <w:color w:val="000000"/>
        </w:rPr>
        <w:t>Qiao</w:t>
      </w:r>
      <w:proofErr w:type="spellEnd"/>
      <w:r>
        <w:rPr>
          <w:rFonts w:ascii="Cambria" w:hAnsi="Cambria" w:cs="Helvetica Neue"/>
          <w:color w:val="000000"/>
        </w:rPr>
        <w:t xml:space="preserve">, Y.; </w:t>
      </w:r>
      <w:r>
        <w:rPr>
          <w:rFonts w:ascii="Cambria" w:hAnsi="Cambria" w:cs="Helvetica Neue"/>
          <w:color w:val="000000"/>
        </w:rPr>
        <w:t>Wang</w:t>
      </w:r>
      <w:r>
        <w:rPr>
          <w:rFonts w:ascii="Cambria" w:hAnsi="Cambria" w:cs="Helvetica Neue"/>
          <w:color w:val="000000"/>
        </w:rPr>
        <w:t xml:space="preserve">, Y.; </w:t>
      </w:r>
      <w:r>
        <w:rPr>
          <w:rFonts w:ascii="Cambria" w:hAnsi="Cambria" w:cs="Helvetica Neue"/>
          <w:color w:val="000000"/>
        </w:rPr>
        <w:t>Li</w:t>
      </w:r>
      <w:r w:rsidRPr="00ED1811">
        <w:rPr>
          <w:rFonts w:ascii="Cambria" w:hAnsi="Cambria" w:cs="Helvetica Neue"/>
          <w:color w:val="000000"/>
        </w:rPr>
        <w:t xml:space="preserve">, </w:t>
      </w:r>
      <w:r>
        <w:rPr>
          <w:rFonts w:ascii="Cambria" w:hAnsi="Cambria" w:cs="Helvetica Neue"/>
          <w:color w:val="000000"/>
        </w:rPr>
        <w:t>M</w:t>
      </w:r>
      <w:r w:rsidRPr="00ED1811">
        <w:rPr>
          <w:rFonts w:ascii="Cambria" w:hAnsi="Cambria" w:cs="Helvetica Neue"/>
          <w:color w:val="000000"/>
        </w:rPr>
        <w:t>. “</w:t>
      </w:r>
      <w:r w:rsidRPr="00077042">
        <w:rPr>
          <w:rFonts w:ascii="Cambria" w:eastAsia="Times New Roman" w:hAnsi="Cambria" w:cstheme="minorHAnsi"/>
        </w:rPr>
        <w:t>Multilayer Graphene Epidermal Electronic Skin</w:t>
      </w:r>
      <w:r w:rsidRPr="00ED1811">
        <w:rPr>
          <w:rFonts w:ascii="Cambria" w:hAnsi="Cambria" w:cs="Helvetica Neue"/>
          <w:color w:val="000000"/>
        </w:rPr>
        <w:t xml:space="preserve">” </w:t>
      </w:r>
      <w:r>
        <w:rPr>
          <w:rFonts w:ascii="Cambria" w:hAnsi="Cambria" w:cs="Helvetica Neue"/>
          <w:color w:val="000000"/>
        </w:rPr>
        <w:t>ACS Nano</w:t>
      </w:r>
      <w:r w:rsidRPr="00ED1811">
        <w:rPr>
          <w:rFonts w:ascii="Cambria" w:hAnsi="Cambria" w:cs="Helvetica Neue"/>
          <w:color w:val="000000"/>
        </w:rPr>
        <w:t xml:space="preserve">, vol. </w:t>
      </w:r>
      <w:r>
        <w:rPr>
          <w:rFonts w:ascii="Cambria" w:hAnsi="Cambria" w:cs="Helvetica Neue"/>
          <w:color w:val="000000"/>
        </w:rPr>
        <w:t>1</w:t>
      </w:r>
      <w:r>
        <w:rPr>
          <w:rFonts w:ascii="Cambria" w:hAnsi="Cambria" w:cs="Helvetica Neue"/>
          <w:color w:val="000000"/>
        </w:rPr>
        <w:t>2</w:t>
      </w:r>
      <w:r w:rsidRPr="00ED1811">
        <w:rPr>
          <w:rFonts w:ascii="Cambria" w:hAnsi="Cambria" w:cs="Helvetica Neue"/>
          <w:color w:val="000000"/>
        </w:rPr>
        <w:t xml:space="preserve">, no. </w:t>
      </w:r>
      <w:r>
        <w:rPr>
          <w:rFonts w:ascii="Cambria" w:hAnsi="Cambria" w:cs="Helvetica Neue"/>
          <w:color w:val="000000"/>
        </w:rPr>
        <w:t>9</w:t>
      </w:r>
      <w:r>
        <w:rPr>
          <w:rFonts w:ascii="Cambria" w:hAnsi="Cambria" w:cs="Helvetica Neue"/>
          <w:color w:val="000000"/>
        </w:rPr>
        <w:t>,</w:t>
      </w:r>
      <w:r w:rsidRPr="00ED1811">
        <w:rPr>
          <w:rFonts w:ascii="Cambria" w:hAnsi="Cambria" w:cs="Helvetica Neue"/>
          <w:color w:val="000000"/>
        </w:rPr>
        <w:t xml:space="preserve"> </w:t>
      </w:r>
      <w:r>
        <w:rPr>
          <w:rFonts w:ascii="Cambria" w:hAnsi="Cambria" w:cs="Helvetica Neue"/>
          <w:color w:val="000000"/>
        </w:rPr>
        <w:t>July 24</w:t>
      </w:r>
      <w:r>
        <w:rPr>
          <w:rFonts w:ascii="Cambria" w:hAnsi="Cambria" w:cs="Helvetica Neue"/>
          <w:color w:val="000000"/>
        </w:rPr>
        <w:t>, 2018</w:t>
      </w:r>
      <w:r w:rsidRPr="00ED1811">
        <w:rPr>
          <w:rFonts w:ascii="Cambria" w:hAnsi="Cambria" w:cs="Helvetica Neue"/>
          <w:color w:val="000000"/>
        </w:rPr>
        <w:t xml:space="preserve">. [Online]. Available: </w:t>
      </w:r>
      <w:r w:rsidRPr="00077042">
        <w:rPr>
          <w:rFonts w:ascii="Cambria" w:hAnsi="Cambria" w:cs="Helvetica Neue"/>
          <w:color w:val="000000"/>
        </w:rPr>
        <w:t>https://doi.org/10.1021/acsnano.8b02162</w:t>
      </w:r>
      <w:r w:rsidRPr="00ED1811">
        <w:rPr>
          <w:rFonts w:ascii="Cambria" w:hAnsi="Cambria" w:cs="Helvetica Neue"/>
          <w:color w:val="000000"/>
        </w:rPr>
        <w:t xml:space="preserve">. [Accessed </w:t>
      </w:r>
      <w:r>
        <w:rPr>
          <w:rFonts w:ascii="Cambria" w:hAnsi="Cambria" w:cs="Helvetica Neue"/>
          <w:color w:val="000000"/>
        </w:rPr>
        <w:t>Oct. 2</w:t>
      </w:r>
      <w:r>
        <w:rPr>
          <w:rFonts w:ascii="Cambria" w:hAnsi="Cambria" w:cs="Helvetica Neue"/>
          <w:color w:val="000000"/>
        </w:rPr>
        <w:t>9</w:t>
      </w:r>
      <w:r w:rsidRPr="00ED1811">
        <w:rPr>
          <w:rFonts w:ascii="Cambria" w:hAnsi="Cambria" w:cs="Helvetica Neue"/>
          <w:color w:val="000000"/>
        </w:rPr>
        <w:t>, 2019]</w:t>
      </w:r>
      <w:r w:rsidRPr="00ED1811">
        <w:rPr>
          <w:rFonts w:ascii="Cambria" w:eastAsia="Times New Roman" w:hAnsi="Cambria" w:cstheme="minorHAnsi"/>
        </w:rPr>
        <w:t xml:space="preserve"> </w:t>
      </w:r>
    </w:p>
    <w:p w14:paraId="3505E086" w14:textId="1E548F72" w:rsidR="0080496A" w:rsidRPr="00B863D9" w:rsidRDefault="007F3B0D" w:rsidP="00B863D9">
      <w:pPr>
        <w:pStyle w:val="ListParagraph"/>
        <w:numPr>
          <w:ilvl w:val="1"/>
          <w:numId w:val="1"/>
        </w:numPr>
        <w:rPr>
          <w:rFonts w:ascii="Cambria" w:eastAsia="Times New Roman" w:hAnsi="Cambria" w:cstheme="minorHAnsi"/>
        </w:rPr>
      </w:pPr>
      <w:r w:rsidRPr="00B863D9">
        <w:rPr>
          <w:rFonts w:ascii="Cambria" w:eastAsia="Times New Roman" w:hAnsi="Cambria" w:cstheme="minorHAnsi"/>
        </w:rPr>
        <w:t>This work demonstrates</w:t>
      </w:r>
      <w:r w:rsidR="00DE781F" w:rsidRPr="00B863D9">
        <w:rPr>
          <w:rFonts w:ascii="Cambria" w:eastAsia="Times New Roman" w:hAnsi="Cambria" w:cstheme="minorHAnsi"/>
        </w:rPr>
        <w:t xml:space="preserve"> a multilayer graphene epidermal electronic skin based on laser scribing </w:t>
      </w:r>
      <w:proofErr w:type="gramStart"/>
      <w:r w:rsidR="00DE781F" w:rsidRPr="00B863D9">
        <w:rPr>
          <w:rFonts w:ascii="Cambria" w:eastAsia="Times New Roman" w:hAnsi="Cambria" w:cstheme="minorHAnsi"/>
        </w:rPr>
        <w:t>graphene,</w:t>
      </w:r>
      <w:proofErr w:type="gramEnd"/>
      <w:r w:rsidR="00DE781F" w:rsidRPr="00B863D9">
        <w:rPr>
          <w:rFonts w:ascii="Cambria" w:eastAsia="Times New Roman" w:hAnsi="Cambria" w:cstheme="minorHAnsi"/>
        </w:rPr>
        <w:t xml:space="preserve"> whose patterns are programmable. A process has been developed to remove the unreduced graphene oxide. This method makes the epidermal electronic skin not only transferable to butterflies, human bodies, and any other objects inseparably and elegantly, merely with the assistance of water, but also have better sensitivity and stability. Therefore, pattern electronic skin could attach to every object like artwork.</w:t>
      </w:r>
      <w:r w:rsidRPr="00B863D9">
        <w:rPr>
          <w:rFonts w:ascii="Cambria" w:hAnsi="Cambria" w:cstheme="minorHAnsi"/>
        </w:rPr>
        <w:t xml:space="preserve"> </w:t>
      </w:r>
      <w:r w:rsidRPr="00B863D9">
        <w:rPr>
          <w:rFonts w:ascii="Cambria" w:eastAsia="Times New Roman" w:hAnsi="Cambria" w:cstheme="minorHAnsi"/>
        </w:rPr>
        <w:t xml:space="preserve">To provide a deeper understanding of the resistance variation mechanism, a physical model is established to explain the relationship between the crack directions and electrical characteristics. The results </w:t>
      </w:r>
      <w:r w:rsidRPr="00B863D9">
        <w:rPr>
          <w:rFonts w:ascii="Cambria" w:eastAsia="Times New Roman" w:hAnsi="Cambria" w:cstheme="minorHAnsi"/>
        </w:rPr>
        <w:t xml:space="preserve">of this research </w:t>
      </w:r>
      <w:r w:rsidRPr="00B863D9">
        <w:rPr>
          <w:rFonts w:ascii="Cambria" w:eastAsia="Times New Roman" w:hAnsi="Cambria" w:cstheme="minorHAnsi"/>
        </w:rPr>
        <w:t>show that graphene epidermal electronic skin has huge potential in health care and intelligent systems.</w:t>
      </w:r>
    </w:p>
    <w:p w14:paraId="6FD81945" w14:textId="7B7190E4" w:rsidR="0080496A" w:rsidRDefault="0080496A" w:rsidP="00B863D9">
      <w:pPr>
        <w:rPr>
          <w:rFonts w:ascii="Cambria" w:eastAsia="Times New Roman" w:hAnsi="Cambria" w:cstheme="minorHAnsi"/>
        </w:rPr>
      </w:pPr>
    </w:p>
    <w:p w14:paraId="4ED07DCD" w14:textId="77777777" w:rsidR="001C5E13" w:rsidRPr="00B863D9" w:rsidRDefault="001C5E13" w:rsidP="00B863D9">
      <w:pPr>
        <w:rPr>
          <w:rFonts w:ascii="Cambria" w:eastAsia="Times New Roman" w:hAnsi="Cambria" w:cstheme="minorHAnsi"/>
        </w:rPr>
      </w:pPr>
    </w:p>
    <w:p w14:paraId="5977D55C" w14:textId="60E1F207" w:rsidR="0080496A" w:rsidRPr="00077042" w:rsidRDefault="00077042" w:rsidP="00077042">
      <w:pPr>
        <w:pStyle w:val="ListParagraph"/>
        <w:numPr>
          <w:ilvl w:val="0"/>
          <w:numId w:val="1"/>
        </w:numPr>
        <w:rPr>
          <w:rFonts w:ascii="Cambria" w:eastAsia="Times New Roman" w:hAnsi="Cambria" w:cstheme="minorHAnsi"/>
          <w:color w:val="222222"/>
          <w:kern w:val="36"/>
        </w:rPr>
      </w:pPr>
      <w:r w:rsidRPr="00ED1811">
        <w:rPr>
          <w:rFonts w:ascii="Cambria" w:hAnsi="Cambria" w:cs="Helvetica Neue"/>
          <w:color w:val="000000"/>
        </w:rPr>
        <w:t>Ameri, S. K</w:t>
      </w:r>
      <w:r>
        <w:rPr>
          <w:rFonts w:ascii="Cambria" w:hAnsi="Cambria" w:cs="Helvetica Neue"/>
          <w:color w:val="000000"/>
        </w:rPr>
        <w:t xml:space="preserve">.; </w:t>
      </w:r>
      <w:r>
        <w:rPr>
          <w:rFonts w:ascii="Cambria" w:hAnsi="Cambria" w:cs="Helvetica Neue"/>
          <w:color w:val="000000"/>
        </w:rPr>
        <w:t>Kim, M</w:t>
      </w:r>
      <w:r>
        <w:rPr>
          <w:rFonts w:ascii="Cambria" w:hAnsi="Cambria" w:cs="Helvetica Neue"/>
          <w:color w:val="000000"/>
        </w:rPr>
        <w:t xml:space="preserve">.; </w:t>
      </w:r>
      <w:proofErr w:type="spellStart"/>
      <w:r w:rsidR="009A0E34">
        <w:rPr>
          <w:rFonts w:ascii="Cambria" w:hAnsi="Cambria" w:cs="Helvetica Neue"/>
          <w:color w:val="000000"/>
        </w:rPr>
        <w:t>Kuang</w:t>
      </w:r>
      <w:proofErr w:type="spellEnd"/>
      <w:r w:rsidRPr="00ED1811">
        <w:rPr>
          <w:rFonts w:ascii="Cambria" w:hAnsi="Cambria" w:cs="Helvetica Neue"/>
          <w:color w:val="000000"/>
        </w:rPr>
        <w:t xml:space="preserve">, </w:t>
      </w:r>
      <w:r w:rsidR="009A0E34">
        <w:rPr>
          <w:rFonts w:ascii="Cambria" w:hAnsi="Cambria" w:cs="Helvetica Neue"/>
          <w:color w:val="000000"/>
        </w:rPr>
        <w:t>I</w:t>
      </w:r>
      <w:r w:rsidRPr="00ED1811">
        <w:rPr>
          <w:rFonts w:ascii="Cambria" w:hAnsi="Cambria" w:cs="Helvetica Neue"/>
          <w:color w:val="000000"/>
        </w:rPr>
        <w:t>.</w:t>
      </w:r>
      <w:r w:rsidR="009A0E34">
        <w:rPr>
          <w:rFonts w:ascii="Cambria" w:hAnsi="Cambria" w:cs="Helvetica Neue"/>
          <w:color w:val="000000"/>
        </w:rPr>
        <w:t xml:space="preserve"> A.</w:t>
      </w:r>
      <w:r w:rsidRPr="00ED1811">
        <w:rPr>
          <w:rFonts w:ascii="Cambria" w:hAnsi="Cambria" w:cs="Helvetica Neue"/>
          <w:color w:val="000000"/>
        </w:rPr>
        <w:t xml:space="preserve"> “</w:t>
      </w:r>
      <w:r w:rsidRPr="00077042">
        <w:rPr>
          <w:rFonts w:ascii="Cambria" w:eastAsia="Times New Roman" w:hAnsi="Cambria" w:cstheme="minorHAnsi"/>
        </w:rPr>
        <w:t>Imperceptible electrooculography graphene sensor system for human-robot interface</w:t>
      </w:r>
      <w:r w:rsidRPr="00ED1811">
        <w:rPr>
          <w:rFonts w:ascii="Cambria" w:hAnsi="Cambria" w:cs="Helvetica Neue"/>
          <w:color w:val="000000"/>
        </w:rPr>
        <w:t xml:space="preserve">” </w:t>
      </w:r>
      <w:proofErr w:type="spellStart"/>
      <w:r w:rsidR="009A0E34">
        <w:rPr>
          <w:rFonts w:ascii="Cambria" w:hAnsi="Cambria" w:cs="Helvetica Neue"/>
          <w:color w:val="000000"/>
        </w:rPr>
        <w:t>npj</w:t>
      </w:r>
      <w:proofErr w:type="spellEnd"/>
      <w:r w:rsidR="009A0E34">
        <w:rPr>
          <w:rFonts w:ascii="Cambria" w:hAnsi="Cambria" w:cs="Helvetica Neue"/>
          <w:color w:val="000000"/>
        </w:rPr>
        <w:t xml:space="preserve"> 2D Materials and Applications</w:t>
      </w:r>
      <w:r w:rsidRPr="00ED1811">
        <w:rPr>
          <w:rFonts w:ascii="Cambria" w:hAnsi="Cambria" w:cs="Helvetica Neue"/>
          <w:color w:val="000000"/>
        </w:rPr>
        <w:t xml:space="preserve">, vol. </w:t>
      </w:r>
      <w:r>
        <w:rPr>
          <w:rFonts w:ascii="Cambria" w:hAnsi="Cambria" w:cs="Helvetica Neue"/>
          <w:color w:val="000000"/>
        </w:rPr>
        <w:t>2</w:t>
      </w:r>
      <w:r w:rsidRPr="00ED1811">
        <w:rPr>
          <w:rFonts w:ascii="Cambria" w:hAnsi="Cambria" w:cs="Helvetica Neue"/>
          <w:color w:val="000000"/>
        </w:rPr>
        <w:t xml:space="preserve">, no. </w:t>
      </w:r>
      <w:r w:rsidR="009A0E34">
        <w:rPr>
          <w:rFonts w:ascii="Cambria" w:hAnsi="Cambria" w:cs="Helvetica Neue"/>
          <w:color w:val="000000"/>
        </w:rPr>
        <w:t>1</w:t>
      </w:r>
      <w:r>
        <w:rPr>
          <w:rFonts w:ascii="Cambria" w:hAnsi="Cambria" w:cs="Helvetica Neue"/>
          <w:color w:val="000000"/>
        </w:rPr>
        <w:t>9,</w:t>
      </w:r>
      <w:r w:rsidRPr="00ED1811">
        <w:rPr>
          <w:rFonts w:ascii="Cambria" w:hAnsi="Cambria" w:cs="Helvetica Neue"/>
          <w:color w:val="000000"/>
        </w:rPr>
        <w:t xml:space="preserve"> </w:t>
      </w:r>
      <w:r>
        <w:rPr>
          <w:rFonts w:ascii="Cambria" w:hAnsi="Cambria" w:cs="Helvetica Neue"/>
          <w:color w:val="000000"/>
        </w:rPr>
        <w:t>July 24, 2018</w:t>
      </w:r>
      <w:r w:rsidRPr="00ED1811">
        <w:rPr>
          <w:rFonts w:ascii="Cambria" w:hAnsi="Cambria" w:cs="Helvetica Neue"/>
          <w:color w:val="000000"/>
        </w:rPr>
        <w:t xml:space="preserve">. [Online]. Available: </w:t>
      </w:r>
      <w:r w:rsidR="009A0E34" w:rsidRPr="009A0E34">
        <w:rPr>
          <w:rFonts w:ascii="Cambria" w:hAnsi="Cambria" w:cs="Helvetica Neue"/>
          <w:color w:val="000000"/>
        </w:rPr>
        <w:t>https://doi.org/10.1038/s41699-018-0064-4</w:t>
      </w:r>
      <w:r w:rsidRPr="00ED1811">
        <w:rPr>
          <w:rFonts w:ascii="Cambria" w:hAnsi="Cambria" w:cs="Helvetica Neue"/>
          <w:color w:val="000000"/>
        </w:rPr>
        <w:t xml:space="preserve">. [Accessed </w:t>
      </w:r>
      <w:r w:rsidR="009A0E34">
        <w:rPr>
          <w:rFonts w:ascii="Cambria" w:hAnsi="Cambria" w:cs="Helvetica Neue"/>
          <w:color w:val="000000"/>
        </w:rPr>
        <w:t>Nov. 1</w:t>
      </w:r>
      <w:r w:rsidRPr="00ED1811">
        <w:rPr>
          <w:rFonts w:ascii="Cambria" w:hAnsi="Cambria" w:cs="Helvetica Neue"/>
          <w:color w:val="000000"/>
        </w:rPr>
        <w:t>, 2019]</w:t>
      </w:r>
      <w:r w:rsidRPr="00ED1811">
        <w:rPr>
          <w:rFonts w:ascii="Cambria" w:eastAsia="Times New Roman" w:hAnsi="Cambria" w:cstheme="minorHAnsi"/>
        </w:rPr>
        <w:t xml:space="preserve"> </w:t>
      </w:r>
    </w:p>
    <w:p w14:paraId="71E38BB4" w14:textId="44CB7186" w:rsidR="0080496A" w:rsidRPr="00B863D9" w:rsidRDefault="007F3B0D" w:rsidP="00B863D9">
      <w:pPr>
        <w:pStyle w:val="ListParagraph"/>
        <w:numPr>
          <w:ilvl w:val="1"/>
          <w:numId w:val="1"/>
        </w:numPr>
        <w:rPr>
          <w:rFonts w:ascii="Cambria" w:eastAsia="Times New Roman" w:hAnsi="Cambria" w:cstheme="minorHAnsi"/>
        </w:rPr>
      </w:pPr>
      <w:r w:rsidRPr="00B863D9">
        <w:rPr>
          <w:rFonts w:ascii="Cambria" w:eastAsia="Times New Roman" w:hAnsi="Cambria" w:cstheme="minorHAnsi"/>
        </w:rPr>
        <w:t xml:space="preserve">This paper </w:t>
      </w:r>
      <w:r w:rsidRPr="00B863D9">
        <w:rPr>
          <w:rFonts w:ascii="Cambria" w:eastAsia="Times New Roman" w:hAnsi="Cambria" w:cstheme="minorHAnsi"/>
        </w:rPr>
        <w:t>report</w:t>
      </w:r>
      <w:r w:rsidRPr="00B863D9">
        <w:rPr>
          <w:rFonts w:ascii="Cambria" w:eastAsia="Times New Roman" w:hAnsi="Cambria" w:cstheme="minorHAnsi"/>
        </w:rPr>
        <w:t>s</w:t>
      </w:r>
      <w:r w:rsidRPr="00B863D9">
        <w:rPr>
          <w:rFonts w:ascii="Cambria" w:eastAsia="Times New Roman" w:hAnsi="Cambria" w:cstheme="minorHAnsi"/>
        </w:rPr>
        <w:t xml:space="preserve"> an imperceptible EOG sensor system based on noninvasive graphene electronic tattoos, which are ultrathin, </w:t>
      </w:r>
      <w:proofErr w:type="spellStart"/>
      <w:r w:rsidRPr="00B863D9">
        <w:rPr>
          <w:rFonts w:ascii="Cambria" w:eastAsia="Times New Roman" w:hAnsi="Cambria" w:cstheme="minorHAnsi"/>
        </w:rPr>
        <w:t>ultrasoft</w:t>
      </w:r>
      <w:proofErr w:type="spellEnd"/>
      <w:r w:rsidRPr="00B863D9">
        <w:rPr>
          <w:rFonts w:ascii="Cambria" w:eastAsia="Times New Roman" w:hAnsi="Cambria" w:cstheme="minorHAnsi"/>
        </w:rPr>
        <w:t xml:space="preserve">, transparent, and breathable. The GET EOG sensors can be easily laminated around the eyes without using any adhesives and they impose no constraint on blinking or facial expressions. High-precision EOG with an angular resolution of 4° of eye movement can be recorded by the GET EOG and eye movement can be accurately interpreted. Imperceptible GET EOG sensors have been successfully applied for human–robot interface (HRI). To demonstrate the functionality of GET EOG sensors for HRI, </w:t>
      </w:r>
      <w:r w:rsidRPr="00B863D9">
        <w:rPr>
          <w:rFonts w:ascii="Cambria" w:eastAsia="Times New Roman" w:hAnsi="Cambria" w:cstheme="minorHAnsi"/>
        </w:rPr>
        <w:t>this group</w:t>
      </w:r>
      <w:r w:rsidRPr="00B863D9">
        <w:rPr>
          <w:rFonts w:ascii="Cambria" w:eastAsia="Times New Roman" w:hAnsi="Cambria" w:cstheme="minorHAnsi"/>
        </w:rPr>
        <w:t xml:space="preserve"> connected GET EOG sensors to a wireless transmitter attached to the collar such that </w:t>
      </w:r>
      <w:r w:rsidRPr="00B863D9">
        <w:rPr>
          <w:rFonts w:ascii="Cambria" w:eastAsia="Times New Roman" w:hAnsi="Cambria" w:cstheme="minorHAnsi"/>
        </w:rPr>
        <w:t>they</w:t>
      </w:r>
      <w:r w:rsidRPr="00B863D9">
        <w:rPr>
          <w:rFonts w:ascii="Cambria" w:eastAsia="Times New Roman" w:hAnsi="Cambria" w:cstheme="minorHAnsi"/>
        </w:rPr>
        <w:t xml:space="preserve"> can use eyeball movements to wirelessly control a quadcopter in real time.</w:t>
      </w:r>
      <w:r w:rsidR="0080496A" w:rsidRPr="00B863D9">
        <w:rPr>
          <w:rFonts w:ascii="Cambria" w:eastAsia="Times New Roman" w:hAnsi="Cambria" w:cstheme="minorHAnsi"/>
        </w:rPr>
        <w:br/>
      </w:r>
    </w:p>
    <w:p w14:paraId="49618827" w14:textId="72FF1DEB" w:rsidR="0080496A" w:rsidRPr="009A0E34" w:rsidRDefault="009A0E34" w:rsidP="009A0E34">
      <w:pPr>
        <w:pStyle w:val="ListParagraph"/>
        <w:numPr>
          <w:ilvl w:val="0"/>
          <w:numId w:val="1"/>
        </w:numPr>
        <w:rPr>
          <w:rFonts w:ascii="Cambria" w:eastAsia="Times New Roman" w:hAnsi="Cambria" w:cstheme="minorHAnsi"/>
          <w:color w:val="222222"/>
          <w:kern w:val="36"/>
        </w:rPr>
      </w:pPr>
      <w:r>
        <w:rPr>
          <w:rFonts w:ascii="Cambria" w:hAnsi="Cambria" w:cs="Helvetica Neue"/>
          <w:color w:val="000000"/>
        </w:rPr>
        <w:lastRenderedPageBreak/>
        <w:t>Park</w:t>
      </w:r>
      <w:r w:rsidRPr="00ED1811">
        <w:rPr>
          <w:rFonts w:ascii="Cambria" w:hAnsi="Cambria" w:cs="Helvetica Neue"/>
          <w:color w:val="000000"/>
        </w:rPr>
        <w:t xml:space="preserve">, </w:t>
      </w:r>
      <w:r>
        <w:rPr>
          <w:rFonts w:ascii="Cambria" w:hAnsi="Cambria" w:cs="Helvetica Neue"/>
          <w:color w:val="000000"/>
        </w:rPr>
        <w:t>R</w:t>
      </w:r>
      <w:r>
        <w:rPr>
          <w:rFonts w:ascii="Cambria" w:hAnsi="Cambria" w:cs="Helvetica Neue"/>
          <w:color w:val="000000"/>
        </w:rPr>
        <w:t xml:space="preserve">.; Kim, </w:t>
      </w:r>
      <w:r>
        <w:rPr>
          <w:rFonts w:ascii="Cambria" w:hAnsi="Cambria" w:cs="Helvetica Neue"/>
          <w:color w:val="000000"/>
        </w:rPr>
        <w:t>H</w:t>
      </w:r>
      <w:r>
        <w:rPr>
          <w:rFonts w:ascii="Cambria" w:hAnsi="Cambria" w:cs="Helvetica Neue"/>
          <w:color w:val="000000"/>
        </w:rPr>
        <w:t>.;</w:t>
      </w:r>
      <w:r>
        <w:rPr>
          <w:rFonts w:ascii="Cambria" w:hAnsi="Cambria" w:cs="Helvetica Neue"/>
          <w:color w:val="000000"/>
        </w:rPr>
        <w:t xml:space="preserve"> Lone</w:t>
      </w:r>
      <w:r w:rsidRPr="00ED1811">
        <w:rPr>
          <w:rFonts w:ascii="Cambria" w:hAnsi="Cambria" w:cs="Helvetica Neue"/>
          <w:color w:val="000000"/>
        </w:rPr>
        <w:t xml:space="preserve">, </w:t>
      </w:r>
      <w:r>
        <w:rPr>
          <w:rFonts w:ascii="Cambria" w:hAnsi="Cambria" w:cs="Helvetica Neue"/>
          <w:color w:val="000000"/>
        </w:rPr>
        <w:t>S</w:t>
      </w:r>
      <w:r>
        <w:rPr>
          <w:rFonts w:ascii="Cambria" w:hAnsi="Cambria" w:cs="Helvetica Neue"/>
          <w:color w:val="000000"/>
        </w:rPr>
        <w:t>.</w:t>
      </w:r>
      <w:r w:rsidRPr="00ED1811">
        <w:rPr>
          <w:rFonts w:ascii="Cambria" w:hAnsi="Cambria" w:cs="Helvetica Neue"/>
          <w:color w:val="000000"/>
        </w:rPr>
        <w:t xml:space="preserve"> “</w:t>
      </w:r>
      <w:r w:rsidRPr="00B863D9">
        <w:rPr>
          <w:rFonts w:ascii="Cambria" w:hAnsi="Cambria" w:cstheme="minorHAnsi"/>
          <w:color w:val="1A1A1A"/>
        </w:rPr>
        <w:t>One-Step Laser Patterned Highly Uniform Reduced Graphene Oxide Thin Films for Circuit-Enabled Tattoo and Flexible Humidity Sensor Application</w:t>
      </w:r>
      <w:r w:rsidRPr="00ED1811">
        <w:rPr>
          <w:rFonts w:ascii="Cambria" w:hAnsi="Cambria" w:cs="Helvetica Neue"/>
          <w:color w:val="000000"/>
        </w:rPr>
        <w:t xml:space="preserve">” </w:t>
      </w:r>
      <w:r>
        <w:rPr>
          <w:rFonts w:ascii="Cambria" w:hAnsi="Cambria" w:cs="Helvetica Neue"/>
          <w:color w:val="000000"/>
        </w:rPr>
        <w:t>MDPI</w:t>
      </w:r>
      <w:r w:rsidRPr="00ED1811">
        <w:rPr>
          <w:rFonts w:ascii="Cambria" w:hAnsi="Cambria" w:cs="Helvetica Neue"/>
          <w:color w:val="000000"/>
        </w:rPr>
        <w:t xml:space="preserve">, vol. </w:t>
      </w:r>
      <w:r>
        <w:rPr>
          <w:rFonts w:ascii="Cambria" w:hAnsi="Cambria" w:cs="Helvetica Neue"/>
          <w:color w:val="000000"/>
        </w:rPr>
        <w:t>18</w:t>
      </w:r>
      <w:r w:rsidRPr="00ED1811">
        <w:rPr>
          <w:rFonts w:ascii="Cambria" w:hAnsi="Cambria" w:cs="Helvetica Neue"/>
          <w:color w:val="000000"/>
        </w:rPr>
        <w:t xml:space="preserve">, no. </w:t>
      </w:r>
      <w:r>
        <w:rPr>
          <w:rFonts w:ascii="Cambria" w:hAnsi="Cambria" w:cs="Helvetica Neue"/>
          <w:color w:val="000000"/>
        </w:rPr>
        <w:t>6</w:t>
      </w:r>
      <w:r>
        <w:rPr>
          <w:rFonts w:ascii="Cambria" w:hAnsi="Cambria" w:cs="Helvetica Neue"/>
          <w:color w:val="000000"/>
        </w:rPr>
        <w:t>,</w:t>
      </w:r>
      <w:r w:rsidRPr="00ED1811">
        <w:rPr>
          <w:rFonts w:ascii="Cambria" w:hAnsi="Cambria" w:cs="Helvetica Neue"/>
          <w:color w:val="000000"/>
        </w:rPr>
        <w:t xml:space="preserve"> </w:t>
      </w:r>
      <w:r>
        <w:rPr>
          <w:rFonts w:ascii="Cambria" w:hAnsi="Cambria" w:cs="Helvetica Neue"/>
          <w:color w:val="000000"/>
        </w:rPr>
        <w:t>Ju</w:t>
      </w:r>
      <w:r>
        <w:rPr>
          <w:rFonts w:ascii="Cambria" w:hAnsi="Cambria" w:cs="Helvetica Neue"/>
          <w:color w:val="000000"/>
        </w:rPr>
        <w:t>ne 6</w:t>
      </w:r>
      <w:r>
        <w:rPr>
          <w:rFonts w:ascii="Cambria" w:hAnsi="Cambria" w:cs="Helvetica Neue"/>
          <w:color w:val="000000"/>
        </w:rPr>
        <w:t>, 2018</w:t>
      </w:r>
      <w:r w:rsidRPr="00ED1811">
        <w:rPr>
          <w:rFonts w:ascii="Cambria" w:hAnsi="Cambria" w:cs="Helvetica Neue"/>
          <w:color w:val="000000"/>
        </w:rPr>
        <w:t xml:space="preserve">. [Online]. Available: </w:t>
      </w:r>
      <w:r w:rsidRPr="009A0E34">
        <w:rPr>
          <w:rFonts w:ascii="Cambria" w:hAnsi="Cambria" w:cs="Helvetica Neue"/>
          <w:color w:val="000000"/>
        </w:rPr>
        <w:t>https://doi.org/10.3390/s18061857</w:t>
      </w:r>
      <w:r w:rsidRPr="00ED1811">
        <w:rPr>
          <w:rFonts w:ascii="Cambria" w:hAnsi="Cambria" w:cs="Helvetica Neue"/>
          <w:color w:val="000000"/>
        </w:rPr>
        <w:t xml:space="preserve">. [Accessed </w:t>
      </w:r>
      <w:r>
        <w:rPr>
          <w:rFonts w:ascii="Cambria" w:hAnsi="Cambria" w:cs="Helvetica Neue"/>
          <w:color w:val="000000"/>
        </w:rPr>
        <w:t>Nov. 1</w:t>
      </w:r>
      <w:r w:rsidRPr="00ED1811">
        <w:rPr>
          <w:rFonts w:ascii="Cambria" w:hAnsi="Cambria" w:cs="Helvetica Neue"/>
          <w:color w:val="000000"/>
        </w:rPr>
        <w:t>, 2019]</w:t>
      </w:r>
      <w:r w:rsidRPr="00ED1811">
        <w:rPr>
          <w:rFonts w:ascii="Cambria" w:eastAsia="Times New Roman" w:hAnsi="Cambria" w:cstheme="minorHAnsi"/>
        </w:rPr>
        <w:t xml:space="preserve"> </w:t>
      </w:r>
    </w:p>
    <w:p w14:paraId="6B7734A6" w14:textId="2A5EFA28" w:rsidR="0080496A" w:rsidRPr="00B863D9" w:rsidRDefault="00F87487" w:rsidP="00B863D9">
      <w:pPr>
        <w:pStyle w:val="ListParagraph"/>
        <w:numPr>
          <w:ilvl w:val="1"/>
          <w:numId w:val="1"/>
        </w:numPr>
        <w:rPr>
          <w:rFonts w:ascii="Cambria" w:eastAsia="Times New Roman" w:hAnsi="Cambria" w:cstheme="minorHAnsi"/>
        </w:rPr>
      </w:pPr>
      <w:r w:rsidRPr="00B863D9">
        <w:rPr>
          <w:rFonts w:ascii="Cambria" w:eastAsia="Times New Roman" w:hAnsi="Cambria" w:cstheme="minorHAnsi"/>
        </w:rPr>
        <w:t>This research conveys</w:t>
      </w:r>
      <w:r w:rsidRPr="00B863D9">
        <w:rPr>
          <w:rFonts w:ascii="Cambria" w:eastAsia="Times New Roman" w:hAnsi="Cambria" w:cstheme="minorHAnsi"/>
        </w:rPr>
        <w:t xml:space="preserve"> a facile deposition process of GO on flexible polymer substrates to create highly uniform thin films over a large area by a flow-enabled self-assembly approach. The self-assembly of GO sheets was successfully performed by dragging the trapped solution of GO in confined geometry, which consisted of an upper stationary blade and a lower moving substrate on a motorized translational stage. The prepared GO thin films could be selectively reduced and facilitated from the simple laser direct writing process for programmable circuit printing with the desired configuration and less sample damage due to the non-contact mode operation without the use of photolithography, toxic chemistry, or high-temperature reduction methods. Furthermore, two different modes of the laser operating system for the reduction of GO films turned out to be valuable for the construction of novel graphene-based high-throughput electrical circuit boards compatible with integrating electronic module chips and flexible humidity sensors.</w:t>
      </w:r>
    </w:p>
    <w:p w14:paraId="5F190521" w14:textId="4FB83383" w:rsidR="0080496A" w:rsidRDefault="0080496A" w:rsidP="00B863D9">
      <w:pPr>
        <w:rPr>
          <w:rFonts w:ascii="Cambria" w:eastAsia="Times New Roman" w:hAnsi="Cambria" w:cstheme="minorHAnsi"/>
        </w:rPr>
      </w:pPr>
    </w:p>
    <w:p w14:paraId="689D1768" w14:textId="77777777" w:rsidR="001C5E13" w:rsidRPr="00B863D9" w:rsidRDefault="001C5E13" w:rsidP="00B863D9">
      <w:pPr>
        <w:rPr>
          <w:rFonts w:ascii="Cambria" w:eastAsia="Times New Roman" w:hAnsi="Cambria" w:cstheme="minorHAnsi"/>
        </w:rPr>
      </w:pPr>
    </w:p>
    <w:p w14:paraId="0A7EC695" w14:textId="4101D7CA" w:rsidR="000B735E" w:rsidRPr="009A0E34" w:rsidRDefault="009A0E34" w:rsidP="009A0E34">
      <w:pPr>
        <w:pStyle w:val="ListParagraph"/>
        <w:numPr>
          <w:ilvl w:val="0"/>
          <w:numId w:val="1"/>
        </w:numPr>
        <w:rPr>
          <w:rFonts w:ascii="Cambria" w:eastAsia="Times New Roman" w:hAnsi="Cambria" w:cstheme="minorHAnsi"/>
          <w:color w:val="222222"/>
          <w:kern w:val="36"/>
        </w:rPr>
      </w:pPr>
      <w:r>
        <w:rPr>
          <w:rFonts w:ascii="Cambria" w:hAnsi="Cambria" w:cs="Helvetica Neue"/>
          <w:color w:val="000000"/>
        </w:rPr>
        <w:t>Ferrari</w:t>
      </w:r>
      <w:r w:rsidRPr="00ED1811">
        <w:rPr>
          <w:rFonts w:ascii="Cambria" w:hAnsi="Cambria" w:cs="Helvetica Neue"/>
          <w:color w:val="000000"/>
        </w:rPr>
        <w:t xml:space="preserve">, </w:t>
      </w:r>
      <w:r>
        <w:rPr>
          <w:rFonts w:ascii="Cambria" w:hAnsi="Cambria" w:cs="Helvetica Neue"/>
          <w:color w:val="000000"/>
        </w:rPr>
        <w:t>L</w:t>
      </w:r>
      <w:r>
        <w:rPr>
          <w:rFonts w:ascii="Cambria" w:hAnsi="Cambria" w:cs="Helvetica Neue"/>
          <w:color w:val="000000"/>
        </w:rPr>
        <w:t>.</w:t>
      </w:r>
      <w:r>
        <w:rPr>
          <w:rFonts w:ascii="Cambria" w:hAnsi="Cambria" w:cs="Helvetica Neue"/>
          <w:color w:val="000000"/>
        </w:rPr>
        <w:t xml:space="preserve"> M.</w:t>
      </w:r>
      <w:r>
        <w:rPr>
          <w:rFonts w:ascii="Cambria" w:hAnsi="Cambria" w:cs="Helvetica Neue"/>
          <w:color w:val="000000"/>
        </w:rPr>
        <w:t xml:space="preserve">; </w:t>
      </w:r>
      <w:r>
        <w:rPr>
          <w:rFonts w:ascii="Cambria" w:hAnsi="Cambria" w:cs="Helvetica Neue"/>
          <w:color w:val="000000"/>
        </w:rPr>
        <w:t>Sudha</w:t>
      </w:r>
      <w:r>
        <w:rPr>
          <w:rFonts w:ascii="Cambria" w:hAnsi="Cambria" w:cs="Helvetica Neue"/>
          <w:color w:val="000000"/>
        </w:rPr>
        <w:t xml:space="preserve">, </w:t>
      </w:r>
      <w:r>
        <w:rPr>
          <w:rFonts w:ascii="Cambria" w:hAnsi="Cambria" w:cs="Helvetica Neue"/>
          <w:color w:val="000000"/>
        </w:rPr>
        <w:t>S</w:t>
      </w:r>
      <w:r>
        <w:rPr>
          <w:rFonts w:ascii="Cambria" w:hAnsi="Cambria" w:cs="Helvetica Neue"/>
          <w:color w:val="000000"/>
        </w:rPr>
        <w:t xml:space="preserve">.; </w:t>
      </w:r>
      <w:r>
        <w:rPr>
          <w:rFonts w:ascii="Cambria" w:hAnsi="Cambria" w:cs="Helvetica Neue"/>
          <w:color w:val="000000"/>
        </w:rPr>
        <w:t>Tarantino</w:t>
      </w:r>
      <w:r w:rsidRPr="00ED1811">
        <w:rPr>
          <w:rFonts w:ascii="Cambria" w:hAnsi="Cambria" w:cs="Helvetica Neue"/>
          <w:color w:val="000000"/>
        </w:rPr>
        <w:t xml:space="preserve">, </w:t>
      </w:r>
      <w:r>
        <w:rPr>
          <w:rFonts w:ascii="Cambria" w:hAnsi="Cambria" w:cs="Helvetica Neue"/>
          <w:color w:val="000000"/>
        </w:rPr>
        <w:t>S.</w:t>
      </w:r>
      <w:r w:rsidRPr="00ED1811">
        <w:rPr>
          <w:rFonts w:ascii="Cambria" w:hAnsi="Cambria" w:cs="Helvetica Neue"/>
          <w:color w:val="000000"/>
        </w:rPr>
        <w:t xml:space="preserve"> “</w:t>
      </w:r>
      <w:proofErr w:type="spellStart"/>
      <w:r w:rsidRPr="00B863D9">
        <w:rPr>
          <w:rFonts w:ascii="Cambria" w:hAnsi="Cambria" w:cstheme="minorHAnsi"/>
          <w:color w:val="151617"/>
        </w:rPr>
        <w:t>Ultraconformable</w:t>
      </w:r>
      <w:proofErr w:type="spellEnd"/>
      <w:r w:rsidRPr="00B863D9">
        <w:rPr>
          <w:rFonts w:ascii="Cambria" w:hAnsi="Cambria" w:cstheme="minorHAnsi"/>
          <w:color w:val="151617"/>
        </w:rPr>
        <w:t xml:space="preserve"> Temporary Tattoo Electrodes for Electrophysiology</w:t>
      </w:r>
      <w:r w:rsidRPr="00ED1811">
        <w:rPr>
          <w:rFonts w:ascii="Cambria" w:hAnsi="Cambria" w:cs="Helvetica Neue"/>
          <w:color w:val="000000"/>
        </w:rPr>
        <w:t xml:space="preserve">” </w:t>
      </w:r>
      <w:r>
        <w:rPr>
          <w:rFonts w:ascii="Cambria" w:hAnsi="Cambria" w:cs="Helvetica Neue"/>
          <w:color w:val="000000"/>
        </w:rPr>
        <w:t>Advanced Science</w:t>
      </w:r>
      <w:r w:rsidRPr="00ED1811">
        <w:rPr>
          <w:rFonts w:ascii="Cambria" w:hAnsi="Cambria" w:cs="Helvetica Neue"/>
          <w:color w:val="000000"/>
        </w:rPr>
        <w:t xml:space="preserve">, vol. </w:t>
      </w:r>
      <w:r>
        <w:rPr>
          <w:rFonts w:ascii="Cambria" w:hAnsi="Cambria" w:cs="Helvetica Neue"/>
          <w:color w:val="000000"/>
        </w:rPr>
        <w:t>5</w:t>
      </w:r>
      <w:r w:rsidRPr="00ED1811">
        <w:rPr>
          <w:rFonts w:ascii="Cambria" w:hAnsi="Cambria" w:cs="Helvetica Neue"/>
          <w:color w:val="000000"/>
        </w:rPr>
        <w:t xml:space="preserve">, no. </w:t>
      </w:r>
      <w:r>
        <w:rPr>
          <w:rFonts w:ascii="Cambria" w:hAnsi="Cambria" w:cs="Helvetica Neue"/>
          <w:color w:val="000000"/>
        </w:rPr>
        <w:t>3</w:t>
      </w:r>
      <w:r>
        <w:rPr>
          <w:rFonts w:ascii="Cambria" w:hAnsi="Cambria" w:cs="Helvetica Neue"/>
          <w:color w:val="000000"/>
        </w:rPr>
        <w:t>,</w:t>
      </w:r>
      <w:r w:rsidRPr="00ED1811">
        <w:rPr>
          <w:rFonts w:ascii="Cambria" w:hAnsi="Cambria" w:cs="Helvetica Neue"/>
          <w:color w:val="000000"/>
        </w:rPr>
        <w:t xml:space="preserve"> </w:t>
      </w:r>
      <w:r>
        <w:rPr>
          <w:rFonts w:ascii="Cambria" w:hAnsi="Cambria" w:cs="Helvetica Neue"/>
          <w:color w:val="000000"/>
        </w:rPr>
        <w:t>J</w:t>
      </w:r>
      <w:r>
        <w:rPr>
          <w:rFonts w:ascii="Cambria" w:hAnsi="Cambria" w:cs="Helvetica Neue"/>
          <w:color w:val="000000"/>
        </w:rPr>
        <w:t>anuary</w:t>
      </w:r>
      <w:r>
        <w:rPr>
          <w:rFonts w:ascii="Cambria" w:hAnsi="Cambria" w:cs="Helvetica Neue"/>
          <w:color w:val="000000"/>
        </w:rPr>
        <w:t xml:space="preserve"> </w:t>
      </w:r>
      <w:r>
        <w:rPr>
          <w:rFonts w:ascii="Cambria" w:hAnsi="Cambria" w:cs="Helvetica Neue"/>
          <w:color w:val="000000"/>
        </w:rPr>
        <w:t>3</w:t>
      </w:r>
      <w:r>
        <w:rPr>
          <w:rFonts w:ascii="Cambria" w:hAnsi="Cambria" w:cs="Helvetica Neue"/>
          <w:color w:val="000000"/>
        </w:rPr>
        <w:t>, 2018</w:t>
      </w:r>
      <w:r w:rsidRPr="00ED1811">
        <w:rPr>
          <w:rFonts w:ascii="Cambria" w:hAnsi="Cambria" w:cs="Helvetica Neue"/>
          <w:color w:val="000000"/>
        </w:rPr>
        <w:t xml:space="preserve">. [Online]. Available: </w:t>
      </w:r>
      <w:r w:rsidRPr="009A0E34">
        <w:rPr>
          <w:rFonts w:ascii="Cambria" w:hAnsi="Cambria" w:cs="Helvetica Neue"/>
          <w:color w:val="000000"/>
        </w:rPr>
        <w:t>https://doi.org/10.1002/advs.201700771</w:t>
      </w:r>
      <w:r w:rsidRPr="00ED1811">
        <w:rPr>
          <w:rFonts w:ascii="Cambria" w:hAnsi="Cambria" w:cs="Helvetica Neue"/>
          <w:color w:val="000000"/>
        </w:rPr>
        <w:t xml:space="preserve">. [Accessed </w:t>
      </w:r>
      <w:r>
        <w:rPr>
          <w:rFonts w:ascii="Cambria" w:hAnsi="Cambria" w:cs="Helvetica Neue"/>
          <w:color w:val="000000"/>
        </w:rPr>
        <w:t>Nov. 1</w:t>
      </w:r>
      <w:r w:rsidRPr="00ED1811">
        <w:rPr>
          <w:rFonts w:ascii="Cambria" w:hAnsi="Cambria" w:cs="Helvetica Neue"/>
          <w:color w:val="000000"/>
        </w:rPr>
        <w:t>, 2019]</w:t>
      </w:r>
    </w:p>
    <w:p w14:paraId="5315DBF4" w14:textId="6D97E36B" w:rsidR="0080496A" w:rsidRDefault="00F87487" w:rsidP="00B863D9">
      <w:pPr>
        <w:pStyle w:val="ListParagraph"/>
        <w:numPr>
          <w:ilvl w:val="1"/>
          <w:numId w:val="1"/>
        </w:numPr>
        <w:rPr>
          <w:rFonts w:ascii="Cambria" w:hAnsi="Cambria" w:cstheme="minorHAnsi"/>
        </w:rPr>
      </w:pPr>
      <w:r w:rsidRPr="00B863D9">
        <w:rPr>
          <w:rFonts w:ascii="Cambria" w:hAnsi="Cambria" w:cstheme="minorHAnsi"/>
          <w:color w:val="151617"/>
        </w:rPr>
        <w:t>In this work,</w:t>
      </w:r>
      <w:r w:rsidRPr="00B863D9">
        <w:rPr>
          <w:rFonts w:ascii="Cambria" w:hAnsi="Cambria" w:cstheme="minorHAnsi"/>
          <w:color w:val="151617"/>
        </w:rPr>
        <w:t xml:space="preserve"> dry, unperceivable temporary tattoo electrodes are presented. Customized single or multielectrode arrays are readily fabricated by inkjet printing of conducting polymer onto commercial decal transfer paper, which allows for easy transfer on the user's skin. Conformal adhesion to the skin is provided thanks to their ultralow thickness (&lt;1 µm). Tattoo electrode–skin contact impedance is characterized on short‐ (1 h) and long‐term (48 h) and compared with standard </w:t>
      </w:r>
      <w:proofErr w:type="spellStart"/>
      <w:r w:rsidRPr="00B863D9">
        <w:rPr>
          <w:rFonts w:ascii="Cambria" w:hAnsi="Cambria" w:cstheme="minorHAnsi"/>
          <w:color w:val="151617"/>
        </w:rPr>
        <w:t>pregelled</w:t>
      </w:r>
      <w:proofErr w:type="spellEnd"/>
      <w:r w:rsidRPr="00B863D9">
        <w:rPr>
          <w:rFonts w:ascii="Cambria" w:hAnsi="Cambria" w:cstheme="minorHAnsi"/>
          <w:color w:val="151617"/>
        </w:rPr>
        <w:t xml:space="preserve"> and dry electrodes. The viability in electrophysiology is validated by surface electromyography and electrocardiography recordings on various locations on limbs and face. A novel concept of tattoo as perforable skin‐contact electrode, through which hairs can grow, is demonstrated, thus permitting to envision very long‐term recordings on areas with high hair density. The proposed materials and patterning strategy make this technology amenable for large‐scale production of low‐cost sensing devices.</w:t>
      </w:r>
      <w:r w:rsidR="0080496A" w:rsidRPr="00B863D9">
        <w:rPr>
          <w:rFonts w:ascii="Cambria" w:hAnsi="Cambria" w:cstheme="minorHAnsi"/>
          <w:color w:val="151617"/>
        </w:rPr>
        <w:br/>
      </w:r>
    </w:p>
    <w:p w14:paraId="76FC7CA0" w14:textId="77777777" w:rsidR="001C5E13" w:rsidRPr="001C5E13" w:rsidRDefault="001C5E13" w:rsidP="001C5E13">
      <w:pPr>
        <w:rPr>
          <w:rFonts w:ascii="Cambria" w:hAnsi="Cambria" w:cstheme="minorHAnsi"/>
        </w:rPr>
      </w:pPr>
    </w:p>
    <w:p w14:paraId="635C3C4D" w14:textId="77777777" w:rsidR="001C5E13" w:rsidRDefault="001C5E13">
      <w:pPr>
        <w:rPr>
          <w:rFonts w:ascii="Cambria" w:hAnsi="Cambria" w:cs="Helvetica Neue"/>
          <w:color w:val="000000"/>
        </w:rPr>
      </w:pPr>
      <w:r>
        <w:rPr>
          <w:rFonts w:ascii="Cambria" w:hAnsi="Cambria" w:cs="Helvetica Neue"/>
          <w:color w:val="000000"/>
        </w:rPr>
        <w:br w:type="page"/>
      </w:r>
    </w:p>
    <w:p w14:paraId="0B85F94B" w14:textId="51B68D6C" w:rsidR="00A26295" w:rsidRPr="009A0E34" w:rsidRDefault="001C5E13" w:rsidP="009A0E34">
      <w:pPr>
        <w:pStyle w:val="ListParagraph"/>
        <w:numPr>
          <w:ilvl w:val="0"/>
          <w:numId w:val="1"/>
        </w:numPr>
        <w:rPr>
          <w:rFonts w:ascii="Cambria" w:eastAsia="Times New Roman" w:hAnsi="Cambria" w:cstheme="minorHAnsi"/>
          <w:color w:val="222222"/>
          <w:kern w:val="36"/>
        </w:rPr>
      </w:pPr>
      <w:r>
        <w:rPr>
          <w:rFonts w:ascii="Cambria" w:hAnsi="Cambria" w:cs="Helvetica Neue"/>
          <w:color w:val="000000"/>
        </w:rPr>
        <w:lastRenderedPageBreak/>
        <w:t>Lu</w:t>
      </w:r>
      <w:r w:rsidR="009A0E34" w:rsidRPr="00ED1811">
        <w:rPr>
          <w:rFonts w:ascii="Cambria" w:hAnsi="Cambria" w:cs="Helvetica Neue"/>
          <w:color w:val="000000"/>
        </w:rPr>
        <w:t xml:space="preserve">, </w:t>
      </w:r>
      <w:r>
        <w:rPr>
          <w:rFonts w:ascii="Cambria" w:hAnsi="Cambria" w:cs="Helvetica Neue"/>
          <w:color w:val="000000"/>
        </w:rPr>
        <w:t>N</w:t>
      </w:r>
      <w:r w:rsidR="009A0E34">
        <w:rPr>
          <w:rFonts w:ascii="Cambria" w:hAnsi="Cambria" w:cs="Helvetica Neue"/>
          <w:color w:val="000000"/>
        </w:rPr>
        <w:t xml:space="preserve">.; </w:t>
      </w:r>
      <w:r w:rsidRPr="00ED1811">
        <w:rPr>
          <w:rFonts w:ascii="Cambria" w:hAnsi="Cambria" w:cs="Helvetica Neue"/>
          <w:color w:val="000000"/>
        </w:rPr>
        <w:t>Ameri, S. K</w:t>
      </w:r>
      <w:r>
        <w:rPr>
          <w:rFonts w:ascii="Cambria" w:hAnsi="Cambria" w:cs="Helvetica Neue"/>
          <w:color w:val="000000"/>
        </w:rPr>
        <w:t xml:space="preserve">.; </w:t>
      </w:r>
      <w:r>
        <w:rPr>
          <w:rFonts w:ascii="Cambria" w:hAnsi="Cambria" w:cs="Helvetica Neue"/>
          <w:color w:val="000000"/>
        </w:rPr>
        <w:t>Ha</w:t>
      </w:r>
      <w:r w:rsidR="009A0E34" w:rsidRPr="00ED1811">
        <w:rPr>
          <w:rFonts w:ascii="Cambria" w:hAnsi="Cambria" w:cs="Helvetica Neue"/>
          <w:color w:val="000000"/>
        </w:rPr>
        <w:t xml:space="preserve">, </w:t>
      </w:r>
      <w:r>
        <w:rPr>
          <w:rFonts w:ascii="Cambria" w:hAnsi="Cambria" w:cs="Helvetica Neue"/>
          <w:color w:val="000000"/>
        </w:rPr>
        <w:t>T</w:t>
      </w:r>
      <w:r w:rsidR="009A0E34">
        <w:rPr>
          <w:rFonts w:ascii="Cambria" w:hAnsi="Cambria" w:cs="Helvetica Neue"/>
          <w:color w:val="000000"/>
        </w:rPr>
        <w:t>.</w:t>
      </w:r>
      <w:r w:rsidR="009A0E34" w:rsidRPr="00ED1811">
        <w:rPr>
          <w:rFonts w:ascii="Cambria" w:hAnsi="Cambria" w:cs="Helvetica Neue"/>
          <w:color w:val="000000"/>
        </w:rPr>
        <w:t xml:space="preserve"> “</w:t>
      </w:r>
      <w:r w:rsidR="009A0E34" w:rsidRPr="00B863D9">
        <w:rPr>
          <w:rFonts w:ascii="Cambria" w:hAnsi="Cambria" w:cstheme="minorHAnsi"/>
          <w:color w:val="000000"/>
        </w:rPr>
        <w:t>Epidermal electronic systems for sensing and therapy</w:t>
      </w:r>
      <w:r w:rsidR="009A0E34" w:rsidRPr="00ED1811">
        <w:rPr>
          <w:rFonts w:ascii="Cambria" w:hAnsi="Cambria" w:cs="Helvetica Neue"/>
          <w:color w:val="000000"/>
        </w:rPr>
        <w:t xml:space="preserve">” </w:t>
      </w:r>
      <w:r>
        <w:rPr>
          <w:rFonts w:ascii="Cambria" w:hAnsi="Cambria" w:cs="Helvetica Neue"/>
          <w:color w:val="000000"/>
        </w:rPr>
        <w:t>SPIE Digital Library</w:t>
      </w:r>
      <w:r w:rsidR="009A0E34" w:rsidRPr="00ED1811">
        <w:rPr>
          <w:rFonts w:ascii="Cambria" w:hAnsi="Cambria" w:cs="Helvetica Neue"/>
          <w:color w:val="000000"/>
        </w:rPr>
        <w:t xml:space="preserve">, </w:t>
      </w:r>
      <w:r>
        <w:rPr>
          <w:rFonts w:ascii="Cambria" w:hAnsi="Cambria" w:cs="Helvetica Neue"/>
          <w:color w:val="000000"/>
        </w:rPr>
        <w:t>10167, April 17</w:t>
      </w:r>
      <w:r w:rsidR="009A0E34">
        <w:rPr>
          <w:rFonts w:ascii="Cambria" w:hAnsi="Cambria" w:cs="Helvetica Neue"/>
          <w:color w:val="000000"/>
        </w:rPr>
        <w:t>, 201</w:t>
      </w:r>
      <w:r>
        <w:rPr>
          <w:rFonts w:ascii="Cambria" w:hAnsi="Cambria" w:cs="Helvetica Neue"/>
          <w:color w:val="000000"/>
        </w:rPr>
        <w:t>7</w:t>
      </w:r>
      <w:r w:rsidR="009A0E34" w:rsidRPr="00ED1811">
        <w:rPr>
          <w:rFonts w:ascii="Cambria" w:hAnsi="Cambria" w:cs="Helvetica Neue"/>
          <w:color w:val="000000"/>
        </w:rPr>
        <w:t xml:space="preserve">. [Online]. Available: </w:t>
      </w:r>
      <w:r w:rsidRPr="001C5E13">
        <w:rPr>
          <w:rFonts w:ascii="Cambria" w:hAnsi="Cambria" w:cs="Helvetica Neue"/>
          <w:color w:val="000000"/>
        </w:rPr>
        <w:t>https://doi.org/10.1117/12.2261755</w:t>
      </w:r>
      <w:r w:rsidR="009A0E34" w:rsidRPr="00ED1811">
        <w:rPr>
          <w:rFonts w:ascii="Cambria" w:hAnsi="Cambria" w:cs="Helvetica Neue"/>
          <w:color w:val="000000"/>
        </w:rPr>
        <w:t xml:space="preserve">. [Accessed </w:t>
      </w:r>
      <w:r w:rsidR="009A0E34">
        <w:rPr>
          <w:rFonts w:ascii="Cambria" w:hAnsi="Cambria" w:cs="Helvetica Neue"/>
          <w:color w:val="000000"/>
        </w:rPr>
        <w:t xml:space="preserve">Nov. </w:t>
      </w:r>
      <w:r>
        <w:rPr>
          <w:rFonts w:ascii="Cambria" w:hAnsi="Cambria" w:cs="Helvetica Neue"/>
          <w:color w:val="000000"/>
        </w:rPr>
        <w:t>4</w:t>
      </w:r>
      <w:r w:rsidR="009A0E34" w:rsidRPr="00ED1811">
        <w:rPr>
          <w:rFonts w:ascii="Cambria" w:hAnsi="Cambria" w:cs="Helvetica Neue"/>
          <w:color w:val="000000"/>
        </w:rPr>
        <w:t>, 2019]</w:t>
      </w:r>
      <w:r w:rsidR="009A0E34">
        <w:rPr>
          <w:rFonts w:ascii="Cambria" w:hAnsi="Cambria" w:cs="Helvetica Neue"/>
          <w:color w:val="000000"/>
        </w:rPr>
        <w:t xml:space="preserve"> </w:t>
      </w:r>
    </w:p>
    <w:p w14:paraId="21BA42EF" w14:textId="64824E88" w:rsidR="00A26295" w:rsidRDefault="00F87487" w:rsidP="00B863D9">
      <w:pPr>
        <w:pStyle w:val="ListParagraph"/>
        <w:numPr>
          <w:ilvl w:val="1"/>
          <w:numId w:val="1"/>
        </w:numPr>
        <w:rPr>
          <w:rFonts w:ascii="Cambria" w:hAnsi="Cambria" w:cstheme="minorHAnsi"/>
        </w:rPr>
      </w:pPr>
      <w:r w:rsidRPr="00B863D9">
        <w:rPr>
          <w:rFonts w:ascii="Cambria" w:hAnsi="Cambria" w:cstheme="minorHAnsi"/>
        </w:rPr>
        <w:t>This research team has</w:t>
      </w:r>
      <w:r w:rsidRPr="00B863D9">
        <w:rPr>
          <w:rFonts w:ascii="Cambria" w:hAnsi="Cambria" w:cstheme="minorHAnsi"/>
        </w:rPr>
        <w:t xml:space="preserve"> invented a cost and time effective, completely dry, benchtop “cut-and-paste” method for the green, freeform and portable manufacture of epidermal electronics within minutes. </w:t>
      </w:r>
      <w:r w:rsidRPr="00B863D9">
        <w:rPr>
          <w:rFonts w:ascii="Cambria" w:hAnsi="Cambria" w:cstheme="minorHAnsi"/>
        </w:rPr>
        <w:t>They</w:t>
      </w:r>
      <w:r w:rsidRPr="00B863D9">
        <w:rPr>
          <w:rFonts w:ascii="Cambria" w:hAnsi="Cambria" w:cstheme="minorHAnsi"/>
        </w:rPr>
        <w:t xml:space="preserve"> have applied the “cut-and-paste” method to manufacture epidermal electrodes, hydration and temperature sensors, conformable power-efficient heaters, as well as </w:t>
      </w:r>
      <w:proofErr w:type="spellStart"/>
      <w:r w:rsidRPr="00B863D9">
        <w:rPr>
          <w:rFonts w:ascii="Cambria" w:hAnsi="Cambria" w:cstheme="minorHAnsi"/>
        </w:rPr>
        <w:t>cuffless</w:t>
      </w:r>
      <w:proofErr w:type="spellEnd"/>
      <w:r w:rsidRPr="00B863D9">
        <w:rPr>
          <w:rFonts w:ascii="Cambria" w:hAnsi="Cambria" w:cstheme="minorHAnsi"/>
        </w:rPr>
        <w:t xml:space="preserve"> continuous blood pressure monitors out of metal thin films, two-dimensional (2D) materials, and piezoelectric polymer sheets. </w:t>
      </w:r>
      <w:r w:rsidR="00B863D9" w:rsidRPr="00B863D9">
        <w:rPr>
          <w:rFonts w:ascii="Cambria" w:hAnsi="Cambria" w:cstheme="minorHAnsi"/>
        </w:rPr>
        <w:t>T</w:t>
      </w:r>
      <w:r w:rsidRPr="00B863D9">
        <w:rPr>
          <w:rFonts w:ascii="Cambria" w:hAnsi="Cambria" w:cstheme="minorHAnsi"/>
        </w:rPr>
        <w:t>hree examples of “cut-and-pasted” epidermal electronic systems</w:t>
      </w:r>
      <w:r w:rsidR="00B863D9" w:rsidRPr="00B863D9">
        <w:rPr>
          <w:rFonts w:ascii="Cambria" w:hAnsi="Cambria" w:cstheme="minorHAnsi"/>
        </w:rPr>
        <w:t xml:space="preserve"> are discussed</w:t>
      </w:r>
      <w:r w:rsidRPr="00B863D9">
        <w:rPr>
          <w:rFonts w:ascii="Cambria" w:hAnsi="Cambria" w:cstheme="minorHAnsi"/>
        </w:rPr>
        <w:t xml:space="preserve"> in this paper. The first </w:t>
      </w:r>
      <w:r w:rsidR="00B863D9" w:rsidRPr="00B863D9">
        <w:rPr>
          <w:rFonts w:ascii="Cambria" w:hAnsi="Cambria" w:cstheme="minorHAnsi"/>
        </w:rPr>
        <w:t>is</w:t>
      </w:r>
      <w:r w:rsidRPr="00B863D9">
        <w:rPr>
          <w:rFonts w:ascii="Cambria" w:hAnsi="Cambria" w:cstheme="minorHAnsi"/>
        </w:rPr>
        <w:t xml:space="preserve"> submicron thick, transparent epidermal graphene electrodes that can be directly transferred to human skin like a temporary transfer tattoo and can measure electrocardiogram (ECG) with signal-to-noise ratio and motion artifacts</w:t>
      </w:r>
      <w:r w:rsidR="00B863D9" w:rsidRPr="00B863D9">
        <w:rPr>
          <w:rFonts w:ascii="Cambria" w:hAnsi="Cambria" w:cstheme="minorHAnsi"/>
        </w:rPr>
        <w:t xml:space="preserve"> similar to</w:t>
      </w:r>
      <w:r w:rsidRPr="00B863D9">
        <w:rPr>
          <w:rFonts w:ascii="Cambria" w:hAnsi="Cambria" w:cstheme="minorHAnsi"/>
        </w:rPr>
        <w:t xml:space="preserve"> conventional gel electrodes. The second </w:t>
      </w:r>
      <w:r w:rsidR="00B863D9" w:rsidRPr="00B863D9">
        <w:rPr>
          <w:rFonts w:ascii="Cambria" w:hAnsi="Cambria" w:cstheme="minorHAnsi"/>
        </w:rPr>
        <w:t xml:space="preserve">is </w:t>
      </w:r>
      <w:r w:rsidRPr="00B863D9">
        <w:rPr>
          <w:rFonts w:ascii="Cambria" w:hAnsi="Cambria" w:cstheme="minorHAnsi"/>
        </w:rPr>
        <w:t xml:space="preserve">a chest patch which houses both electrodes and pressure sensors for the synchronous measurements of ECG and </w:t>
      </w:r>
      <w:proofErr w:type="spellStart"/>
      <w:r w:rsidRPr="00B863D9">
        <w:rPr>
          <w:rFonts w:ascii="Cambria" w:hAnsi="Cambria" w:cstheme="minorHAnsi"/>
        </w:rPr>
        <w:t>seismocardiogram</w:t>
      </w:r>
      <w:proofErr w:type="spellEnd"/>
      <w:r w:rsidRPr="00B863D9">
        <w:rPr>
          <w:rFonts w:ascii="Cambria" w:hAnsi="Cambria" w:cstheme="minorHAnsi"/>
        </w:rPr>
        <w:t xml:space="preserve"> (SCG) such that beat-to-beat blood pressure can be inferred from the time interval between the R peak of the ECG and the AC peak of the SCG. The last example </w:t>
      </w:r>
      <w:r w:rsidR="00B863D9" w:rsidRPr="00B863D9">
        <w:rPr>
          <w:rFonts w:ascii="Cambria" w:hAnsi="Cambria" w:cstheme="minorHAnsi"/>
        </w:rPr>
        <w:t>is</w:t>
      </w:r>
      <w:r w:rsidRPr="00B863D9">
        <w:rPr>
          <w:rFonts w:ascii="Cambria" w:hAnsi="Cambria" w:cstheme="minorHAnsi"/>
        </w:rPr>
        <w:t xml:space="preserve"> a highly conformable, low power consumption epidermal heater for thermal therapy.</w:t>
      </w:r>
      <w:r w:rsidR="00A26295" w:rsidRPr="00B863D9">
        <w:rPr>
          <w:rFonts w:ascii="Cambria" w:hAnsi="Cambria" w:cstheme="minorHAnsi"/>
        </w:rPr>
        <w:br/>
      </w:r>
    </w:p>
    <w:p w14:paraId="760B9B35" w14:textId="77777777" w:rsidR="001C5E13" w:rsidRPr="001C5E13" w:rsidRDefault="001C5E13" w:rsidP="001C5E13">
      <w:pPr>
        <w:rPr>
          <w:rFonts w:ascii="Cambria" w:hAnsi="Cambria" w:cstheme="minorHAnsi"/>
        </w:rPr>
      </w:pPr>
    </w:p>
    <w:p w14:paraId="1FD9D592" w14:textId="278441C2" w:rsidR="00A26295" w:rsidRPr="00B863D9" w:rsidRDefault="001C5E13" w:rsidP="001C5E13">
      <w:pPr>
        <w:pStyle w:val="ListParagraph"/>
        <w:numPr>
          <w:ilvl w:val="0"/>
          <w:numId w:val="1"/>
        </w:numPr>
        <w:rPr>
          <w:rFonts w:ascii="Cambria" w:eastAsia="Times New Roman" w:hAnsi="Cambria" w:cstheme="minorHAnsi"/>
        </w:rPr>
      </w:pPr>
      <w:proofErr w:type="spellStart"/>
      <w:r>
        <w:rPr>
          <w:rFonts w:ascii="Cambria" w:hAnsi="Cambria" w:cs="Helvetica Neue"/>
          <w:color w:val="000000"/>
        </w:rPr>
        <w:t>L</w:t>
      </w:r>
      <w:r>
        <w:rPr>
          <w:rFonts w:ascii="Cambria" w:hAnsi="Cambria" w:cs="Helvetica Neue"/>
          <w:color w:val="000000"/>
        </w:rPr>
        <w:t>ipovka</w:t>
      </w:r>
      <w:proofErr w:type="spellEnd"/>
      <w:r w:rsidRPr="00ED1811">
        <w:rPr>
          <w:rFonts w:ascii="Cambria" w:hAnsi="Cambria" w:cs="Helvetica Neue"/>
          <w:color w:val="000000"/>
        </w:rPr>
        <w:t xml:space="preserve">, </w:t>
      </w:r>
      <w:r>
        <w:rPr>
          <w:rFonts w:ascii="Cambria" w:hAnsi="Cambria" w:cs="Helvetica Neue"/>
          <w:color w:val="000000"/>
        </w:rPr>
        <w:t>A</w:t>
      </w:r>
      <w:r>
        <w:rPr>
          <w:rFonts w:ascii="Cambria" w:hAnsi="Cambria" w:cs="Helvetica Neue"/>
          <w:color w:val="000000"/>
        </w:rPr>
        <w:t xml:space="preserve">.; </w:t>
      </w:r>
      <w:proofErr w:type="spellStart"/>
      <w:r>
        <w:rPr>
          <w:rFonts w:ascii="Cambria" w:hAnsi="Cambria" w:cs="Helvetica Neue"/>
          <w:color w:val="000000"/>
        </w:rPr>
        <w:t>Murastov</w:t>
      </w:r>
      <w:proofErr w:type="spellEnd"/>
      <w:r w:rsidRPr="00ED1811">
        <w:rPr>
          <w:rFonts w:ascii="Cambria" w:hAnsi="Cambria" w:cs="Helvetica Neue"/>
          <w:color w:val="000000"/>
        </w:rPr>
        <w:t xml:space="preserve">, </w:t>
      </w:r>
      <w:r>
        <w:rPr>
          <w:rFonts w:ascii="Cambria" w:hAnsi="Cambria" w:cs="Helvetica Neue"/>
          <w:color w:val="000000"/>
        </w:rPr>
        <w:t>G</w:t>
      </w:r>
      <w:r>
        <w:rPr>
          <w:rFonts w:ascii="Cambria" w:hAnsi="Cambria" w:cs="Helvetica Neue"/>
          <w:color w:val="000000"/>
        </w:rPr>
        <w:t xml:space="preserve">.; </w:t>
      </w:r>
      <w:proofErr w:type="spellStart"/>
      <w:r>
        <w:rPr>
          <w:rFonts w:ascii="Cambria" w:hAnsi="Cambria" w:cs="Helvetica Neue"/>
          <w:color w:val="000000"/>
        </w:rPr>
        <w:t>Nozdrina</w:t>
      </w:r>
      <w:proofErr w:type="spellEnd"/>
      <w:r w:rsidRPr="00ED1811">
        <w:rPr>
          <w:rFonts w:ascii="Cambria" w:hAnsi="Cambria" w:cs="Helvetica Neue"/>
          <w:color w:val="000000"/>
        </w:rPr>
        <w:t xml:space="preserve">, </w:t>
      </w:r>
      <w:r>
        <w:rPr>
          <w:rFonts w:ascii="Cambria" w:hAnsi="Cambria" w:cs="Helvetica Neue"/>
          <w:color w:val="000000"/>
        </w:rPr>
        <w:t>O</w:t>
      </w:r>
      <w:r>
        <w:rPr>
          <w:rFonts w:ascii="Cambria" w:hAnsi="Cambria" w:cs="Helvetica Neue"/>
          <w:color w:val="000000"/>
        </w:rPr>
        <w:t>.</w:t>
      </w:r>
      <w:r w:rsidRPr="00ED1811">
        <w:rPr>
          <w:rFonts w:ascii="Cambria" w:hAnsi="Cambria" w:cs="Helvetica Neue"/>
          <w:color w:val="000000"/>
        </w:rPr>
        <w:t xml:space="preserve"> “</w:t>
      </w:r>
      <w:r>
        <w:rPr>
          <w:rFonts w:ascii="Cambria" w:hAnsi="Cambria" w:cstheme="minorHAnsi"/>
          <w:color w:val="000000"/>
        </w:rPr>
        <w:t>Electronic Tattoos for Health Tracking based on Graphene Oxide</w:t>
      </w:r>
      <w:r w:rsidRPr="00ED1811">
        <w:rPr>
          <w:rFonts w:ascii="Cambria" w:hAnsi="Cambria" w:cs="Helvetica Neue"/>
          <w:color w:val="000000"/>
        </w:rPr>
        <w:t xml:space="preserve">” </w:t>
      </w:r>
      <w:r>
        <w:rPr>
          <w:rFonts w:ascii="Cambria" w:hAnsi="Cambria" w:cs="Helvetica Neue"/>
          <w:color w:val="000000"/>
        </w:rPr>
        <w:t xml:space="preserve">Unknown, </w:t>
      </w:r>
      <w:r>
        <w:rPr>
          <w:rFonts w:ascii="Cambria" w:hAnsi="Cambria" w:cs="Helvetica Neue"/>
          <w:color w:val="000000"/>
        </w:rPr>
        <w:t>2017</w:t>
      </w:r>
      <w:r w:rsidRPr="00ED1811">
        <w:rPr>
          <w:rFonts w:ascii="Cambria" w:hAnsi="Cambria" w:cs="Helvetica Neue"/>
          <w:color w:val="000000"/>
        </w:rPr>
        <w:t xml:space="preserve">. [Online]. Available: </w:t>
      </w:r>
      <w:r w:rsidRPr="001C5E13">
        <w:rPr>
          <w:rFonts w:ascii="Cambria" w:hAnsi="Cambria" w:cs="Helvetica Neue"/>
          <w:color w:val="000000"/>
        </w:rPr>
        <w:t>http://earchive.tpu.ru/bitstream/11683/45504/1/conference_tpu-2017-C17_p123-124.pdf</w:t>
      </w:r>
      <w:r w:rsidRPr="00ED1811">
        <w:rPr>
          <w:rFonts w:ascii="Cambria" w:hAnsi="Cambria" w:cs="Helvetica Neue"/>
          <w:color w:val="000000"/>
        </w:rPr>
        <w:t xml:space="preserve">. [Accessed </w:t>
      </w:r>
      <w:r>
        <w:rPr>
          <w:rFonts w:ascii="Cambria" w:hAnsi="Cambria" w:cs="Helvetica Neue"/>
          <w:color w:val="000000"/>
        </w:rPr>
        <w:t xml:space="preserve">Nov. </w:t>
      </w:r>
      <w:r>
        <w:rPr>
          <w:rFonts w:ascii="Cambria" w:hAnsi="Cambria" w:cs="Helvetica Neue"/>
          <w:color w:val="000000"/>
        </w:rPr>
        <w:t>5</w:t>
      </w:r>
      <w:r w:rsidRPr="00ED1811">
        <w:rPr>
          <w:rFonts w:ascii="Cambria" w:hAnsi="Cambria" w:cs="Helvetica Neue"/>
          <w:color w:val="000000"/>
        </w:rPr>
        <w:t>, 2019]</w:t>
      </w:r>
      <w:r>
        <w:rPr>
          <w:rFonts w:ascii="Cambria" w:hAnsi="Cambria" w:cs="Helvetica Neue"/>
          <w:color w:val="000000"/>
        </w:rPr>
        <w:t xml:space="preserve"> </w:t>
      </w:r>
    </w:p>
    <w:p w14:paraId="2D0711B0" w14:textId="1F5942BC" w:rsidR="00A26295" w:rsidRDefault="00B863D9" w:rsidP="00B863D9">
      <w:pPr>
        <w:pStyle w:val="ListParagraph"/>
        <w:numPr>
          <w:ilvl w:val="1"/>
          <w:numId w:val="1"/>
        </w:numPr>
        <w:rPr>
          <w:rFonts w:ascii="Cambria" w:eastAsia="Times New Roman" w:hAnsi="Cambria" w:cstheme="minorHAnsi"/>
        </w:rPr>
      </w:pPr>
      <w:r w:rsidRPr="00B863D9">
        <w:rPr>
          <w:rFonts w:ascii="Cambria" w:eastAsia="Times New Roman" w:hAnsi="Cambria" w:cstheme="minorHAnsi"/>
        </w:rPr>
        <w:t>This work d</w:t>
      </w:r>
      <w:r w:rsidRPr="00B863D9">
        <w:rPr>
          <w:rFonts w:ascii="Cambria" w:eastAsia="Times New Roman" w:hAnsi="Cambria" w:cstheme="minorHAnsi"/>
        </w:rPr>
        <w:t>escribe</w:t>
      </w:r>
      <w:r w:rsidRPr="00B863D9">
        <w:rPr>
          <w:rFonts w:ascii="Cambria" w:eastAsia="Times New Roman" w:hAnsi="Cambria" w:cstheme="minorHAnsi"/>
        </w:rPr>
        <w:t>s the</w:t>
      </w:r>
      <w:r w:rsidRPr="00B863D9">
        <w:rPr>
          <w:rFonts w:ascii="Cambria" w:eastAsia="Times New Roman" w:hAnsi="Cambria" w:cstheme="minorHAnsi"/>
        </w:rPr>
        <w:t xml:space="preserve"> advantages </w:t>
      </w:r>
      <w:r w:rsidRPr="00B863D9">
        <w:rPr>
          <w:rFonts w:ascii="Cambria" w:eastAsia="Times New Roman" w:hAnsi="Cambria" w:cstheme="minorHAnsi"/>
        </w:rPr>
        <w:t xml:space="preserve">that </w:t>
      </w:r>
      <w:r w:rsidRPr="00B863D9">
        <w:rPr>
          <w:rFonts w:ascii="Cambria" w:eastAsia="Times New Roman" w:hAnsi="Cambria" w:cstheme="minorHAnsi"/>
        </w:rPr>
        <w:t xml:space="preserve">are available due to the properties of graphene oxide: optical transparency, mechanical and chemical stability, biocompatibility. Suggested </w:t>
      </w:r>
      <w:proofErr w:type="spellStart"/>
      <w:r w:rsidRPr="00B863D9">
        <w:rPr>
          <w:rFonts w:ascii="Cambria" w:eastAsia="Times New Roman" w:hAnsi="Cambria" w:cstheme="minorHAnsi"/>
        </w:rPr>
        <w:t>Etattoos</w:t>
      </w:r>
      <w:proofErr w:type="spellEnd"/>
      <w:r w:rsidRPr="00B863D9">
        <w:rPr>
          <w:rFonts w:ascii="Cambria" w:eastAsia="Times New Roman" w:hAnsi="Cambria" w:cstheme="minorHAnsi"/>
        </w:rPr>
        <w:t xml:space="preserve"> could be applied for several measurements, for example: ECG, EEG, EMG, temperature measurements. Experimental data show</w:t>
      </w:r>
      <w:r w:rsidRPr="00B863D9">
        <w:rPr>
          <w:rFonts w:ascii="Cambria" w:eastAsia="Times New Roman" w:hAnsi="Cambria" w:cstheme="minorHAnsi"/>
        </w:rPr>
        <w:t>s that</w:t>
      </w:r>
      <w:r w:rsidRPr="00B863D9">
        <w:rPr>
          <w:rFonts w:ascii="Cambria" w:eastAsia="Times New Roman" w:hAnsi="Cambria" w:cstheme="minorHAnsi"/>
        </w:rPr>
        <w:t xml:space="preserve"> the principle possibility of the </w:t>
      </w:r>
      <w:proofErr w:type="spellStart"/>
      <w:r w:rsidRPr="00B863D9">
        <w:rPr>
          <w:rFonts w:ascii="Cambria" w:eastAsia="Times New Roman" w:hAnsi="Cambria" w:cstheme="minorHAnsi"/>
        </w:rPr>
        <w:t>rGO</w:t>
      </w:r>
      <w:proofErr w:type="spellEnd"/>
      <w:r w:rsidRPr="00B863D9">
        <w:rPr>
          <w:rFonts w:ascii="Cambria" w:eastAsia="Times New Roman" w:hAnsi="Cambria" w:cstheme="minorHAnsi"/>
        </w:rPr>
        <w:t xml:space="preserve"> patterns fabrication for the</w:t>
      </w:r>
      <w:r w:rsidRPr="00B863D9">
        <w:rPr>
          <w:rFonts w:ascii="Cambria" w:eastAsia="Times New Roman" w:hAnsi="Cambria" w:cstheme="minorHAnsi"/>
        </w:rPr>
        <w:t xml:space="preserve"> </w:t>
      </w:r>
      <w:r w:rsidRPr="00B863D9">
        <w:rPr>
          <w:rFonts w:ascii="Cambria" w:eastAsia="Times New Roman" w:hAnsi="Cambria" w:cstheme="minorHAnsi"/>
        </w:rPr>
        <w:t>future application in the wearable tattoo-like sensors. The obtained results give the suitable parameters to</w:t>
      </w:r>
      <w:r w:rsidRPr="00B863D9">
        <w:rPr>
          <w:rFonts w:ascii="Cambria" w:eastAsia="Times New Roman" w:hAnsi="Cambria" w:cstheme="minorHAnsi"/>
        </w:rPr>
        <w:t xml:space="preserve"> </w:t>
      </w:r>
      <w:r w:rsidRPr="00B863D9">
        <w:rPr>
          <w:rFonts w:ascii="Cambria" w:eastAsia="Times New Roman" w:hAnsi="Cambria" w:cstheme="minorHAnsi"/>
        </w:rPr>
        <w:t>work with laser patterning at the future stages.</w:t>
      </w:r>
    </w:p>
    <w:p w14:paraId="3E61F6EC" w14:textId="24FE928F" w:rsidR="001C5E13" w:rsidRDefault="001C5E13" w:rsidP="001C5E13">
      <w:pPr>
        <w:rPr>
          <w:rFonts w:ascii="Cambria" w:eastAsia="Times New Roman" w:hAnsi="Cambria" w:cstheme="minorHAnsi"/>
        </w:rPr>
      </w:pPr>
    </w:p>
    <w:p w14:paraId="554937F0" w14:textId="77777777" w:rsidR="001C5E13" w:rsidRPr="001C5E13" w:rsidRDefault="001C5E13" w:rsidP="001C5E13">
      <w:pPr>
        <w:rPr>
          <w:rFonts w:ascii="Cambria" w:eastAsia="Times New Roman" w:hAnsi="Cambria" w:cstheme="minorHAnsi"/>
        </w:rPr>
      </w:pPr>
    </w:p>
    <w:p w14:paraId="00910D6F" w14:textId="5B1E1A06" w:rsidR="00A26295" w:rsidRPr="001C5E13" w:rsidRDefault="001C5E13" w:rsidP="001C5E13">
      <w:pPr>
        <w:pStyle w:val="ListParagraph"/>
        <w:numPr>
          <w:ilvl w:val="0"/>
          <w:numId w:val="1"/>
        </w:numPr>
        <w:rPr>
          <w:rFonts w:ascii="Cambria" w:eastAsia="Times New Roman" w:hAnsi="Cambria" w:cstheme="minorHAnsi"/>
          <w:color w:val="222222"/>
          <w:kern w:val="36"/>
        </w:rPr>
      </w:pPr>
      <w:proofErr w:type="spellStart"/>
      <w:r>
        <w:rPr>
          <w:rFonts w:ascii="Cambria" w:hAnsi="Cambria" w:cs="Helvetica Neue"/>
          <w:color w:val="000000"/>
        </w:rPr>
        <w:t>Jeong</w:t>
      </w:r>
      <w:proofErr w:type="spellEnd"/>
      <w:r w:rsidRPr="00ED1811">
        <w:rPr>
          <w:rFonts w:ascii="Cambria" w:hAnsi="Cambria" w:cs="Helvetica Neue"/>
          <w:color w:val="000000"/>
        </w:rPr>
        <w:t xml:space="preserve">, </w:t>
      </w:r>
      <w:r>
        <w:rPr>
          <w:rFonts w:ascii="Cambria" w:hAnsi="Cambria" w:cs="Helvetica Neue"/>
          <w:color w:val="000000"/>
        </w:rPr>
        <w:t>H</w:t>
      </w:r>
      <w:r>
        <w:rPr>
          <w:rFonts w:ascii="Cambria" w:hAnsi="Cambria" w:cs="Helvetica Neue"/>
          <w:color w:val="000000"/>
        </w:rPr>
        <w:t xml:space="preserve">.; </w:t>
      </w:r>
      <w:r>
        <w:rPr>
          <w:rFonts w:ascii="Cambria" w:hAnsi="Cambria" w:cs="Helvetica Neue"/>
          <w:color w:val="000000"/>
        </w:rPr>
        <w:t>Lu</w:t>
      </w:r>
      <w:r w:rsidRPr="00ED1811">
        <w:rPr>
          <w:rFonts w:ascii="Cambria" w:hAnsi="Cambria" w:cs="Helvetica Neue"/>
          <w:color w:val="000000"/>
        </w:rPr>
        <w:t xml:space="preserve">, </w:t>
      </w:r>
      <w:r>
        <w:rPr>
          <w:rFonts w:ascii="Cambria" w:hAnsi="Cambria" w:cs="Helvetica Neue"/>
          <w:color w:val="000000"/>
        </w:rPr>
        <w:t>N.</w:t>
      </w:r>
      <w:r w:rsidRPr="00ED1811">
        <w:rPr>
          <w:rFonts w:ascii="Cambria" w:hAnsi="Cambria" w:cs="Helvetica Neue"/>
          <w:color w:val="000000"/>
        </w:rPr>
        <w:t xml:space="preserve"> “</w:t>
      </w:r>
      <w:r w:rsidRPr="001C5E13">
        <w:rPr>
          <w:rFonts w:ascii="Cambria" w:hAnsi="Cambria" w:cstheme="minorHAnsi"/>
          <w:color w:val="000000"/>
        </w:rPr>
        <w:t>Electronic tattoos: the most multifunctional but imperceptible wearables</w:t>
      </w:r>
      <w:r w:rsidRPr="00ED1811">
        <w:rPr>
          <w:rFonts w:ascii="Cambria" w:hAnsi="Cambria" w:cs="Helvetica Neue"/>
          <w:color w:val="000000"/>
        </w:rPr>
        <w:t xml:space="preserve">” </w:t>
      </w:r>
      <w:r>
        <w:rPr>
          <w:rFonts w:ascii="Cambria" w:hAnsi="Cambria" w:cs="Helvetica Neue"/>
          <w:color w:val="000000"/>
        </w:rPr>
        <w:t>SPIE Digital Library</w:t>
      </w:r>
      <w:r w:rsidRPr="00ED1811">
        <w:rPr>
          <w:rFonts w:ascii="Cambria" w:hAnsi="Cambria" w:cs="Helvetica Neue"/>
          <w:color w:val="000000"/>
        </w:rPr>
        <w:t xml:space="preserve">, </w:t>
      </w:r>
      <w:r>
        <w:rPr>
          <w:rFonts w:ascii="Cambria" w:hAnsi="Cambria" w:cs="Helvetica Neue"/>
          <w:color w:val="000000"/>
        </w:rPr>
        <w:t>11020</w:t>
      </w:r>
      <w:r>
        <w:rPr>
          <w:rFonts w:ascii="Cambria" w:hAnsi="Cambria" w:cs="Helvetica Neue"/>
          <w:color w:val="000000"/>
        </w:rPr>
        <w:t xml:space="preserve">, </w:t>
      </w:r>
      <w:r>
        <w:rPr>
          <w:rFonts w:ascii="Cambria" w:hAnsi="Cambria" w:cs="Helvetica Neue"/>
          <w:color w:val="000000"/>
        </w:rPr>
        <w:t>2019</w:t>
      </w:r>
      <w:r w:rsidRPr="00ED1811">
        <w:rPr>
          <w:rFonts w:ascii="Cambria" w:hAnsi="Cambria" w:cs="Helvetica Neue"/>
          <w:color w:val="000000"/>
        </w:rPr>
        <w:t xml:space="preserve">. [Online]. Available: </w:t>
      </w:r>
      <w:r w:rsidRPr="001C5E13">
        <w:rPr>
          <w:rFonts w:ascii="Cambria" w:hAnsi="Cambria" w:cs="Helvetica Neue"/>
          <w:color w:val="000000"/>
        </w:rPr>
        <w:t>https://doi.org/10.1117/12.2518994</w:t>
      </w:r>
      <w:r w:rsidRPr="00ED1811">
        <w:rPr>
          <w:rFonts w:ascii="Cambria" w:hAnsi="Cambria" w:cs="Helvetica Neue"/>
          <w:color w:val="000000"/>
        </w:rPr>
        <w:t xml:space="preserve">. [Accessed </w:t>
      </w:r>
      <w:r>
        <w:rPr>
          <w:rFonts w:ascii="Cambria" w:hAnsi="Cambria" w:cs="Helvetica Neue"/>
          <w:color w:val="000000"/>
        </w:rPr>
        <w:t xml:space="preserve">Nov. </w:t>
      </w:r>
      <w:r>
        <w:rPr>
          <w:rFonts w:ascii="Cambria" w:hAnsi="Cambria" w:cs="Helvetica Neue"/>
          <w:color w:val="000000"/>
        </w:rPr>
        <w:t>5</w:t>
      </w:r>
      <w:r w:rsidRPr="00ED1811">
        <w:rPr>
          <w:rFonts w:ascii="Cambria" w:hAnsi="Cambria" w:cs="Helvetica Neue"/>
          <w:color w:val="000000"/>
        </w:rPr>
        <w:t>, 2019]</w:t>
      </w:r>
      <w:r>
        <w:rPr>
          <w:rFonts w:ascii="Cambria" w:hAnsi="Cambria" w:cs="Helvetica Neue"/>
          <w:color w:val="000000"/>
        </w:rPr>
        <w:t xml:space="preserve"> </w:t>
      </w:r>
    </w:p>
    <w:p w14:paraId="2FF6F647" w14:textId="10EB54F7" w:rsidR="00A26295" w:rsidRPr="00B863D9" w:rsidRDefault="00B863D9" w:rsidP="00B863D9">
      <w:pPr>
        <w:pStyle w:val="ListParagraph"/>
        <w:numPr>
          <w:ilvl w:val="1"/>
          <w:numId w:val="1"/>
        </w:numPr>
        <w:rPr>
          <w:rFonts w:ascii="Cambria" w:hAnsi="Cambria" w:cstheme="minorHAnsi"/>
        </w:rPr>
      </w:pPr>
      <w:r w:rsidRPr="00B863D9">
        <w:rPr>
          <w:rFonts w:ascii="Cambria" w:hAnsi="Cambria" w:cstheme="minorHAnsi"/>
          <w:color w:val="000000"/>
        </w:rPr>
        <w:t xml:space="preserve">This paper </w:t>
      </w:r>
      <w:r w:rsidRPr="00B863D9">
        <w:rPr>
          <w:rFonts w:ascii="Cambria" w:hAnsi="Cambria" w:cstheme="minorHAnsi"/>
          <w:color w:val="000000"/>
        </w:rPr>
        <w:t>introduce</w:t>
      </w:r>
      <w:r w:rsidRPr="00B863D9">
        <w:rPr>
          <w:rFonts w:ascii="Cambria" w:hAnsi="Cambria" w:cstheme="minorHAnsi"/>
          <w:color w:val="000000"/>
        </w:rPr>
        <w:t>s</w:t>
      </w:r>
      <w:r w:rsidRPr="00B863D9">
        <w:rPr>
          <w:rFonts w:ascii="Cambria" w:hAnsi="Cambria" w:cstheme="minorHAnsi"/>
          <w:color w:val="000000"/>
        </w:rPr>
        <w:t xml:space="preserve"> a low-cost, dry and freeform “cut-and-paste” and “cut-solder-paste” method invented by </w:t>
      </w:r>
      <w:r w:rsidRPr="00B863D9">
        <w:rPr>
          <w:rFonts w:ascii="Cambria" w:hAnsi="Cambria" w:cstheme="minorHAnsi"/>
          <w:color w:val="000000"/>
        </w:rPr>
        <w:t>their</w:t>
      </w:r>
      <w:r w:rsidRPr="00B863D9">
        <w:rPr>
          <w:rFonts w:ascii="Cambria" w:hAnsi="Cambria" w:cstheme="minorHAnsi"/>
          <w:color w:val="000000"/>
        </w:rPr>
        <w:t xml:space="preserve"> lab to fabricate e-tattoos. This method has been proved to work for thin film metals, polymers, ceramics, as well as 2D materials. Using th</w:t>
      </w:r>
      <w:r w:rsidRPr="00B863D9">
        <w:rPr>
          <w:rFonts w:ascii="Cambria" w:hAnsi="Cambria" w:cstheme="minorHAnsi"/>
          <w:color w:val="000000"/>
        </w:rPr>
        <w:t xml:space="preserve">is </w:t>
      </w:r>
      <w:r w:rsidRPr="00B863D9">
        <w:rPr>
          <w:rFonts w:ascii="Cambria" w:hAnsi="Cambria" w:cstheme="minorHAnsi"/>
          <w:color w:val="000000"/>
        </w:rPr>
        <w:t xml:space="preserve">method, </w:t>
      </w:r>
      <w:r w:rsidRPr="00B863D9">
        <w:rPr>
          <w:rFonts w:ascii="Cambria" w:hAnsi="Cambria" w:cstheme="minorHAnsi"/>
          <w:color w:val="000000"/>
        </w:rPr>
        <w:t xml:space="preserve">researchers created </w:t>
      </w:r>
      <w:r w:rsidRPr="00B863D9">
        <w:rPr>
          <w:rFonts w:ascii="Cambria" w:hAnsi="Cambria" w:cstheme="minorHAnsi"/>
          <w:color w:val="000000"/>
        </w:rPr>
        <w:t>the first truly imperceptible e-tattoos based on graphene, and modular and reconfigurable Bluetooth and NFC enabled wireless e-tattoos.</w:t>
      </w:r>
      <w:r w:rsidR="00A26295" w:rsidRPr="00B863D9">
        <w:rPr>
          <w:rFonts w:ascii="Cambria" w:hAnsi="Cambria" w:cstheme="minorHAnsi"/>
          <w:color w:val="000000"/>
        </w:rPr>
        <w:br/>
      </w:r>
      <w:bookmarkStart w:id="0" w:name="_GoBack"/>
      <w:bookmarkEnd w:id="0"/>
    </w:p>
    <w:sectPr w:rsidR="00A26295" w:rsidRPr="00B863D9" w:rsidSect="00D06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943CAF"/>
    <w:multiLevelType w:val="hybridMultilevel"/>
    <w:tmpl w:val="7DB038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BC3"/>
    <w:rsid w:val="00077042"/>
    <w:rsid w:val="000B735E"/>
    <w:rsid w:val="001C5E13"/>
    <w:rsid w:val="00346BC3"/>
    <w:rsid w:val="00402123"/>
    <w:rsid w:val="005042E7"/>
    <w:rsid w:val="007F3B0D"/>
    <w:rsid w:val="0080496A"/>
    <w:rsid w:val="009A0E34"/>
    <w:rsid w:val="00A26295"/>
    <w:rsid w:val="00B54722"/>
    <w:rsid w:val="00B55D60"/>
    <w:rsid w:val="00B863D9"/>
    <w:rsid w:val="00BD013A"/>
    <w:rsid w:val="00D06464"/>
    <w:rsid w:val="00DE781F"/>
    <w:rsid w:val="00ED1811"/>
    <w:rsid w:val="00F87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6ED9AF"/>
  <w15:chartTrackingRefBased/>
  <w15:docId w15:val="{D68BE421-52A7-0E44-8144-1A02D6525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B735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35E"/>
    <w:pPr>
      <w:ind w:left="720"/>
      <w:contextualSpacing/>
    </w:pPr>
  </w:style>
  <w:style w:type="character" w:styleId="Hyperlink">
    <w:name w:val="Hyperlink"/>
    <w:basedOn w:val="DefaultParagraphFont"/>
    <w:uiPriority w:val="99"/>
    <w:unhideWhenUsed/>
    <w:rsid w:val="000B735E"/>
    <w:rPr>
      <w:color w:val="0000FF"/>
      <w:u w:val="single"/>
    </w:rPr>
  </w:style>
  <w:style w:type="character" w:customStyle="1" w:styleId="Heading1Char">
    <w:name w:val="Heading 1 Char"/>
    <w:basedOn w:val="DefaultParagraphFont"/>
    <w:link w:val="Heading1"/>
    <w:uiPriority w:val="9"/>
    <w:rsid w:val="000B735E"/>
    <w:rPr>
      <w:rFonts w:ascii="Times New Roman" w:eastAsia="Times New Roman" w:hAnsi="Times New Roman" w:cs="Times New Roman"/>
      <w:b/>
      <w:bCs/>
      <w:kern w:val="36"/>
      <w:sz w:val="48"/>
      <w:szCs w:val="48"/>
    </w:rPr>
  </w:style>
  <w:style w:type="character" w:styleId="UnresolvedMention">
    <w:name w:val="Unresolved Mention"/>
    <w:basedOn w:val="DefaultParagraphFont"/>
    <w:uiPriority w:val="99"/>
    <w:semiHidden/>
    <w:unhideWhenUsed/>
    <w:rsid w:val="000B735E"/>
    <w:rPr>
      <w:color w:val="605E5C"/>
      <w:shd w:val="clear" w:color="auto" w:fill="E1DFDD"/>
    </w:rPr>
  </w:style>
  <w:style w:type="character" w:styleId="FollowedHyperlink">
    <w:name w:val="FollowedHyperlink"/>
    <w:basedOn w:val="DefaultParagraphFont"/>
    <w:uiPriority w:val="99"/>
    <w:semiHidden/>
    <w:unhideWhenUsed/>
    <w:rsid w:val="00DE78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77185">
      <w:bodyDiv w:val="1"/>
      <w:marLeft w:val="0"/>
      <w:marRight w:val="0"/>
      <w:marTop w:val="0"/>
      <w:marBottom w:val="0"/>
      <w:divBdr>
        <w:top w:val="none" w:sz="0" w:space="0" w:color="auto"/>
        <w:left w:val="none" w:sz="0" w:space="0" w:color="auto"/>
        <w:bottom w:val="none" w:sz="0" w:space="0" w:color="auto"/>
        <w:right w:val="none" w:sz="0" w:space="0" w:color="auto"/>
      </w:divBdr>
    </w:div>
    <w:div w:id="175077140">
      <w:bodyDiv w:val="1"/>
      <w:marLeft w:val="0"/>
      <w:marRight w:val="0"/>
      <w:marTop w:val="0"/>
      <w:marBottom w:val="0"/>
      <w:divBdr>
        <w:top w:val="none" w:sz="0" w:space="0" w:color="auto"/>
        <w:left w:val="none" w:sz="0" w:space="0" w:color="auto"/>
        <w:bottom w:val="none" w:sz="0" w:space="0" w:color="auto"/>
        <w:right w:val="none" w:sz="0" w:space="0" w:color="auto"/>
      </w:divBdr>
    </w:div>
    <w:div w:id="185824869">
      <w:bodyDiv w:val="1"/>
      <w:marLeft w:val="0"/>
      <w:marRight w:val="0"/>
      <w:marTop w:val="0"/>
      <w:marBottom w:val="0"/>
      <w:divBdr>
        <w:top w:val="none" w:sz="0" w:space="0" w:color="auto"/>
        <w:left w:val="none" w:sz="0" w:space="0" w:color="auto"/>
        <w:bottom w:val="none" w:sz="0" w:space="0" w:color="auto"/>
        <w:right w:val="none" w:sz="0" w:space="0" w:color="auto"/>
      </w:divBdr>
    </w:div>
    <w:div w:id="195123546">
      <w:bodyDiv w:val="1"/>
      <w:marLeft w:val="0"/>
      <w:marRight w:val="0"/>
      <w:marTop w:val="0"/>
      <w:marBottom w:val="0"/>
      <w:divBdr>
        <w:top w:val="none" w:sz="0" w:space="0" w:color="auto"/>
        <w:left w:val="none" w:sz="0" w:space="0" w:color="auto"/>
        <w:bottom w:val="none" w:sz="0" w:space="0" w:color="auto"/>
        <w:right w:val="none" w:sz="0" w:space="0" w:color="auto"/>
      </w:divBdr>
    </w:div>
    <w:div w:id="262688693">
      <w:bodyDiv w:val="1"/>
      <w:marLeft w:val="0"/>
      <w:marRight w:val="0"/>
      <w:marTop w:val="0"/>
      <w:marBottom w:val="0"/>
      <w:divBdr>
        <w:top w:val="none" w:sz="0" w:space="0" w:color="auto"/>
        <w:left w:val="none" w:sz="0" w:space="0" w:color="auto"/>
        <w:bottom w:val="none" w:sz="0" w:space="0" w:color="auto"/>
        <w:right w:val="none" w:sz="0" w:space="0" w:color="auto"/>
      </w:divBdr>
    </w:div>
    <w:div w:id="405687539">
      <w:bodyDiv w:val="1"/>
      <w:marLeft w:val="0"/>
      <w:marRight w:val="0"/>
      <w:marTop w:val="0"/>
      <w:marBottom w:val="0"/>
      <w:divBdr>
        <w:top w:val="none" w:sz="0" w:space="0" w:color="auto"/>
        <w:left w:val="none" w:sz="0" w:space="0" w:color="auto"/>
        <w:bottom w:val="none" w:sz="0" w:space="0" w:color="auto"/>
        <w:right w:val="none" w:sz="0" w:space="0" w:color="auto"/>
      </w:divBdr>
    </w:div>
    <w:div w:id="415634231">
      <w:bodyDiv w:val="1"/>
      <w:marLeft w:val="0"/>
      <w:marRight w:val="0"/>
      <w:marTop w:val="0"/>
      <w:marBottom w:val="0"/>
      <w:divBdr>
        <w:top w:val="none" w:sz="0" w:space="0" w:color="auto"/>
        <w:left w:val="none" w:sz="0" w:space="0" w:color="auto"/>
        <w:bottom w:val="none" w:sz="0" w:space="0" w:color="auto"/>
        <w:right w:val="none" w:sz="0" w:space="0" w:color="auto"/>
      </w:divBdr>
    </w:div>
    <w:div w:id="637800815">
      <w:bodyDiv w:val="1"/>
      <w:marLeft w:val="0"/>
      <w:marRight w:val="0"/>
      <w:marTop w:val="0"/>
      <w:marBottom w:val="0"/>
      <w:divBdr>
        <w:top w:val="none" w:sz="0" w:space="0" w:color="auto"/>
        <w:left w:val="none" w:sz="0" w:space="0" w:color="auto"/>
        <w:bottom w:val="none" w:sz="0" w:space="0" w:color="auto"/>
        <w:right w:val="none" w:sz="0" w:space="0" w:color="auto"/>
      </w:divBdr>
    </w:div>
    <w:div w:id="643126314">
      <w:bodyDiv w:val="1"/>
      <w:marLeft w:val="0"/>
      <w:marRight w:val="0"/>
      <w:marTop w:val="0"/>
      <w:marBottom w:val="0"/>
      <w:divBdr>
        <w:top w:val="none" w:sz="0" w:space="0" w:color="auto"/>
        <w:left w:val="none" w:sz="0" w:space="0" w:color="auto"/>
        <w:bottom w:val="none" w:sz="0" w:space="0" w:color="auto"/>
        <w:right w:val="none" w:sz="0" w:space="0" w:color="auto"/>
      </w:divBdr>
    </w:div>
    <w:div w:id="728849403">
      <w:bodyDiv w:val="1"/>
      <w:marLeft w:val="0"/>
      <w:marRight w:val="0"/>
      <w:marTop w:val="0"/>
      <w:marBottom w:val="0"/>
      <w:divBdr>
        <w:top w:val="none" w:sz="0" w:space="0" w:color="auto"/>
        <w:left w:val="none" w:sz="0" w:space="0" w:color="auto"/>
        <w:bottom w:val="none" w:sz="0" w:space="0" w:color="auto"/>
        <w:right w:val="none" w:sz="0" w:space="0" w:color="auto"/>
      </w:divBdr>
    </w:div>
    <w:div w:id="735708428">
      <w:bodyDiv w:val="1"/>
      <w:marLeft w:val="0"/>
      <w:marRight w:val="0"/>
      <w:marTop w:val="0"/>
      <w:marBottom w:val="0"/>
      <w:divBdr>
        <w:top w:val="none" w:sz="0" w:space="0" w:color="auto"/>
        <w:left w:val="none" w:sz="0" w:space="0" w:color="auto"/>
        <w:bottom w:val="none" w:sz="0" w:space="0" w:color="auto"/>
        <w:right w:val="none" w:sz="0" w:space="0" w:color="auto"/>
      </w:divBdr>
    </w:div>
    <w:div w:id="823473747">
      <w:bodyDiv w:val="1"/>
      <w:marLeft w:val="0"/>
      <w:marRight w:val="0"/>
      <w:marTop w:val="0"/>
      <w:marBottom w:val="0"/>
      <w:divBdr>
        <w:top w:val="none" w:sz="0" w:space="0" w:color="auto"/>
        <w:left w:val="none" w:sz="0" w:space="0" w:color="auto"/>
        <w:bottom w:val="none" w:sz="0" w:space="0" w:color="auto"/>
        <w:right w:val="none" w:sz="0" w:space="0" w:color="auto"/>
      </w:divBdr>
    </w:div>
    <w:div w:id="986393822">
      <w:bodyDiv w:val="1"/>
      <w:marLeft w:val="0"/>
      <w:marRight w:val="0"/>
      <w:marTop w:val="0"/>
      <w:marBottom w:val="0"/>
      <w:divBdr>
        <w:top w:val="none" w:sz="0" w:space="0" w:color="auto"/>
        <w:left w:val="none" w:sz="0" w:space="0" w:color="auto"/>
        <w:bottom w:val="none" w:sz="0" w:space="0" w:color="auto"/>
        <w:right w:val="none" w:sz="0" w:space="0" w:color="auto"/>
      </w:divBdr>
    </w:div>
    <w:div w:id="1330869160">
      <w:bodyDiv w:val="1"/>
      <w:marLeft w:val="0"/>
      <w:marRight w:val="0"/>
      <w:marTop w:val="0"/>
      <w:marBottom w:val="0"/>
      <w:divBdr>
        <w:top w:val="none" w:sz="0" w:space="0" w:color="auto"/>
        <w:left w:val="none" w:sz="0" w:space="0" w:color="auto"/>
        <w:bottom w:val="none" w:sz="0" w:space="0" w:color="auto"/>
        <w:right w:val="none" w:sz="0" w:space="0" w:color="auto"/>
      </w:divBdr>
    </w:div>
    <w:div w:id="1355039064">
      <w:bodyDiv w:val="1"/>
      <w:marLeft w:val="0"/>
      <w:marRight w:val="0"/>
      <w:marTop w:val="0"/>
      <w:marBottom w:val="0"/>
      <w:divBdr>
        <w:top w:val="none" w:sz="0" w:space="0" w:color="auto"/>
        <w:left w:val="none" w:sz="0" w:space="0" w:color="auto"/>
        <w:bottom w:val="none" w:sz="0" w:space="0" w:color="auto"/>
        <w:right w:val="none" w:sz="0" w:space="0" w:color="auto"/>
      </w:divBdr>
    </w:div>
    <w:div w:id="1366179628">
      <w:bodyDiv w:val="1"/>
      <w:marLeft w:val="0"/>
      <w:marRight w:val="0"/>
      <w:marTop w:val="0"/>
      <w:marBottom w:val="0"/>
      <w:divBdr>
        <w:top w:val="none" w:sz="0" w:space="0" w:color="auto"/>
        <w:left w:val="none" w:sz="0" w:space="0" w:color="auto"/>
        <w:bottom w:val="none" w:sz="0" w:space="0" w:color="auto"/>
        <w:right w:val="none" w:sz="0" w:space="0" w:color="auto"/>
      </w:divBdr>
    </w:div>
    <w:div w:id="1499223454">
      <w:bodyDiv w:val="1"/>
      <w:marLeft w:val="0"/>
      <w:marRight w:val="0"/>
      <w:marTop w:val="0"/>
      <w:marBottom w:val="0"/>
      <w:divBdr>
        <w:top w:val="none" w:sz="0" w:space="0" w:color="auto"/>
        <w:left w:val="none" w:sz="0" w:space="0" w:color="auto"/>
        <w:bottom w:val="none" w:sz="0" w:space="0" w:color="auto"/>
        <w:right w:val="none" w:sz="0" w:space="0" w:color="auto"/>
      </w:divBdr>
    </w:div>
    <w:div w:id="1601835545">
      <w:bodyDiv w:val="1"/>
      <w:marLeft w:val="0"/>
      <w:marRight w:val="0"/>
      <w:marTop w:val="0"/>
      <w:marBottom w:val="0"/>
      <w:divBdr>
        <w:top w:val="none" w:sz="0" w:space="0" w:color="auto"/>
        <w:left w:val="none" w:sz="0" w:space="0" w:color="auto"/>
        <w:bottom w:val="none" w:sz="0" w:space="0" w:color="auto"/>
        <w:right w:val="none" w:sz="0" w:space="0" w:color="auto"/>
      </w:divBdr>
    </w:div>
    <w:div w:id="1794866070">
      <w:bodyDiv w:val="1"/>
      <w:marLeft w:val="0"/>
      <w:marRight w:val="0"/>
      <w:marTop w:val="0"/>
      <w:marBottom w:val="0"/>
      <w:divBdr>
        <w:top w:val="none" w:sz="0" w:space="0" w:color="auto"/>
        <w:left w:val="none" w:sz="0" w:space="0" w:color="auto"/>
        <w:bottom w:val="none" w:sz="0" w:space="0" w:color="auto"/>
        <w:right w:val="none" w:sz="0" w:space="0" w:color="auto"/>
      </w:divBdr>
    </w:div>
    <w:div w:id="2026469288">
      <w:bodyDiv w:val="1"/>
      <w:marLeft w:val="0"/>
      <w:marRight w:val="0"/>
      <w:marTop w:val="0"/>
      <w:marBottom w:val="0"/>
      <w:divBdr>
        <w:top w:val="none" w:sz="0" w:space="0" w:color="auto"/>
        <w:left w:val="none" w:sz="0" w:space="0" w:color="auto"/>
        <w:bottom w:val="none" w:sz="0" w:space="0" w:color="auto"/>
        <w:right w:val="none" w:sz="0" w:space="0" w:color="auto"/>
      </w:divBdr>
    </w:div>
    <w:div w:id="2096977025">
      <w:bodyDiv w:val="1"/>
      <w:marLeft w:val="0"/>
      <w:marRight w:val="0"/>
      <w:marTop w:val="0"/>
      <w:marBottom w:val="0"/>
      <w:divBdr>
        <w:top w:val="none" w:sz="0" w:space="0" w:color="auto"/>
        <w:left w:val="none" w:sz="0" w:space="0" w:color="auto"/>
        <w:bottom w:val="none" w:sz="0" w:space="0" w:color="auto"/>
        <w:right w:val="none" w:sz="0" w:space="0" w:color="auto"/>
      </w:divBdr>
    </w:div>
    <w:div w:id="2105683670">
      <w:bodyDiv w:val="1"/>
      <w:marLeft w:val="0"/>
      <w:marRight w:val="0"/>
      <w:marTop w:val="0"/>
      <w:marBottom w:val="0"/>
      <w:divBdr>
        <w:top w:val="none" w:sz="0" w:space="0" w:color="auto"/>
        <w:left w:val="none" w:sz="0" w:space="0" w:color="auto"/>
        <w:bottom w:val="none" w:sz="0" w:space="0" w:color="auto"/>
        <w:right w:val="none" w:sz="0" w:space="0" w:color="auto"/>
      </w:divBdr>
    </w:div>
    <w:div w:id="214434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1555</Words>
  <Characters>8865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Plantin, Thomas M</dc:creator>
  <cp:keywords/>
  <dc:description/>
  <cp:lastModifiedBy>Plantin, Thomas M</cp:lastModifiedBy>
  <cp:revision>7</cp:revision>
  <dcterms:created xsi:type="dcterms:W3CDTF">2019-10-28T15:50:00Z</dcterms:created>
  <dcterms:modified xsi:type="dcterms:W3CDTF">2019-11-06T04:56:00Z</dcterms:modified>
</cp:coreProperties>
</file>