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9725B" w14:textId="46DBB93F" w:rsidR="00D77C5D" w:rsidRPr="0034384F" w:rsidRDefault="00D77C5D" w:rsidP="00D77C5D">
      <w:pPr>
        <w:jc w:val="center"/>
        <w:rPr>
          <w:b/>
          <w:bCs/>
          <w:sz w:val="36"/>
          <w:szCs w:val="36"/>
          <w:u w:val="single"/>
        </w:rPr>
      </w:pPr>
      <w:r w:rsidRPr="0034384F">
        <w:rPr>
          <w:b/>
          <w:bCs/>
          <w:sz w:val="36"/>
          <w:szCs w:val="36"/>
          <w:u w:val="single"/>
        </w:rPr>
        <w:t>Brain Computer Interaction – Basics</w:t>
      </w:r>
    </w:p>
    <w:p w14:paraId="765E8724" w14:textId="23736771" w:rsidR="00B72854" w:rsidRPr="0034384F" w:rsidRDefault="00B72854" w:rsidP="00D77C5D">
      <w:pPr>
        <w:jc w:val="center"/>
        <w:rPr>
          <w:b/>
          <w:bCs/>
          <w:u w:val="single"/>
        </w:rPr>
      </w:pPr>
    </w:p>
    <w:p w14:paraId="1D541B2A" w14:textId="65E8FC23" w:rsidR="00B72854" w:rsidRPr="0034384F" w:rsidRDefault="00B72854" w:rsidP="00B72854">
      <w:pPr>
        <w:rPr>
          <w:b/>
          <w:bCs/>
        </w:rPr>
      </w:pPr>
    </w:p>
    <w:p w14:paraId="361DC812" w14:textId="1CFE3AA6" w:rsidR="00B72854" w:rsidRPr="0034384F" w:rsidRDefault="00B72854" w:rsidP="00B72854">
      <w:pPr>
        <w:rPr>
          <w:b/>
          <w:bCs/>
          <w:sz w:val="28"/>
          <w:szCs w:val="28"/>
          <w:u w:val="single"/>
        </w:rPr>
      </w:pPr>
      <w:r w:rsidRPr="0034384F">
        <w:rPr>
          <w:b/>
          <w:bCs/>
          <w:sz w:val="28"/>
          <w:szCs w:val="28"/>
          <w:u w:val="single"/>
        </w:rPr>
        <w:t>Definitions:</w:t>
      </w:r>
    </w:p>
    <w:p w14:paraId="601CB5F7" w14:textId="63B7A895" w:rsidR="00B72854" w:rsidRDefault="0034384F" w:rsidP="00B72854">
      <w:pPr>
        <w:pStyle w:val="ListParagraph"/>
        <w:numPr>
          <w:ilvl w:val="0"/>
          <w:numId w:val="1"/>
        </w:numPr>
      </w:pPr>
      <w:r>
        <w:rPr>
          <w:u w:val="single"/>
        </w:rPr>
        <w:t>Neurons:</w:t>
      </w:r>
      <w:r>
        <w:t xml:space="preserve"> </w:t>
      </w:r>
      <w:r w:rsidR="00725958">
        <w:t>Electrically active cells in the brain. Generate action potentials when activated.</w:t>
      </w:r>
    </w:p>
    <w:p w14:paraId="17CB4E1A" w14:textId="42B0ED88" w:rsidR="00725958" w:rsidRDefault="00725958" w:rsidP="00B72854">
      <w:pPr>
        <w:pStyle w:val="ListParagraph"/>
        <w:numPr>
          <w:ilvl w:val="0"/>
          <w:numId w:val="1"/>
        </w:numPr>
      </w:pPr>
      <w:r>
        <w:rPr>
          <w:u w:val="single"/>
        </w:rPr>
        <w:t>Synapse:</w:t>
      </w:r>
      <w:r>
        <w:t xml:space="preserve"> A junction between 2 nerve cells, consisting of a minute gap across which impulses pass by diffusion of a neurotransmitter.</w:t>
      </w:r>
    </w:p>
    <w:p w14:paraId="189565A2" w14:textId="10194AE6" w:rsidR="00725958" w:rsidRDefault="00725958" w:rsidP="00B72854">
      <w:pPr>
        <w:pStyle w:val="ListParagraph"/>
        <w:numPr>
          <w:ilvl w:val="0"/>
          <w:numId w:val="1"/>
        </w:numPr>
      </w:pPr>
      <w:r>
        <w:rPr>
          <w:u w:val="single"/>
        </w:rPr>
        <w:t>EEG:</w:t>
      </w:r>
      <w:r>
        <w:t xml:space="preserve"> Electroencephalogram. Derived measures of EEG activity are informative biomarkers for brain activity.</w:t>
      </w:r>
    </w:p>
    <w:p w14:paraId="355B2023" w14:textId="4D61B95C" w:rsidR="00F65D31" w:rsidRDefault="00F65D31" w:rsidP="00B72854">
      <w:pPr>
        <w:pStyle w:val="ListParagraph"/>
        <w:numPr>
          <w:ilvl w:val="0"/>
          <w:numId w:val="1"/>
        </w:numPr>
      </w:pPr>
      <w:r>
        <w:rPr>
          <w:u w:val="single"/>
        </w:rPr>
        <w:t>MEG:</w:t>
      </w:r>
      <w:r>
        <w:t xml:space="preserve"> Magnetoencephalogram.</w:t>
      </w:r>
    </w:p>
    <w:p w14:paraId="62D6D161" w14:textId="7353E66A" w:rsidR="00725958" w:rsidRDefault="00725958" w:rsidP="00B72854">
      <w:pPr>
        <w:pStyle w:val="ListParagraph"/>
        <w:numPr>
          <w:ilvl w:val="0"/>
          <w:numId w:val="1"/>
        </w:numPr>
      </w:pPr>
      <w:r>
        <w:rPr>
          <w:u w:val="single"/>
        </w:rPr>
        <w:t>Artifact Signal:</w:t>
      </w:r>
      <w:r>
        <w:t xml:space="preserve"> Error in the perception or representation of information. Any signal whose source is extraneous</w:t>
      </w:r>
      <w:r w:rsidR="007D4FF2">
        <w:t xml:space="preserve"> to the brain.</w:t>
      </w:r>
    </w:p>
    <w:p w14:paraId="74BB732E" w14:textId="1D191359" w:rsidR="00F65D31" w:rsidRDefault="00F65D31" w:rsidP="00B72854">
      <w:pPr>
        <w:pStyle w:val="ListParagraph"/>
        <w:numPr>
          <w:ilvl w:val="0"/>
          <w:numId w:val="1"/>
        </w:numPr>
      </w:pPr>
      <w:r>
        <w:rPr>
          <w:u w:val="single"/>
        </w:rPr>
        <w:t>EOG:</w:t>
      </w:r>
      <w:r>
        <w:t xml:space="preserve"> Electrooculogram. </w:t>
      </w:r>
      <w:r>
        <w:t>Derived measures of E</w:t>
      </w:r>
      <w:r>
        <w:t>O</w:t>
      </w:r>
      <w:r>
        <w:t xml:space="preserve">G activity are informative biomarkers for </w:t>
      </w:r>
      <w:r>
        <w:t>eye</w:t>
      </w:r>
      <w:r>
        <w:t xml:space="preserve"> activity.</w:t>
      </w:r>
    </w:p>
    <w:p w14:paraId="66080D34" w14:textId="572B795C" w:rsidR="00F65D31" w:rsidRDefault="00F65D31" w:rsidP="00F65D31">
      <w:pPr>
        <w:pStyle w:val="ListParagraph"/>
        <w:numPr>
          <w:ilvl w:val="0"/>
          <w:numId w:val="1"/>
        </w:numPr>
      </w:pPr>
      <w:r>
        <w:rPr>
          <w:u w:val="single"/>
        </w:rPr>
        <w:t>E</w:t>
      </w:r>
      <w:r>
        <w:rPr>
          <w:u w:val="single"/>
        </w:rPr>
        <w:t>M</w:t>
      </w:r>
      <w:r>
        <w:rPr>
          <w:u w:val="single"/>
        </w:rPr>
        <w:t>G:</w:t>
      </w:r>
      <w:r>
        <w:t xml:space="preserve"> Electro</w:t>
      </w:r>
      <w:r>
        <w:t>myo</w:t>
      </w:r>
      <w:r>
        <w:t>gram. Derived measures of E</w:t>
      </w:r>
      <w:r>
        <w:t>M</w:t>
      </w:r>
      <w:r>
        <w:t xml:space="preserve">G activity are informative biomarkers for </w:t>
      </w:r>
      <w:r>
        <w:t>muscle</w:t>
      </w:r>
      <w:r>
        <w:t xml:space="preserve"> activity.</w:t>
      </w:r>
    </w:p>
    <w:p w14:paraId="36B53A6D" w14:textId="0AE5B2B6" w:rsidR="00725958" w:rsidRDefault="00725958" w:rsidP="00725958"/>
    <w:p w14:paraId="704264A5" w14:textId="1C266B93" w:rsidR="00725958" w:rsidRPr="0034384F" w:rsidRDefault="00725958" w:rsidP="00725958">
      <w:pPr>
        <w:rPr>
          <w:b/>
          <w:bCs/>
          <w:sz w:val="28"/>
          <w:szCs w:val="28"/>
          <w:u w:val="single"/>
        </w:rPr>
      </w:pPr>
      <w:r>
        <w:rPr>
          <w:b/>
          <w:bCs/>
          <w:sz w:val="28"/>
          <w:szCs w:val="28"/>
          <w:u w:val="single"/>
        </w:rPr>
        <w:t>Processing EEGs</w:t>
      </w:r>
      <w:r w:rsidRPr="0034384F">
        <w:rPr>
          <w:b/>
          <w:bCs/>
          <w:sz w:val="28"/>
          <w:szCs w:val="28"/>
          <w:u w:val="single"/>
        </w:rPr>
        <w:t>:</w:t>
      </w:r>
    </w:p>
    <w:p w14:paraId="53A17DE4" w14:textId="77777777" w:rsidR="007D4FF2" w:rsidRDefault="00725958" w:rsidP="00725958">
      <w:r>
        <w:tab/>
        <w:t>Processing the EEG is mainly required to filter out artifact signals which are acquired along with the EEG signal. The most dangerous artifacts are those seen with the largest change in amplitude, as they could potentially be a concrete signal.</w:t>
      </w:r>
      <w:r w:rsidR="007D4FF2">
        <w:t xml:space="preserve"> </w:t>
      </w:r>
    </w:p>
    <w:p w14:paraId="1FC3DE4F" w14:textId="77777777" w:rsidR="007D4FF2" w:rsidRDefault="007D4FF2" w:rsidP="00725958"/>
    <w:p w14:paraId="2905A04C" w14:textId="383431AD" w:rsidR="00725958" w:rsidRDefault="007D4FF2" w:rsidP="00725958">
      <w:r>
        <w:t>There are two types of artifacts:</w:t>
      </w:r>
    </w:p>
    <w:p w14:paraId="45627D6F" w14:textId="323AA552" w:rsidR="007D4FF2" w:rsidRDefault="007D4FF2" w:rsidP="007D4FF2">
      <w:pPr>
        <w:pStyle w:val="ListParagraph"/>
        <w:numPr>
          <w:ilvl w:val="0"/>
          <w:numId w:val="2"/>
        </w:numPr>
      </w:pPr>
      <w:r>
        <w:t xml:space="preserve">Physiological artifacts – </w:t>
      </w:r>
      <w:r>
        <w:rPr>
          <w:i/>
          <w:iCs/>
        </w:rPr>
        <w:t>generated from sources in the patient’s body.</w:t>
      </w:r>
    </w:p>
    <w:p w14:paraId="35EB6E16" w14:textId="77DCFE4D" w:rsidR="007D4FF2" w:rsidRPr="0048349E" w:rsidRDefault="007D4FF2" w:rsidP="007D4FF2">
      <w:pPr>
        <w:pStyle w:val="ListParagraph"/>
        <w:numPr>
          <w:ilvl w:val="0"/>
          <w:numId w:val="2"/>
        </w:numPr>
      </w:pPr>
      <w:r>
        <w:t xml:space="preserve">Extra-physiological artifacts – </w:t>
      </w:r>
      <w:r>
        <w:rPr>
          <w:i/>
          <w:iCs/>
        </w:rPr>
        <w:t>generated from sources outside of the patient’s body.</w:t>
      </w:r>
    </w:p>
    <w:p w14:paraId="7414C143" w14:textId="47E34525" w:rsidR="0048349E" w:rsidRDefault="0048349E" w:rsidP="0048349E"/>
    <w:p w14:paraId="5F971750" w14:textId="110F9766" w:rsidR="0048349E" w:rsidRPr="0034384F" w:rsidRDefault="0048349E" w:rsidP="0048349E">
      <w:pPr>
        <w:rPr>
          <w:b/>
          <w:bCs/>
          <w:sz w:val="28"/>
          <w:szCs w:val="28"/>
          <w:u w:val="single"/>
        </w:rPr>
      </w:pPr>
      <w:r>
        <w:rPr>
          <w:b/>
          <w:bCs/>
          <w:sz w:val="28"/>
          <w:szCs w:val="28"/>
          <w:u w:val="single"/>
        </w:rPr>
        <w:t>P</w:t>
      </w:r>
      <w:r>
        <w:rPr>
          <w:b/>
          <w:bCs/>
          <w:sz w:val="28"/>
          <w:szCs w:val="28"/>
          <w:u w:val="single"/>
        </w:rPr>
        <w:t>rep</w:t>
      </w:r>
      <w:r>
        <w:rPr>
          <w:b/>
          <w:bCs/>
          <w:sz w:val="28"/>
          <w:szCs w:val="28"/>
          <w:u w:val="single"/>
        </w:rPr>
        <w:t xml:space="preserve">rocessing </w:t>
      </w:r>
      <w:r>
        <w:rPr>
          <w:b/>
          <w:bCs/>
          <w:sz w:val="28"/>
          <w:szCs w:val="28"/>
          <w:u w:val="single"/>
        </w:rPr>
        <w:t>steps</w:t>
      </w:r>
      <w:r w:rsidRPr="0034384F">
        <w:rPr>
          <w:b/>
          <w:bCs/>
          <w:sz w:val="28"/>
          <w:szCs w:val="28"/>
          <w:u w:val="single"/>
        </w:rPr>
        <w:t>:</w:t>
      </w:r>
    </w:p>
    <w:p w14:paraId="74E06532" w14:textId="750C4A2B" w:rsidR="0048349E" w:rsidRPr="00B72854" w:rsidRDefault="0048349E" w:rsidP="0048349E">
      <w:r>
        <w:tab/>
      </w:r>
      <w:r w:rsidR="008B45D4">
        <w:t>After the EEG data acquisition is completed, the offline EEG data processing starts with filtering the data. In filtering the dataset helps remove the unwanted high frequencies from the data.</w:t>
      </w:r>
      <w:bookmarkStart w:id="0" w:name="_GoBack"/>
      <w:bookmarkEnd w:id="0"/>
    </w:p>
    <w:sectPr w:rsidR="0048349E" w:rsidRPr="00B72854" w:rsidSect="00F53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D1658"/>
    <w:multiLevelType w:val="hybridMultilevel"/>
    <w:tmpl w:val="C8F6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10CA0"/>
    <w:multiLevelType w:val="hybridMultilevel"/>
    <w:tmpl w:val="22207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5D"/>
    <w:rsid w:val="0034384F"/>
    <w:rsid w:val="0048349E"/>
    <w:rsid w:val="00725958"/>
    <w:rsid w:val="007D4FF2"/>
    <w:rsid w:val="008B45D4"/>
    <w:rsid w:val="00B72854"/>
    <w:rsid w:val="00D77C5D"/>
    <w:rsid w:val="00F53189"/>
    <w:rsid w:val="00F6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F4731"/>
  <w15:chartTrackingRefBased/>
  <w15:docId w15:val="{C4CFED8B-30AE-B748-8A3F-C713DB34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Plantin, Thomas M</dc:creator>
  <cp:keywords/>
  <dc:description/>
  <cp:lastModifiedBy>Plantin, Thomas M</cp:lastModifiedBy>
  <cp:revision>4</cp:revision>
  <dcterms:created xsi:type="dcterms:W3CDTF">2020-01-23T19:32:00Z</dcterms:created>
  <dcterms:modified xsi:type="dcterms:W3CDTF">2020-01-24T20:01:00Z</dcterms:modified>
</cp:coreProperties>
</file>