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>
          <w:sz w:val="40"/>
        </w:rPr>
        <w:t>RUTH  SANTIAGO QUINONES</w:t>
      </w:r>
      <w:r>
        <w:rPr/>
        <w:br/>
        <w:t>Pronunciation: RUTH SANTIAGO</w:t>
        <w:br/>
        <w:t>Degree: BA, Major: ITALIAN STUDIES</w:t>
        <w:br/>
        <w:t>Study Abroad Experience: Yes, I completed a semester abroad during the Spring '16 semester. During this time, I attended L'Universita per Stranieri di Perugia in Perugia, Italy.  I completed the B2 and C1 Italian language and culture courses while abroad.</w:t>
        <w:br/>
        <w:t>Honors and Scholarships: I am part of Gamma Kappa Alpha- Italian Honor Society. I received semester academic honors during all of the semesters I completed at the University of Maryland.  I also received the Gloria Friedgen Scholarship in order to complete my semester abroad.</w:t>
        <w:br/>
        <w:t>Extracurricular Activities: N/A</w:t>
        <w:br/>
        <w:t>Post-graduation Plans: I will be becoming an Italian teacher.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2017-05-15T11:44:19Z</dcterms:created>
  <dc:language>en-US</dc:language>
  <cp:revision>0</cp:revision>
</cp:coreProperties>
</file>