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>
          <w:sz w:val="40"/>
        </w:rPr>
        <w:t>SAMANTHA ENOKIAN</w:t>
      </w:r>
      <w:r>
        <w:rPr/>
        <w:br/>
        <w:t xml:space="preserve">Pronunciation: </w:t>
        <w:br/>
        <w:t xml:space="preserve">Degree: BA, Major: RUSSIAN Minor: International Development and Conflict Management </w:t>
        <w:br/>
        <w:t>Study Abroad Experience: Kazan, Russia with Arizona State University's Critical Languages Institute</w:t>
        <w:br/>
        <w:t>Honors and Scholarships: Member of Omicron Delta Kappa National Honors Society</w:t>
        <w:br/>
        <w:t>Dean's List Fall 2013-Spring 2015, Spring 2016-Fall 2016</w:t>
        <w:br/>
        <w:t xml:space="preserve">Extracurricular Activities: Intern at National Defense University </w:t>
        <w:br/>
        <w:t>Intern at FAIR Girls, an anti-trafficking non-profit in D.C.</w:t>
        <w:br/>
        <w:t>Intern with UMD Alternative Breaks</w:t>
        <w:br/>
        <w:t>Peer Mentor with CARE to Stop Violence</w:t>
        <w:br/>
        <w:t>Member of the Title IX Standing Review Committee</w:t>
        <w:br/>
        <w:t>Post-graduation Plans: To work in the International Development field to improve the lives of women and girls around the world.</w:t>
        <w:br/>
      </w:r>
    </w:p>
    <w:p>
      <w:pPr>
        <w:pStyle w:val="Normal"/>
        <w:jc w:val="center"/>
        <w:rPr/>
      </w:pPr>
      <w:r>
        <w:rPr>
          <w:sz w:val="40"/>
        </w:rPr>
        <w:t>TERESSA FERRARO</w:t>
      </w:r>
      <w:r>
        <w:rPr/>
        <w:br/>
        <w:t>Pronunciation: TER-ESS-UH FERRARO</w:t>
        <w:br/>
        <w:t>Degree: BA, Major: RUSSIAN,SPANISH</w:t>
        <w:br/>
        <w:t>Study Abroad Experience: Ecuador, Disability in Global Context</w:t>
        <w:br/>
        <w:t>Argentina, Maryland in Buenos Aires, Spanish Health Immersion</w:t>
        <w:br/>
        <w:t xml:space="preserve">Honors and Scholarships: </w:t>
        <w:br/>
        <w:t>Extracurricular Activities: Director of Programs for Hugh O'Brian Youth Leadership</w:t>
        <w:br/>
        <w:t>Producer, SM Theater Company</w:t>
        <w:br/>
        <w:t>Post-graduation Plans: To earn my medical interpretation license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2017-05-15T13:48:07Z</dcterms:created>
  <dc:language>en-US</dc:language>
  <cp:revision>0</cp:revision>
</cp:coreProperties>
</file>