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59A4" w14:textId="12A6B4DC" w:rsidR="00651A5A" w:rsidRPr="00651A5A" w:rsidRDefault="00651A5A" w:rsidP="00651A5A">
      <w:pPr>
        <w:widowControl w:val="0"/>
        <w:adjustRightInd w:val="0"/>
        <w:snapToGrid w:val="0"/>
        <w:spacing w:line="480" w:lineRule="auto"/>
        <w:jc w:val="center"/>
        <w:rPr>
          <w:rFonts w:ascii="Times New Roman" w:hAnsi="Times New Roman" w:cs="Times New Roman"/>
          <w:color w:val="0000FF"/>
          <w:szCs w:val="20"/>
        </w:rPr>
      </w:pPr>
      <w:r w:rsidRPr="00651A5A">
        <w:rPr>
          <w:rFonts w:ascii="Times New Roman" w:hAnsi="Times New Roman" w:cs="Times New Roman"/>
          <w:b/>
          <w:bCs/>
          <w:szCs w:val="20"/>
        </w:rPr>
        <w:t>Method for Extra- and Intraoral Flavor Delivery during Electrophysiology in Freely Moving Rats</w:t>
      </w:r>
    </w:p>
    <w:p w14:paraId="02CEAB9E" w14:textId="77777777" w:rsidR="00651A5A" w:rsidRPr="00651A5A" w:rsidRDefault="00651A5A" w:rsidP="00651A5A">
      <w:pPr>
        <w:widowControl w:val="0"/>
        <w:adjustRightInd w:val="0"/>
        <w:snapToGrid w:val="0"/>
        <w:spacing w:line="480" w:lineRule="auto"/>
        <w:rPr>
          <w:rFonts w:ascii="Times New Roman" w:hAnsi="Times New Roman" w:cs="Times New Roman"/>
          <w:color w:val="0000FF"/>
          <w:szCs w:val="20"/>
        </w:rPr>
      </w:pPr>
    </w:p>
    <w:p w14:paraId="0CE0B123" w14:textId="705DE333" w:rsidR="00651A5A" w:rsidRPr="00651A5A" w:rsidRDefault="00651A5A" w:rsidP="00651A5A">
      <w:pPr>
        <w:spacing w:line="480" w:lineRule="auto"/>
        <w:rPr>
          <w:rFonts w:ascii="Times New Roman" w:hAnsi="Times New Roman" w:cs="Times New Roman"/>
          <w:b/>
          <w:bCs/>
          <w:sz w:val="36"/>
          <w:szCs w:val="36"/>
        </w:rPr>
      </w:pPr>
      <w:r w:rsidRPr="00651A5A">
        <w:rPr>
          <w:rFonts w:ascii="Times New Roman" w:hAnsi="Times New Roman" w:cs="Times New Roman"/>
          <w:b/>
          <w:bCs/>
          <w:sz w:val="36"/>
          <w:szCs w:val="36"/>
        </w:rPr>
        <w:t>Abstract</w:t>
      </w:r>
    </w:p>
    <w:p w14:paraId="043D26E4" w14:textId="5BE9E1DF" w:rsidR="00651A5A" w:rsidRPr="00651A5A" w:rsidRDefault="00651A5A" w:rsidP="00651A5A">
      <w:pPr>
        <w:spacing w:line="480" w:lineRule="auto"/>
        <w:rPr>
          <w:rFonts w:ascii="Times New Roman" w:hAnsi="Times New Roman" w:cs="Times New Roman"/>
          <w:color w:val="212121"/>
          <w:shd w:val="clear" w:color="auto" w:fill="FFFFFF"/>
        </w:rPr>
      </w:pPr>
      <w:r w:rsidRPr="00651A5A">
        <w:rPr>
          <w:rFonts w:ascii="Times New Roman" w:hAnsi="Times New Roman" w:cs="Times New Roman"/>
          <w:color w:val="212121"/>
          <w:shd w:val="clear" w:color="auto" w:fill="FFFFFF"/>
        </w:rPr>
        <w:t xml:space="preserve">Chemosensory neuroscientists use a variety of methods to deliver both odors and tastes to rodents. Many methods utilize head fixation or anesthetized animals, which neglects many normal behaviors that occur during consummatory behaviors, including breathing, in favor of clarity of signal. Our group has implemented intraoral taste delivery during electrophysiological in the past demonstrating clear resolution in behaving animals, however, we have now gone on to create a method for comparing intraoral flavor delivery to extraoral flavor delivery during electrophysiological recordings in the primary chemosensory cortices (gustatory and primary olfactory cortex). This system provides precise delivery of intraoral and extraoral flavors to freely moving rodents with a reproducible and relatively cost-efficient setup. Simple to build 3-D printed microwire drivable electrodes are customizable to accommodate multiple regions based on research need. Neuronal activity, as well as, behavior, and respiration measurements are considered during each recording. Each arena is controlled by a single Nvidia Jetson Nano microcontroller and </w:t>
      </w:r>
      <w:proofErr w:type="spellStart"/>
      <w:r w:rsidRPr="00651A5A">
        <w:rPr>
          <w:rFonts w:ascii="Times New Roman" w:hAnsi="Times New Roman" w:cs="Times New Roman"/>
          <w:color w:val="212121"/>
          <w:shd w:val="clear" w:color="auto" w:fill="FFFFFF"/>
        </w:rPr>
        <w:t>Intan</w:t>
      </w:r>
      <w:proofErr w:type="spellEnd"/>
      <w:r w:rsidRPr="00651A5A">
        <w:rPr>
          <w:rFonts w:ascii="Times New Roman" w:hAnsi="Times New Roman" w:cs="Times New Roman"/>
          <w:color w:val="212121"/>
          <w:shd w:val="clear" w:color="auto" w:fill="FFFFFF"/>
        </w:rPr>
        <w:t xml:space="preserve"> RHD USB electrophysiology acquisition system. All designs are open-sourced and documented online to provide easy use, implementation, and adaptation to other researchers. Preliminary results demonstrate the robustness of responses regardless of intraoral or extraoral delivery of flavor stimuli in freely moving Long-Evans rats.</w:t>
      </w:r>
    </w:p>
    <w:p w14:paraId="0B0C1A3F" w14:textId="77777777" w:rsidR="00651A5A" w:rsidRPr="00651A5A" w:rsidRDefault="00651A5A" w:rsidP="00651A5A">
      <w:pPr>
        <w:spacing w:line="480" w:lineRule="auto"/>
        <w:rPr>
          <w:rFonts w:ascii="Times New Roman" w:hAnsi="Times New Roman" w:cs="Times New Roman"/>
          <w:color w:val="212121"/>
          <w:shd w:val="clear" w:color="auto" w:fill="FFFFFF"/>
        </w:rPr>
      </w:pPr>
    </w:p>
    <w:p w14:paraId="1D40424F" w14:textId="77777777" w:rsidR="00651A5A" w:rsidRDefault="00651A5A" w:rsidP="00651A5A">
      <w:pPr>
        <w:spacing w:line="480" w:lineRule="auto"/>
        <w:rPr>
          <w:rFonts w:ascii="Times New Roman" w:hAnsi="Times New Roman" w:cs="Times New Roman"/>
        </w:rPr>
      </w:pPr>
    </w:p>
    <w:p w14:paraId="6430AAD4" w14:textId="77777777" w:rsidR="00651A5A" w:rsidRDefault="00651A5A" w:rsidP="00651A5A">
      <w:pPr>
        <w:spacing w:line="480" w:lineRule="auto"/>
        <w:rPr>
          <w:rFonts w:ascii="Times New Roman" w:hAnsi="Times New Roman" w:cs="Times New Roman"/>
        </w:rPr>
      </w:pPr>
    </w:p>
    <w:p w14:paraId="04297825" w14:textId="1C17A8D4" w:rsidR="00651A5A" w:rsidRPr="00651A5A" w:rsidRDefault="00651A5A" w:rsidP="00651A5A">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62634B63" w14:textId="77777777" w:rsidR="00651A5A" w:rsidRDefault="00651A5A" w:rsidP="00651A5A">
      <w:pPr>
        <w:spacing w:line="480" w:lineRule="auto"/>
        <w:rPr>
          <w:rFonts w:ascii="Times New Roman" w:hAnsi="Times New Roman" w:cs="Times New Roman"/>
        </w:rPr>
      </w:pPr>
    </w:p>
    <w:p w14:paraId="71D70230" w14:textId="77777777" w:rsidR="00A9339B" w:rsidRDefault="00A9339B" w:rsidP="00651A5A">
      <w:pPr>
        <w:spacing w:line="480" w:lineRule="auto"/>
        <w:rPr>
          <w:rFonts w:ascii="Times New Roman" w:hAnsi="Times New Roman" w:cs="Times New Roman"/>
        </w:rPr>
      </w:pPr>
    </w:p>
    <w:p w14:paraId="784106C7" w14:textId="77777777" w:rsidR="00A9339B" w:rsidRDefault="00A9339B" w:rsidP="00651A5A">
      <w:pPr>
        <w:spacing w:line="480" w:lineRule="auto"/>
        <w:rPr>
          <w:rFonts w:ascii="Times New Roman" w:hAnsi="Times New Roman" w:cs="Times New Roman"/>
        </w:rPr>
      </w:pPr>
    </w:p>
    <w:p w14:paraId="51916963" w14:textId="77777777" w:rsidR="00A9339B" w:rsidRDefault="00A9339B" w:rsidP="00651A5A">
      <w:pPr>
        <w:spacing w:line="480" w:lineRule="auto"/>
        <w:rPr>
          <w:rFonts w:ascii="Times New Roman" w:hAnsi="Times New Roman" w:cs="Times New Roman"/>
        </w:rPr>
      </w:pPr>
    </w:p>
    <w:p w14:paraId="102693B7" w14:textId="77777777" w:rsidR="00A9339B" w:rsidRDefault="00A9339B" w:rsidP="00651A5A">
      <w:pPr>
        <w:spacing w:line="480" w:lineRule="auto"/>
        <w:rPr>
          <w:rFonts w:ascii="Times New Roman" w:hAnsi="Times New Roman" w:cs="Times New Roman"/>
        </w:rPr>
      </w:pPr>
    </w:p>
    <w:p w14:paraId="72B5E639" w14:textId="77777777" w:rsidR="00A9339B" w:rsidRDefault="00A9339B" w:rsidP="00651A5A">
      <w:pPr>
        <w:spacing w:line="480" w:lineRule="auto"/>
        <w:rPr>
          <w:rFonts w:ascii="Times New Roman" w:hAnsi="Times New Roman" w:cs="Times New Roman"/>
        </w:rPr>
      </w:pPr>
    </w:p>
    <w:p w14:paraId="5A12B000" w14:textId="77777777" w:rsidR="00A9339B" w:rsidRDefault="00A9339B" w:rsidP="00651A5A">
      <w:pPr>
        <w:spacing w:line="480" w:lineRule="auto"/>
        <w:rPr>
          <w:rFonts w:ascii="Times New Roman" w:hAnsi="Times New Roman" w:cs="Times New Roman"/>
        </w:rPr>
      </w:pPr>
    </w:p>
    <w:p w14:paraId="70DCA5DF" w14:textId="77777777" w:rsidR="00A9339B" w:rsidRDefault="00A9339B" w:rsidP="00651A5A">
      <w:pPr>
        <w:spacing w:line="480" w:lineRule="auto"/>
        <w:rPr>
          <w:rFonts w:ascii="Times New Roman" w:hAnsi="Times New Roman" w:cs="Times New Roman"/>
        </w:rPr>
      </w:pPr>
    </w:p>
    <w:p w14:paraId="1F210C9F" w14:textId="77777777" w:rsidR="00A9339B" w:rsidRDefault="00A9339B" w:rsidP="00651A5A">
      <w:pPr>
        <w:spacing w:line="480" w:lineRule="auto"/>
        <w:rPr>
          <w:rFonts w:ascii="Times New Roman" w:hAnsi="Times New Roman" w:cs="Times New Roman"/>
        </w:rPr>
      </w:pPr>
    </w:p>
    <w:p w14:paraId="44F113FE" w14:textId="77777777" w:rsidR="00A9339B" w:rsidRDefault="00A9339B" w:rsidP="00651A5A">
      <w:pPr>
        <w:spacing w:line="480" w:lineRule="auto"/>
        <w:rPr>
          <w:rFonts w:ascii="Times New Roman" w:hAnsi="Times New Roman" w:cs="Times New Roman"/>
        </w:rPr>
      </w:pPr>
    </w:p>
    <w:p w14:paraId="6F9CEFB6" w14:textId="77777777" w:rsidR="00A9339B" w:rsidRDefault="00A9339B" w:rsidP="00651A5A">
      <w:pPr>
        <w:spacing w:line="480" w:lineRule="auto"/>
        <w:rPr>
          <w:rFonts w:ascii="Times New Roman" w:hAnsi="Times New Roman" w:cs="Times New Roman"/>
        </w:rPr>
      </w:pPr>
    </w:p>
    <w:p w14:paraId="1CCFE65B" w14:textId="77777777" w:rsidR="00A9339B" w:rsidRDefault="00A9339B" w:rsidP="00651A5A">
      <w:pPr>
        <w:spacing w:line="480" w:lineRule="auto"/>
        <w:rPr>
          <w:rFonts w:ascii="Times New Roman" w:hAnsi="Times New Roman" w:cs="Times New Roman"/>
        </w:rPr>
      </w:pPr>
    </w:p>
    <w:p w14:paraId="62C83B16" w14:textId="77777777" w:rsidR="00A9339B" w:rsidRDefault="00A9339B" w:rsidP="00651A5A">
      <w:pPr>
        <w:spacing w:line="480" w:lineRule="auto"/>
        <w:rPr>
          <w:rFonts w:ascii="Times New Roman" w:hAnsi="Times New Roman" w:cs="Times New Roman"/>
        </w:rPr>
      </w:pPr>
    </w:p>
    <w:p w14:paraId="34CC00B1" w14:textId="77777777" w:rsidR="00A9339B" w:rsidRDefault="00A9339B" w:rsidP="00651A5A">
      <w:pPr>
        <w:spacing w:line="480" w:lineRule="auto"/>
        <w:rPr>
          <w:rFonts w:ascii="Times New Roman" w:hAnsi="Times New Roman" w:cs="Times New Roman"/>
        </w:rPr>
      </w:pPr>
    </w:p>
    <w:p w14:paraId="1188B86A" w14:textId="77777777" w:rsidR="00A9339B" w:rsidRDefault="00A9339B" w:rsidP="00651A5A">
      <w:pPr>
        <w:spacing w:line="480" w:lineRule="auto"/>
        <w:rPr>
          <w:rFonts w:ascii="Times New Roman" w:hAnsi="Times New Roman" w:cs="Times New Roman"/>
        </w:rPr>
      </w:pPr>
    </w:p>
    <w:p w14:paraId="5D1E2DAD" w14:textId="77777777" w:rsidR="00A9339B" w:rsidRDefault="00A9339B" w:rsidP="00651A5A">
      <w:pPr>
        <w:spacing w:line="480" w:lineRule="auto"/>
        <w:rPr>
          <w:rFonts w:ascii="Times New Roman" w:hAnsi="Times New Roman" w:cs="Times New Roman"/>
        </w:rPr>
      </w:pPr>
    </w:p>
    <w:p w14:paraId="3FE98A16" w14:textId="77777777" w:rsidR="00A9339B" w:rsidRDefault="00A9339B" w:rsidP="00651A5A">
      <w:pPr>
        <w:spacing w:line="480" w:lineRule="auto"/>
        <w:rPr>
          <w:rFonts w:ascii="Times New Roman" w:hAnsi="Times New Roman" w:cs="Times New Roman"/>
        </w:rPr>
      </w:pPr>
    </w:p>
    <w:p w14:paraId="029E57D4" w14:textId="77777777" w:rsidR="00A9339B" w:rsidRDefault="00A9339B" w:rsidP="00651A5A">
      <w:pPr>
        <w:spacing w:line="480" w:lineRule="auto"/>
        <w:rPr>
          <w:rFonts w:ascii="Times New Roman" w:hAnsi="Times New Roman" w:cs="Times New Roman"/>
        </w:rPr>
      </w:pPr>
    </w:p>
    <w:p w14:paraId="36E23407" w14:textId="77777777" w:rsidR="00A9339B" w:rsidRDefault="00A9339B" w:rsidP="00651A5A">
      <w:pPr>
        <w:spacing w:line="480" w:lineRule="auto"/>
        <w:rPr>
          <w:rFonts w:ascii="Times New Roman" w:hAnsi="Times New Roman" w:cs="Times New Roman"/>
        </w:rPr>
      </w:pPr>
    </w:p>
    <w:p w14:paraId="4561728A" w14:textId="77777777" w:rsidR="00A9339B" w:rsidRDefault="00A9339B" w:rsidP="00651A5A">
      <w:pPr>
        <w:spacing w:line="480" w:lineRule="auto"/>
        <w:rPr>
          <w:rFonts w:ascii="Times New Roman" w:hAnsi="Times New Roman" w:cs="Times New Roman"/>
        </w:rPr>
      </w:pPr>
    </w:p>
    <w:p w14:paraId="331E31FF" w14:textId="77777777" w:rsidR="00A9339B" w:rsidRDefault="00A9339B" w:rsidP="00651A5A">
      <w:pPr>
        <w:spacing w:line="480" w:lineRule="auto"/>
        <w:rPr>
          <w:rFonts w:ascii="Times New Roman" w:hAnsi="Times New Roman" w:cs="Times New Roman"/>
        </w:rPr>
      </w:pPr>
    </w:p>
    <w:p w14:paraId="4292F9A7" w14:textId="77777777" w:rsidR="00A9339B" w:rsidRDefault="00A9339B" w:rsidP="00651A5A">
      <w:pPr>
        <w:spacing w:line="480" w:lineRule="auto"/>
        <w:rPr>
          <w:rFonts w:ascii="Times New Roman" w:hAnsi="Times New Roman" w:cs="Times New Roman"/>
        </w:rPr>
      </w:pPr>
    </w:p>
    <w:p w14:paraId="3D3E0E5B" w14:textId="77777777" w:rsidR="00A9339B" w:rsidRDefault="00A9339B" w:rsidP="00651A5A">
      <w:pPr>
        <w:spacing w:line="480" w:lineRule="auto"/>
        <w:rPr>
          <w:rFonts w:ascii="Times New Roman" w:hAnsi="Times New Roman" w:cs="Times New Roman"/>
        </w:rPr>
      </w:pPr>
    </w:p>
    <w:tbl>
      <w:tblPr>
        <w:tblStyle w:val="PlainTable5"/>
        <w:tblW w:w="10603" w:type="dxa"/>
        <w:tblInd w:w="-794" w:type="dxa"/>
        <w:tblLayout w:type="fixed"/>
        <w:tblLook w:val="04A0" w:firstRow="1" w:lastRow="0" w:firstColumn="1" w:lastColumn="0" w:noHBand="0" w:noVBand="1"/>
      </w:tblPr>
      <w:tblGrid>
        <w:gridCol w:w="2594"/>
        <w:gridCol w:w="1710"/>
        <w:gridCol w:w="2356"/>
        <w:gridCol w:w="884"/>
        <w:gridCol w:w="1750"/>
        <w:gridCol w:w="50"/>
        <w:gridCol w:w="1030"/>
        <w:gridCol w:w="229"/>
      </w:tblGrid>
      <w:tr w:rsidR="00D45123" w14:paraId="106F73C8" w14:textId="77777777" w:rsidTr="00D451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4" w:type="dxa"/>
          </w:tcPr>
          <w:p w14:paraId="0160C901" w14:textId="77777777" w:rsidR="00D45123" w:rsidRDefault="00D45123" w:rsidP="00657E0C">
            <w:pPr>
              <w:spacing w:line="480" w:lineRule="auto"/>
              <w:rPr>
                <w:rFonts w:ascii="Times New Roman" w:hAnsi="Times New Roman" w:cs="Times New Roman"/>
              </w:rPr>
            </w:pPr>
            <w:r>
              <w:rPr>
                <w:rFonts w:ascii="Times New Roman" w:hAnsi="Times New Roman" w:cs="Times New Roman"/>
              </w:rPr>
              <w:t>Item</w:t>
            </w:r>
          </w:p>
        </w:tc>
        <w:tc>
          <w:tcPr>
            <w:tcW w:w="1710" w:type="dxa"/>
          </w:tcPr>
          <w:p w14:paraId="790BDF5C" w14:textId="77777777" w:rsidR="00D45123" w:rsidRDefault="00D45123" w:rsidP="00657E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Manufacturer (Product #)</w:t>
            </w:r>
          </w:p>
        </w:tc>
        <w:tc>
          <w:tcPr>
            <w:tcW w:w="2356" w:type="dxa"/>
          </w:tcPr>
          <w:p w14:paraId="5784CEDF" w14:textId="77777777" w:rsidR="00D45123" w:rsidRDefault="00D45123" w:rsidP="00657E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Distributor (Product #)</w:t>
            </w:r>
          </w:p>
        </w:tc>
        <w:tc>
          <w:tcPr>
            <w:tcW w:w="884" w:type="dxa"/>
          </w:tcPr>
          <w:p w14:paraId="1D012F62" w14:textId="77777777" w:rsidR="00D45123" w:rsidRDefault="00D45123" w:rsidP="00D45123">
            <w:pPr>
              <w:spacing w:line="480" w:lineRule="auto"/>
              <w:ind w:right="16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Pr>
                <w:rFonts w:ascii="Times New Roman" w:hAnsi="Times New Roman" w:cs="Times New Roman"/>
              </w:rPr>
              <w:t>Qty.</w:t>
            </w:r>
          </w:p>
        </w:tc>
        <w:tc>
          <w:tcPr>
            <w:tcW w:w="1800" w:type="dxa"/>
            <w:gridSpan w:val="2"/>
          </w:tcPr>
          <w:p w14:paraId="3E88EA14" w14:textId="77777777" w:rsidR="00D45123" w:rsidRDefault="00D45123" w:rsidP="00D45123">
            <w:pPr>
              <w:ind w:lef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Price/Unit ($USD)</w:t>
            </w:r>
          </w:p>
        </w:tc>
        <w:tc>
          <w:tcPr>
            <w:tcW w:w="1259" w:type="dxa"/>
            <w:gridSpan w:val="2"/>
          </w:tcPr>
          <w:p w14:paraId="2588E96B" w14:textId="77777777" w:rsidR="00D45123" w:rsidRDefault="00D45123" w:rsidP="00657E0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w:t>
            </w:r>
          </w:p>
        </w:tc>
      </w:tr>
      <w:tr w:rsidR="00D45123" w14:paraId="20ADCBCB"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EB98531" w14:textId="77777777" w:rsidR="00A9339B" w:rsidRDefault="00A9339B" w:rsidP="00657E0C">
            <w:pPr>
              <w:rPr>
                <w:rFonts w:ascii="Times New Roman" w:hAnsi="Times New Roman" w:cs="Times New Roman"/>
              </w:rPr>
            </w:pPr>
            <w:r>
              <w:rPr>
                <w:rFonts w:ascii="Times New Roman" w:hAnsi="Times New Roman" w:cs="Times New Roman"/>
              </w:rPr>
              <w:t>Nvidia Jetson Nano Kit</w:t>
            </w:r>
          </w:p>
        </w:tc>
        <w:tc>
          <w:tcPr>
            <w:tcW w:w="1710" w:type="dxa"/>
          </w:tcPr>
          <w:p w14:paraId="4E3771DB"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Nvidia (</w:t>
            </w:r>
            <w:r w:rsidRPr="00651A5A">
              <w:rPr>
                <w:rFonts w:ascii="Times New Roman" w:hAnsi="Times New Roman" w:cs="Times New Roman"/>
              </w:rPr>
              <w:t>DEV-16271</w:t>
            </w:r>
            <w:r>
              <w:rPr>
                <w:rFonts w:ascii="Times New Roman" w:hAnsi="Times New Roman" w:cs="Times New Roman"/>
              </w:rPr>
              <w:t>)</w:t>
            </w:r>
          </w:p>
        </w:tc>
        <w:tc>
          <w:tcPr>
            <w:tcW w:w="2356" w:type="dxa"/>
          </w:tcPr>
          <w:p w14:paraId="4017BC38"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KIT-16308</w:t>
            </w:r>
            <w:r>
              <w:rPr>
                <w:rFonts w:ascii="Times New Roman" w:hAnsi="Times New Roman" w:cs="Times New Roman"/>
              </w:rPr>
              <w:t>)</w:t>
            </w:r>
          </w:p>
        </w:tc>
        <w:tc>
          <w:tcPr>
            <w:tcW w:w="884" w:type="dxa"/>
          </w:tcPr>
          <w:p w14:paraId="699C8C21"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35B8BB62"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229.00</w:t>
            </w:r>
          </w:p>
        </w:tc>
        <w:tc>
          <w:tcPr>
            <w:tcW w:w="1080" w:type="dxa"/>
            <w:gridSpan w:val="2"/>
          </w:tcPr>
          <w:p w14:paraId="0AF97FF0"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229.00</w:t>
            </w:r>
          </w:p>
        </w:tc>
      </w:tr>
      <w:tr w:rsidR="00D45123" w14:paraId="65219F46"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466FE7AA"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JST – Jumper Wire</w:t>
            </w:r>
          </w:p>
        </w:tc>
        <w:tc>
          <w:tcPr>
            <w:tcW w:w="1710" w:type="dxa"/>
          </w:tcPr>
          <w:p w14:paraId="4E173215" w14:textId="4DC859A5"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JST </w:t>
            </w:r>
          </w:p>
        </w:tc>
        <w:tc>
          <w:tcPr>
            <w:tcW w:w="2356" w:type="dxa"/>
          </w:tcPr>
          <w:p w14:paraId="6AE93AD9"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PRT-08670</w:t>
            </w:r>
            <w:r>
              <w:rPr>
                <w:rFonts w:ascii="Times New Roman" w:hAnsi="Times New Roman" w:cs="Times New Roman"/>
              </w:rPr>
              <w:t>)</w:t>
            </w:r>
          </w:p>
        </w:tc>
        <w:tc>
          <w:tcPr>
            <w:tcW w:w="884" w:type="dxa"/>
          </w:tcPr>
          <w:p w14:paraId="10839444"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750" w:type="dxa"/>
          </w:tcPr>
          <w:p w14:paraId="22DBAABB"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1.05</w:t>
            </w:r>
          </w:p>
        </w:tc>
        <w:tc>
          <w:tcPr>
            <w:tcW w:w="1080" w:type="dxa"/>
            <w:gridSpan w:val="2"/>
          </w:tcPr>
          <w:p w14:paraId="603179FC"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12.60</w:t>
            </w:r>
          </w:p>
        </w:tc>
      </w:tr>
      <w:tr w:rsidR="00D45123" w14:paraId="7CE5EB5F"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55E81B64"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JST – SMD Connector</w:t>
            </w:r>
          </w:p>
        </w:tc>
        <w:tc>
          <w:tcPr>
            <w:tcW w:w="1710" w:type="dxa"/>
          </w:tcPr>
          <w:p w14:paraId="446FB8CC" w14:textId="30A4124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JST</w:t>
            </w:r>
          </w:p>
        </w:tc>
        <w:tc>
          <w:tcPr>
            <w:tcW w:w="2356" w:type="dxa"/>
          </w:tcPr>
          <w:p w14:paraId="0D11526A"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PRT-11641</w:t>
            </w:r>
            <w:r>
              <w:rPr>
                <w:rFonts w:ascii="Times New Roman" w:hAnsi="Times New Roman" w:cs="Times New Roman"/>
              </w:rPr>
              <w:t>)</w:t>
            </w:r>
          </w:p>
        </w:tc>
        <w:tc>
          <w:tcPr>
            <w:tcW w:w="884" w:type="dxa"/>
          </w:tcPr>
          <w:p w14:paraId="6C9359FD"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750" w:type="dxa"/>
          </w:tcPr>
          <w:p w14:paraId="6BF02290"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0.95</w:t>
            </w:r>
          </w:p>
        </w:tc>
        <w:tc>
          <w:tcPr>
            <w:tcW w:w="1080" w:type="dxa"/>
            <w:gridSpan w:val="2"/>
          </w:tcPr>
          <w:p w14:paraId="766ADE7A"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11.40</w:t>
            </w:r>
          </w:p>
        </w:tc>
      </w:tr>
      <w:tr w:rsidR="00D45123" w14:paraId="3950BCB0"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B83A1DC"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JST – Jumper 6 Wire</w:t>
            </w:r>
          </w:p>
        </w:tc>
        <w:tc>
          <w:tcPr>
            <w:tcW w:w="1710" w:type="dxa"/>
          </w:tcPr>
          <w:p w14:paraId="23E542A0" w14:textId="0156ADA4"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JST</w:t>
            </w:r>
          </w:p>
        </w:tc>
        <w:tc>
          <w:tcPr>
            <w:tcW w:w="2356" w:type="dxa"/>
          </w:tcPr>
          <w:p w14:paraId="2D39B577"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PRT-1036</w:t>
            </w:r>
            <w:r>
              <w:rPr>
                <w:rFonts w:ascii="Times New Roman" w:hAnsi="Times New Roman" w:cs="Times New Roman"/>
              </w:rPr>
              <w:t>)</w:t>
            </w:r>
          </w:p>
        </w:tc>
        <w:tc>
          <w:tcPr>
            <w:tcW w:w="884" w:type="dxa"/>
          </w:tcPr>
          <w:p w14:paraId="19F358B2"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50" w:type="dxa"/>
          </w:tcPr>
          <w:p w14:paraId="279E5C90"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1.60</w:t>
            </w:r>
          </w:p>
        </w:tc>
        <w:tc>
          <w:tcPr>
            <w:tcW w:w="1080" w:type="dxa"/>
            <w:gridSpan w:val="2"/>
          </w:tcPr>
          <w:p w14:paraId="0151C720"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4.80</w:t>
            </w:r>
          </w:p>
        </w:tc>
      </w:tr>
      <w:tr w:rsidR="00D45123" w14:paraId="7C16DAFC"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69639044" w14:textId="77777777" w:rsidR="00A9339B" w:rsidRDefault="00A9339B" w:rsidP="00657E0C">
            <w:pPr>
              <w:rPr>
                <w:rFonts w:ascii="Times New Roman" w:hAnsi="Times New Roman" w:cs="Times New Roman"/>
              </w:rPr>
            </w:pPr>
            <w:r>
              <w:rPr>
                <w:rFonts w:ascii="Times New Roman" w:hAnsi="Times New Roman" w:cs="Times New Roman"/>
              </w:rPr>
              <w:t>DC Barrel Power Jack SMD</w:t>
            </w:r>
          </w:p>
        </w:tc>
        <w:tc>
          <w:tcPr>
            <w:tcW w:w="1710" w:type="dxa"/>
          </w:tcPr>
          <w:p w14:paraId="2BA26E53"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116F3607"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PRT-12748</w:t>
            </w:r>
            <w:r>
              <w:rPr>
                <w:rFonts w:ascii="Times New Roman" w:hAnsi="Times New Roman" w:cs="Times New Roman"/>
              </w:rPr>
              <w:t>)</w:t>
            </w:r>
          </w:p>
        </w:tc>
        <w:tc>
          <w:tcPr>
            <w:tcW w:w="884" w:type="dxa"/>
          </w:tcPr>
          <w:p w14:paraId="72787625"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750" w:type="dxa"/>
          </w:tcPr>
          <w:p w14:paraId="12594DD9"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1.60</w:t>
            </w:r>
          </w:p>
        </w:tc>
        <w:tc>
          <w:tcPr>
            <w:tcW w:w="1080" w:type="dxa"/>
            <w:gridSpan w:val="2"/>
          </w:tcPr>
          <w:p w14:paraId="070C4099"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r>
      <w:tr w:rsidR="00D45123" w14:paraId="0E34D0DA"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3DBF899"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N-Channel MOSFET</w:t>
            </w:r>
          </w:p>
        </w:tc>
        <w:tc>
          <w:tcPr>
            <w:tcW w:w="1710" w:type="dxa"/>
          </w:tcPr>
          <w:p w14:paraId="78DCD394"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4AADD857"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COM-24144</w:t>
            </w:r>
            <w:r>
              <w:rPr>
                <w:rFonts w:ascii="Times New Roman" w:hAnsi="Times New Roman" w:cs="Times New Roman"/>
              </w:rPr>
              <w:t>)</w:t>
            </w:r>
          </w:p>
        </w:tc>
        <w:tc>
          <w:tcPr>
            <w:tcW w:w="884" w:type="dxa"/>
          </w:tcPr>
          <w:p w14:paraId="0A5159F3"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750" w:type="dxa"/>
          </w:tcPr>
          <w:p w14:paraId="6DF478AC"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1080" w:type="dxa"/>
            <w:gridSpan w:val="2"/>
          </w:tcPr>
          <w:p w14:paraId="56C63D91"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18.00</w:t>
            </w:r>
          </w:p>
        </w:tc>
      </w:tr>
      <w:tr w:rsidR="00D45123" w14:paraId="568BBB65"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B3CE143"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Diode Rectifier</w:t>
            </w:r>
          </w:p>
        </w:tc>
        <w:tc>
          <w:tcPr>
            <w:tcW w:w="1710" w:type="dxa"/>
          </w:tcPr>
          <w:p w14:paraId="099A854F"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07F8E37F"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COM-14884</w:t>
            </w:r>
            <w:r>
              <w:rPr>
                <w:rFonts w:ascii="Times New Roman" w:hAnsi="Times New Roman" w:cs="Times New Roman"/>
              </w:rPr>
              <w:t>)</w:t>
            </w:r>
          </w:p>
        </w:tc>
        <w:tc>
          <w:tcPr>
            <w:tcW w:w="884" w:type="dxa"/>
          </w:tcPr>
          <w:p w14:paraId="723C30A9"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750" w:type="dxa"/>
          </w:tcPr>
          <w:p w14:paraId="0A23C613"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w:t>
            </w:r>
          </w:p>
        </w:tc>
        <w:tc>
          <w:tcPr>
            <w:tcW w:w="1080" w:type="dxa"/>
            <w:gridSpan w:val="2"/>
          </w:tcPr>
          <w:p w14:paraId="197271FD"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r>
      <w:tr w:rsidR="00D45123" w14:paraId="28600A13"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49A0EC48"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10K Ohm Resistor</w:t>
            </w:r>
          </w:p>
        </w:tc>
        <w:tc>
          <w:tcPr>
            <w:tcW w:w="1710" w:type="dxa"/>
          </w:tcPr>
          <w:p w14:paraId="3D9550C9"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24490590"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PRT-14491</w:t>
            </w:r>
            <w:r>
              <w:rPr>
                <w:rFonts w:ascii="Times New Roman" w:hAnsi="Times New Roman" w:cs="Times New Roman"/>
              </w:rPr>
              <w:t>)</w:t>
            </w:r>
          </w:p>
        </w:tc>
        <w:tc>
          <w:tcPr>
            <w:tcW w:w="884" w:type="dxa"/>
          </w:tcPr>
          <w:p w14:paraId="20673749"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32C0BA6C"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1.25</w:t>
            </w:r>
          </w:p>
        </w:tc>
        <w:tc>
          <w:tcPr>
            <w:tcW w:w="1080" w:type="dxa"/>
            <w:gridSpan w:val="2"/>
          </w:tcPr>
          <w:p w14:paraId="26BC7EFA"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1.25</w:t>
            </w:r>
          </w:p>
        </w:tc>
      </w:tr>
      <w:tr w:rsidR="00D45123" w14:paraId="7406B52F"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076F38CC"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Soldering Iron</w:t>
            </w:r>
          </w:p>
        </w:tc>
        <w:tc>
          <w:tcPr>
            <w:tcW w:w="1710" w:type="dxa"/>
          </w:tcPr>
          <w:p w14:paraId="50E29EEF"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20F812D7"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TOL-14456</w:t>
            </w:r>
            <w:r>
              <w:rPr>
                <w:rFonts w:ascii="Times New Roman" w:hAnsi="Times New Roman" w:cs="Times New Roman"/>
              </w:rPr>
              <w:t>)</w:t>
            </w:r>
          </w:p>
        </w:tc>
        <w:tc>
          <w:tcPr>
            <w:tcW w:w="884" w:type="dxa"/>
          </w:tcPr>
          <w:p w14:paraId="67F777AD"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1BB7232F"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16.50</w:t>
            </w:r>
          </w:p>
        </w:tc>
        <w:tc>
          <w:tcPr>
            <w:tcW w:w="1080" w:type="dxa"/>
            <w:gridSpan w:val="2"/>
          </w:tcPr>
          <w:p w14:paraId="5BCD74CD"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16.50</w:t>
            </w:r>
          </w:p>
        </w:tc>
      </w:tr>
      <w:tr w:rsidR="00D45123" w14:paraId="09ABEF77"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4061CEAD"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Solder – Lead Free</w:t>
            </w:r>
          </w:p>
        </w:tc>
        <w:tc>
          <w:tcPr>
            <w:tcW w:w="1710" w:type="dxa"/>
          </w:tcPr>
          <w:p w14:paraId="03428D68"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2B3777FE"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TOL-10242</w:t>
            </w:r>
            <w:r>
              <w:rPr>
                <w:rFonts w:ascii="Times New Roman" w:hAnsi="Times New Roman" w:cs="Times New Roman"/>
              </w:rPr>
              <w:t>)</w:t>
            </w:r>
          </w:p>
        </w:tc>
        <w:tc>
          <w:tcPr>
            <w:tcW w:w="884" w:type="dxa"/>
          </w:tcPr>
          <w:p w14:paraId="0A03215F"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3523F8AD"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32.50</w:t>
            </w:r>
          </w:p>
        </w:tc>
        <w:tc>
          <w:tcPr>
            <w:tcW w:w="1080" w:type="dxa"/>
            <w:gridSpan w:val="2"/>
          </w:tcPr>
          <w:p w14:paraId="4007E368"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32.50</w:t>
            </w:r>
          </w:p>
        </w:tc>
      </w:tr>
      <w:tr w:rsidR="00D45123" w14:paraId="79397BCA"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2657F943" w14:textId="41DB2C0F" w:rsidR="00A9339B" w:rsidRDefault="00A9339B" w:rsidP="00657E0C">
            <w:pPr>
              <w:spacing w:line="480" w:lineRule="auto"/>
              <w:rPr>
                <w:rFonts w:ascii="Times New Roman" w:hAnsi="Times New Roman" w:cs="Times New Roman"/>
              </w:rPr>
            </w:pPr>
            <w:r>
              <w:rPr>
                <w:rFonts w:ascii="Times New Roman" w:hAnsi="Times New Roman" w:cs="Times New Roman"/>
              </w:rPr>
              <w:t>Tweezer</w:t>
            </w:r>
          </w:p>
        </w:tc>
        <w:tc>
          <w:tcPr>
            <w:tcW w:w="1710" w:type="dxa"/>
          </w:tcPr>
          <w:p w14:paraId="18024699" w14:textId="1BB98B19"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2A5B2B75" w14:textId="574F5FCD"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A9339B">
              <w:rPr>
                <w:rFonts w:ascii="Times New Roman" w:hAnsi="Times New Roman" w:cs="Times New Roman"/>
              </w:rPr>
              <w:t>TOL-10602</w:t>
            </w:r>
            <w:r>
              <w:rPr>
                <w:rFonts w:ascii="Times New Roman" w:hAnsi="Times New Roman" w:cs="Times New Roman"/>
              </w:rPr>
              <w:t>)</w:t>
            </w:r>
          </w:p>
        </w:tc>
        <w:tc>
          <w:tcPr>
            <w:tcW w:w="884" w:type="dxa"/>
          </w:tcPr>
          <w:p w14:paraId="069EF31C" w14:textId="31049E80"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1AE13737" w14:textId="4644706D"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4.50</w:t>
            </w:r>
          </w:p>
        </w:tc>
        <w:tc>
          <w:tcPr>
            <w:tcW w:w="1080" w:type="dxa"/>
            <w:gridSpan w:val="2"/>
          </w:tcPr>
          <w:p w14:paraId="4D0FFBBE" w14:textId="692D7110"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4.50</w:t>
            </w:r>
          </w:p>
        </w:tc>
      </w:tr>
      <w:tr w:rsidR="00D45123" w14:paraId="10EEDE61"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240E642D"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Custom PCB Board</w:t>
            </w:r>
          </w:p>
        </w:tc>
        <w:tc>
          <w:tcPr>
            <w:tcW w:w="1710" w:type="dxa"/>
          </w:tcPr>
          <w:p w14:paraId="5725D1D0"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OSH Park</w:t>
            </w:r>
          </w:p>
        </w:tc>
        <w:tc>
          <w:tcPr>
            <w:tcW w:w="2356" w:type="dxa"/>
          </w:tcPr>
          <w:p w14:paraId="60EEECA1"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OSH Park</w:t>
            </w:r>
          </w:p>
        </w:tc>
        <w:tc>
          <w:tcPr>
            <w:tcW w:w="884" w:type="dxa"/>
          </w:tcPr>
          <w:p w14:paraId="48F8D50C"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50" w:type="dxa"/>
          </w:tcPr>
          <w:p w14:paraId="0D12112B"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gridSpan w:val="2"/>
          </w:tcPr>
          <w:p w14:paraId="09295001"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5123" w14:paraId="75D73BAD"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36D5E291"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Taste Reservoirs</w:t>
            </w:r>
          </w:p>
        </w:tc>
        <w:tc>
          <w:tcPr>
            <w:tcW w:w="1710" w:type="dxa"/>
          </w:tcPr>
          <w:p w14:paraId="46619869"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Fisnar</w:t>
            </w:r>
            <w:proofErr w:type="spellEnd"/>
          </w:p>
        </w:tc>
        <w:tc>
          <w:tcPr>
            <w:tcW w:w="2356" w:type="dxa"/>
          </w:tcPr>
          <w:p w14:paraId="2920D5C7"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Ellesworth</w:t>
            </w:r>
            <w:proofErr w:type="spellEnd"/>
            <w:r>
              <w:rPr>
                <w:rFonts w:ascii="Times New Roman" w:hAnsi="Times New Roman" w:cs="Times New Roman"/>
              </w:rPr>
              <w:t xml:space="preserve"> Adhesives (</w:t>
            </w:r>
            <w:r w:rsidRPr="00651A5A">
              <w:rPr>
                <w:rFonts w:ascii="Times New Roman" w:hAnsi="Times New Roman" w:cs="Times New Roman"/>
              </w:rPr>
              <w:t>8001002-40</w:t>
            </w:r>
            <w:r>
              <w:rPr>
                <w:rFonts w:ascii="Times New Roman" w:hAnsi="Times New Roman" w:cs="Times New Roman"/>
              </w:rPr>
              <w:t>)</w:t>
            </w:r>
          </w:p>
        </w:tc>
        <w:tc>
          <w:tcPr>
            <w:tcW w:w="884" w:type="dxa"/>
          </w:tcPr>
          <w:p w14:paraId="6BB600C4"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4048585D"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22.40</w:t>
            </w:r>
          </w:p>
        </w:tc>
        <w:tc>
          <w:tcPr>
            <w:tcW w:w="1080" w:type="dxa"/>
            <w:gridSpan w:val="2"/>
          </w:tcPr>
          <w:p w14:paraId="3272B6B0"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22.40</w:t>
            </w:r>
          </w:p>
        </w:tc>
      </w:tr>
      <w:tr w:rsidR="00D45123" w14:paraId="0FA0BE7A"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5D194F76"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Taste Reservoir Caps</w:t>
            </w:r>
          </w:p>
        </w:tc>
        <w:tc>
          <w:tcPr>
            <w:tcW w:w="1710" w:type="dxa"/>
          </w:tcPr>
          <w:p w14:paraId="2F0A4633"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Fisnar</w:t>
            </w:r>
            <w:proofErr w:type="spellEnd"/>
          </w:p>
        </w:tc>
        <w:tc>
          <w:tcPr>
            <w:tcW w:w="2356" w:type="dxa"/>
          </w:tcPr>
          <w:p w14:paraId="3833CE52"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Ellesworth</w:t>
            </w:r>
            <w:proofErr w:type="spellEnd"/>
            <w:r>
              <w:rPr>
                <w:rFonts w:ascii="Times New Roman" w:hAnsi="Times New Roman" w:cs="Times New Roman"/>
              </w:rPr>
              <w:t xml:space="preserve"> Adhesives (</w:t>
            </w:r>
            <w:r w:rsidRPr="00651A5A">
              <w:rPr>
                <w:rFonts w:ascii="Times New Roman" w:hAnsi="Times New Roman" w:cs="Times New Roman"/>
              </w:rPr>
              <w:t>8001015</w:t>
            </w:r>
            <w:r>
              <w:rPr>
                <w:rFonts w:ascii="Times New Roman" w:hAnsi="Times New Roman" w:cs="Times New Roman"/>
              </w:rPr>
              <w:t>)</w:t>
            </w:r>
          </w:p>
        </w:tc>
        <w:tc>
          <w:tcPr>
            <w:tcW w:w="884" w:type="dxa"/>
          </w:tcPr>
          <w:p w14:paraId="367EF7AE"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750" w:type="dxa"/>
          </w:tcPr>
          <w:p w14:paraId="3FF0AA86"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28.00</w:t>
            </w:r>
          </w:p>
        </w:tc>
        <w:tc>
          <w:tcPr>
            <w:tcW w:w="1080" w:type="dxa"/>
            <w:gridSpan w:val="2"/>
          </w:tcPr>
          <w:p w14:paraId="0ECAA821"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112.00</w:t>
            </w:r>
          </w:p>
        </w:tc>
      </w:tr>
      <w:tr w:rsidR="00D45123" w14:paraId="110F5696"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24B8028C"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Air Source</w:t>
            </w:r>
          </w:p>
        </w:tc>
        <w:tc>
          <w:tcPr>
            <w:tcW w:w="1710" w:type="dxa"/>
          </w:tcPr>
          <w:p w14:paraId="42467F7D"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56" w:type="dxa"/>
          </w:tcPr>
          <w:p w14:paraId="2595B4F4"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4" w:type="dxa"/>
          </w:tcPr>
          <w:p w14:paraId="7B4BC69C"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0" w:type="dxa"/>
          </w:tcPr>
          <w:p w14:paraId="250F43F0"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gridSpan w:val="2"/>
          </w:tcPr>
          <w:p w14:paraId="55AE0C01"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5123" w14:paraId="6E0F2070"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4797244"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Inline HEPA Filter</w:t>
            </w:r>
          </w:p>
        </w:tc>
        <w:tc>
          <w:tcPr>
            <w:tcW w:w="1710" w:type="dxa"/>
          </w:tcPr>
          <w:p w14:paraId="12214FE8"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Whatman (</w:t>
            </w:r>
            <w:r w:rsidRPr="00651A5A">
              <w:rPr>
                <w:rFonts w:ascii="Times New Roman" w:hAnsi="Times New Roman" w:cs="Times New Roman"/>
              </w:rPr>
              <w:t>6702-7500</w:t>
            </w:r>
            <w:r>
              <w:rPr>
                <w:rFonts w:ascii="Times New Roman" w:hAnsi="Times New Roman" w:cs="Times New Roman"/>
              </w:rPr>
              <w:t>)</w:t>
            </w:r>
          </w:p>
        </w:tc>
        <w:tc>
          <w:tcPr>
            <w:tcW w:w="2356" w:type="dxa"/>
          </w:tcPr>
          <w:p w14:paraId="23032969"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Cole Parmer (</w:t>
            </w:r>
            <w:r w:rsidRPr="00651A5A">
              <w:rPr>
                <w:rFonts w:ascii="Times New Roman" w:hAnsi="Times New Roman" w:cs="Times New Roman"/>
              </w:rPr>
              <w:t>EW-29700-94</w:t>
            </w:r>
            <w:r>
              <w:rPr>
                <w:rFonts w:ascii="Times New Roman" w:hAnsi="Times New Roman" w:cs="Times New Roman"/>
              </w:rPr>
              <w:t>)</w:t>
            </w:r>
          </w:p>
        </w:tc>
        <w:tc>
          <w:tcPr>
            <w:tcW w:w="884" w:type="dxa"/>
          </w:tcPr>
          <w:p w14:paraId="4B58687A"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19ACE72A"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139.00</w:t>
            </w:r>
          </w:p>
        </w:tc>
        <w:tc>
          <w:tcPr>
            <w:tcW w:w="1080" w:type="dxa"/>
            <w:gridSpan w:val="2"/>
          </w:tcPr>
          <w:p w14:paraId="192CFDBE"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139.00</w:t>
            </w:r>
          </w:p>
        </w:tc>
      </w:tr>
      <w:tr w:rsidR="00D45123" w14:paraId="17C00FAF"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555C4E4A"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Vacuum Source</w:t>
            </w:r>
          </w:p>
        </w:tc>
        <w:tc>
          <w:tcPr>
            <w:tcW w:w="1710" w:type="dxa"/>
          </w:tcPr>
          <w:p w14:paraId="51345269"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56" w:type="dxa"/>
          </w:tcPr>
          <w:p w14:paraId="5F4A64B4"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4" w:type="dxa"/>
          </w:tcPr>
          <w:p w14:paraId="44063012"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0" w:type="dxa"/>
          </w:tcPr>
          <w:p w14:paraId="3C6F04D8"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gridSpan w:val="2"/>
          </w:tcPr>
          <w:p w14:paraId="0A19B84D"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5123" w14:paraId="241C49A2"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3E265868" w14:textId="7AD6E311" w:rsidR="00A9339B" w:rsidRDefault="00A9339B" w:rsidP="00A9339B">
            <w:pPr>
              <w:rPr>
                <w:rFonts w:ascii="Times New Roman" w:hAnsi="Times New Roman" w:cs="Times New Roman"/>
              </w:rPr>
            </w:pPr>
            <w:r>
              <w:rPr>
                <w:rFonts w:ascii="Times New Roman" w:hAnsi="Times New Roman" w:cs="Times New Roman"/>
              </w:rPr>
              <w:t>Tungsten Carbide Scissors</w:t>
            </w:r>
          </w:p>
        </w:tc>
        <w:tc>
          <w:tcPr>
            <w:tcW w:w="1710" w:type="dxa"/>
          </w:tcPr>
          <w:p w14:paraId="601A7196" w14:textId="2DAAB369"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Fine Science Tools</w:t>
            </w:r>
          </w:p>
        </w:tc>
        <w:tc>
          <w:tcPr>
            <w:tcW w:w="2356" w:type="dxa"/>
          </w:tcPr>
          <w:p w14:paraId="71845F3B" w14:textId="40854C88"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Fine Science Tools (</w:t>
            </w:r>
            <w:r w:rsidRPr="00A9339B">
              <w:rPr>
                <w:rFonts w:ascii="Times New Roman" w:hAnsi="Times New Roman" w:cs="Times New Roman"/>
              </w:rPr>
              <w:t>14568-09</w:t>
            </w:r>
            <w:r>
              <w:rPr>
                <w:rFonts w:ascii="Times New Roman" w:hAnsi="Times New Roman" w:cs="Times New Roman"/>
              </w:rPr>
              <w:t>)</w:t>
            </w:r>
          </w:p>
        </w:tc>
        <w:tc>
          <w:tcPr>
            <w:tcW w:w="884" w:type="dxa"/>
          </w:tcPr>
          <w:p w14:paraId="7E464F2B" w14:textId="689A3812"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6A5824AC" w14:textId="0D90741D"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149.00</w:t>
            </w:r>
          </w:p>
        </w:tc>
        <w:tc>
          <w:tcPr>
            <w:tcW w:w="1080" w:type="dxa"/>
            <w:gridSpan w:val="2"/>
          </w:tcPr>
          <w:p w14:paraId="5283C4A8" w14:textId="2F1ED21F"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149.00</w:t>
            </w:r>
          </w:p>
        </w:tc>
      </w:tr>
      <w:tr w:rsidR="00D45123" w14:paraId="6FFBE48C"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6C419534" w14:textId="77777777" w:rsidR="00A9339B" w:rsidRDefault="00A9339B" w:rsidP="00657E0C">
            <w:pPr>
              <w:rPr>
                <w:rFonts w:ascii="Times New Roman" w:hAnsi="Times New Roman" w:cs="Times New Roman"/>
              </w:rPr>
            </w:pPr>
            <w:r>
              <w:rPr>
                <w:rFonts w:ascii="Times New Roman" w:hAnsi="Times New Roman" w:cs="Times New Roman"/>
              </w:rPr>
              <w:t>Acrylic Behavior Arena</w:t>
            </w:r>
          </w:p>
        </w:tc>
        <w:tc>
          <w:tcPr>
            <w:tcW w:w="1710" w:type="dxa"/>
          </w:tcPr>
          <w:p w14:paraId="2B05E56D"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56" w:type="dxa"/>
          </w:tcPr>
          <w:p w14:paraId="1C3F51E7"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4" w:type="dxa"/>
          </w:tcPr>
          <w:p w14:paraId="4435D373"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0" w:type="dxa"/>
          </w:tcPr>
          <w:p w14:paraId="5FFDB605"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gridSpan w:val="2"/>
          </w:tcPr>
          <w:p w14:paraId="233CD674"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5123" w14:paraId="3CDD85D6"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2D7BC8D8" w14:textId="77777777" w:rsidR="00A9339B" w:rsidRDefault="00A9339B" w:rsidP="00657E0C">
            <w:pPr>
              <w:spacing w:line="480" w:lineRule="auto"/>
              <w:rPr>
                <w:rFonts w:ascii="Times New Roman" w:hAnsi="Times New Roman" w:cs="Times New Roman"/>
              </w:rPr>
            </w:pPr>
            <w:r>
              <w:rPr>
                <w:rFonts w:ascii="Times New Roman" w:hAnsi="Times New Roman" w:cs="Times New Roman"/>
              </w:rPr>
              <w:lastRenderedPageBreak/>
              <w:t>IOC Coupler Set</w:t>
            </w:r>
          </w:p>
        </w:tc>
        <w:tc>
          <w:tcPr>
            <w:tcW w:w="1710" w:type="dxa"/>
          </w:tcPr>
          <w:p w14:paraId="00D4D539"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Colder (</w:t>
            </w:r>
            <w:r w:rsidRPr="00651A5A">
              <w:rPr>
                <w:rFonts w:ascii="Times New Roman" w:hAnsi="Times New Roman" w:cs="Times New Roman"/>
              </w:rPr>
              <w:t>SMC01</w:t>
            </w:r>
            <w:r>
              <w:rPr>
                <w:rFonts w:ascii="Times New Roman" w:hAnsi="Times New Roman" w:cs="Times New Roman"/>
              </w:rPr>
              <w:t>)</w:t>
            </w:r>
          </w:p>
        </w:tc>
        <w:tc>
          <w:tcPr>
            <w:tcW w:w="2356" w:type="dxa"/>
          </w:tcPr>
          <w:p w14:paraId="00049B84"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Fresh Water Systems</w:t>
            </w:r>
          </w:p>
        </w:tc>
        <w:tc>
          <w:tcPr>
            <w:tcW w:w="884" w:type="dxa"/>
          </w:tcPr>
          <w:p w14:paraId="4BCEC615"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750" w:type="dxa"/>
          </w:tcPr>
          <w:p w14:paraId="569202A2"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c>
          <w:tcPr>
            <w:tcW w:w="1080" w:type="dxa"/>
            <w:gridSpan w:val="2"/>
          </w:tcPr>
          <w:p w14:paraId="3A7BDD17"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48.90</w:t>
            </w:r>
          </w:p>
        </w:tc>
      </w:tr>
      <w:tr w:rsidR="00D45123" w14:paraId="389A5F46"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9642B5A" w14:textId="77777777" w:rsidR="00A9339B" w:rsidRDefault="00A9339B" w:rsidP="00657E0C">
            <w:pPr>
              <w:spacing w:line="480" w:lineRule="auto"/>
              <w:rPr>
                <w:rFonts w:ascii="Times New Roman" w:hAnsi="Times New Roman" w:cs="Times New Roman"/>
              </w:rPr>
            </w:pPr>
            <w:r>
              <w:rPr>
                <w:rFonts w:ascii="Times New Roman" w:hAnsi="Times New Roman" w:cs="Times New Roman"/>
              </w:rPr>
              <w:t>Polyamide Tubing</w:t>
            </w:r>
          </w:p>
        </w:tc>
        <w:tc>
          <w:tcPr>
            <w:tcW w:w="1710" w:type="dxa"/>
          </w:tcPr>
          <w:p w14:paraId="32DFCF8C"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Keystone Medical Technologies</w:t>
            </w:r>
          </w:p>
        </w:tc>
        <w:tc>
          <w:tcPr>
            <w:tcW w:w="2356" w:type="dxa"/>
          </w:tcPr>
          <w:p w14:paraId="4F29FC02"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Chamfr</w:t>
            </w:r>
            <w:proofErr w:type="spellEnd"/>
            <w:r>
              <w:rPr>
                <w:rFonts w:ascii="Times New Roman" w:hAnsi="Times New Roman" w:cs="Times New Roman"/>
              </w:rPr>
              <w:t xml:space="preserve"> (</w:t>
            </w:r>
            <w:r w:rsidRPr="00651A5A">
              <w:rPr>
                <w:rFonts w:ascii="Times New Roman" w:hAnsi="Times New Roman" w:cs="Times New Roman"/>
              </w:rPr>
              <w:t>KMT40175</w:t>
            </w:r>
            <w:r>
              <w:rPr>
                <w:rFonts w:ascii="Times New Roman" w:hAnsi="Times New Roman" w:cs="Times New Roman"/>
              </w:rPr>
              <w:t>)</w:t>
            </w:r>
          </w:p>
        </w:tc>
        <w:tc>
          <w:tcPr>
            <w:tcW w:w="884" w:type="dxa"/>
          </w:tcPr>
          <w:p w14:paraId="18B5C3E0"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1028387A"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400.00</w:t>
            </w:r>
          </w:p>
        </w:tc>
        <w:tc>
          <w:tcPr>
            <w:tcW w:w="1080" w:type="dxa"/>
            <w:gridSpan w:val="2"/>
          </w:tcPr>
          <w:p w14:paraId="720B5A76"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w:t>
            </w:r>
          </w:p>
        </w:tc>
      </w:tr>
      <w:tr w:rsidR="00D45123" w14:paraId="7F2B3BE1"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545C465" w14:textId="77777777" w:rsidR="00A9339B" w:rsidRDefault="00A9339B" w:rsidP="00657E0C">
            <w:pPr>
              <w:rPr>
                <w:rFonts w:ascii="Times New Roman" w:hAnsi="Times New Roman" w:cs="Times New Roman"/>
              </w:rPr>
            </w:pPr>
            <w:r>
              <w:rPr>
                <w:rFonts w:ascii="Times New Roman" w:hAnsi="Times New Roman" w:cs="Times New Roman"/>
              </w:rPr>
              <w:t>Scotch Weld Adhesive</w:t>
            </w:r>
          </w:p>
        </w:tc>
        <w:tc>
          <w:tcPr>
            <w:tcW w:w="1710" w:type="dxa"/>
          </w:tcPr>
          <w:p w14:paraId="308C0081"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3M</w:t>
            </w:r>
          </w:p>
        </w:tc>
        <w:tc>
          <w:tcPr>
            <w:tcW w:w="2356" w:type="dxa"/>
          </w:tcPr>
          <w:p w14:paraId="05FC15FB"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ULINE</w:t>
            </w:r>
          </w:p>
        </w:tc>
        <w:tc>
          <w:tcPr>
            <w:tcW w:w="884" w:type="dxa"/>
          </w:tcPr>
          <w:p w14:paraId="32E3EBBE"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6CD79C48"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59.00</w:t>
            </w:r>
          </w:p>
        </w:tc>
        <w:tc>
          <w:tcPr>
            <w:tcW w:w="1080" w:type="dxa"/>
            <w:gridSpan w:val="2"/>
          </w:tcPr>
          <w:p w14:paraId="26936234"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59.00</w:t>
            </w:r>
          </w:p>
        </w:tc>
      </w:tr>
      <w:tr w:rsidR="00D45123" w14:paraId="4D045CAB"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38A52285" w14:textId="77777777" w:rsidR="00A9339B" w:rsidRDefault="00A9339B" w:rsidP="00657E0C">
            <w:pPr>
              <w:rPr>
                <w:rFonts w:ascii="Times New Roman" w:hAnsi="Times New Roman" w:cs="Times New Roman"/>
              </w:rPr>
            </w:pPr>
            <w:r>
              <w:rPr>
                <w:rFonts w:ascii="Times New Roman" w:hAnsi="Times New Roman" w:cs="Times New Roman"/>
              </w:rPr>
              <w:t>Faraday Tape</w:t>
            </w:r>
          </w:p>
        </w:tc>
        <w:tc>
          <w:tcPr>
            <w:tcW w:w="1710" w:type="dxa"/>
          </w:tcPr>
          <w:p w14:paraId="322A24DB"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3M</w:t>
            </w:r>
          </w:p>
        </w:tc>
        <w:tc>
          <w:tcPr>
            <w:tcW w:w="2356" w:type="dxa"/>
          </w:tcPr>
          <w:p w14:paraId="15D4A58D"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DigiKey</w:t>
            </w:r>
            <w:proofErr w:type="spellEnd"/>
            <w:r>
              <w:rPr>
                <w:rFonts w:ascii="Times New Roman" w:hAnsi="Times New Roman" w:cs="Times New Roman"/>
              </w:rPr>
              <w:t xml:space="preserve"> (</w:t>
            </w:r>
            <w:r w:rsidRPr="00651A5A">
              <w:rPr>
                <w:rFonts w:ascii="Times New Roman" w:hAnsi="Times New Roman" w:cs="Times New Roman"/>
              </w:rPr>
              <w:t>3M158381-ND</w:t>
            </w:r>
            <w:r>
              <w:rPr>
                <w:rFonts w:ascii="Times New Roman" w:hAnsi="Times New Roman" w:cs="Times New Roman"/>
              </w:rPr>
              <w:t>)</w:t>
            </w:r>
          </w:p>
        </w:tc>
        <w:tc>
          <w:tcPr>
            <w:tcW w:w="884" w:type="dxa"/>
          </w:tcPr>
          <w:p w14:paraId="19DFCA59"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39626DAF"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28.39</w:t>
            </w:r>
          </w:p>
        </w:tc>
        <w:tc>
          <w:tcPr>
            <w:tcW w:w="1080" w:type="dxa"/>
            <w:gridSpan w:val="2"/>
          </w:tcPr>
          <w:p w14:paraId="101692A4"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28.39</w:t>
            </w:r>
          </w:p>
        </w:tc>
      </w:tr>
      <w:tr w:rsidR="00D45123" w14:paraId="763CD511"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3B63E3B6" w14:textId="77777777" w:rsidR="00A9339B" w:rsidRDefault="00A9339B" w:rsidP="00657E0C">
            <w:pPr>
              <w:rPr>
                <w:rFonts w:ascii="Times New Roman" w:hAnsi="Times New Roman" w:cs="Times New Roman"/>
              </w:rPr>
            </w:pPr>
            <w:r>
              <w:rPr>
                <w:rFonts w:ascii="Times New Roman" w:hAnsi="Times New Roman" w:cs="Times New Roman"/>
              </w:rPr>
              <w:t>12VDC Wall Power</w:t>
            </w:r>
          </w:p>
        </w:tc>
        <w:tc>
          <w:tcPr>
            <w:tcW w:w="1710" w:type="dxa"/>
          </w:tcPr>
          <w:p w14:paraId="0223A3EC"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p>
        </w:tc>
        <w:tc>
          <w:tcPr>
            <w:tcW w:w="2356" w:type="dxa"/>
          </w:tcPr>
          <w:p w14:paraId="2C54504E"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651A5A">
              <w:rPr>
                <w:rFonts w:ascii="Times New Roman" w:hAnsi="Times New Roman" w:cs="Times New Roman"/>
              </w:rPr>
              <w:t>TOL-15313</w:t>
            </w:r>
            <w:r>
              <w:rPr>
                <w:rFonts w:ascii="Times New Roman" w:hAnsi="Times New Roman" w:cs="Times New Roman"/>
              </w:rPr>
              <w:t>)</w:t>
            </w:r>
          </w:p>
        </w:tc>
        <w:tc>
          <w:tcPr>
            <w:tcW w:w="884" w:type="dxa"/>
          </w:tcPr>
          <w:p w14:paraId="39998353"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50" w:type="dxa"/>
          </w:tcPr>
          <w:p w14:paraId="514FE077"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6.50</w:t>
            </w:r>
          </w:p>
        </w:tc>
        <w:tc>
          <w:tcPr>
            <w:tcW w:w="1080" w:type="dxa"/>
            <w:gridSpan w:val="2"/>
          </w:tcPr>
          <w:p w14:paraId="006322DB"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19.50</w:t>
            </w:r>
          </w:p>
        </w:tc>
      </w:tr>
      <w:tr w:rsidR="00D45123" w14:paraId="50695480"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6C6DF25" w14:textId="77777777" w:rsidR="00A9339B" w:rsidRDefault="00A9339B" w:rsidP="00657E0C">
            <w:p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r>
              <w:rPr>
                <w:rFonts w:ascii="Times New Roman" w:hAnsi="Times New Roman" w:cs="Times New Roman"/>
              </w:rPr>
              <w:t xml:space="preserve"> Starter Kit</w:t>
            </w:r>
          </w:p>
        </w:tc>
        <w:tc>
          <w:tcPr>
            <w:tcW w:w="1710" w:type="dxa"/>
          </w:tcPr>
          <w:p w14:paraId="666B5ACB"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p>
        </w:tc>
        <w:tc>
          <w:tcPr>
            <w:tcW w:w="2356" w:type="dxa"/>
          </w:tcPr>
          <w:p w14:paraId="3F86FB1B"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p>
        </w:tc>
        <w:tc>
          <w:tcPr>
            <w:tcW w:w="884" w:type="dxa"/>
          </w:tcPr>
          <w:p w14:paraId="385C2116"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416E2082"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7,303.48</w:t>
            </w:r>
          </w:p>
        </w:tc>
        <w:tc>
          <w:tcPr>
            <w:tcW w:w="1080" w:type="dxa"/>
            <w:gridSpan w:val="2"/>
          </w:tcPr>
          <w:p w14:paraId="38E1FB10"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7,303.48</w:t>
            </w:r>
          </w:p>
        </w:tc>
      </w:tr>
      <w:tr w:rsidR="00D45123" w14:paraId="5E6665E6"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73DB9B79" w14:textId="77777777" w:rsidR="00A9339B" w:rsidRDefault="00A9339B" w:rsidP="00657E0C">
            <w:pPr>
              <w:rPr>
                <w:rFonts w:ascii="Times New Roman" w:hAnsi="Times New Roman" w:cs="Times New Roman"/>
              </w:rPr>
            </w:pPr>
            <w:r>
              <w:rPr>
                <w:rFonts w:ascii="Times New Roman" w:hAnsi="Times New Roman" w:cs="Times New Roman"/>
              </w:rPr>
              <w:t>EIB 32-Channel</w:t>
            </w:r>
          </w:p>
        </w:tc>
        <w:tc>
          <w:tcPr>
            <w:tcW w:w="1710" w:type="dxa"/>
          </w:tcPr>
          <w:p w14:paraId="4AE85D27"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p>
        </w:tc>
        <w:tc>
          <w:tcPr>
            <w:tcW w:w="2356" w:type="dxa"/>
          </w:tcPr>
          <w:p w14:paraId="4F4A8619"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p>
          <w:p w14:paraId="79073A41" w14:textId="77777777"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4" w:type="dxa"/>
          </w:tcPr>
          <w:p w14:paraId="2552D344"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750" w:type="dxa"/>
          </w:tcPr>
          <w:p w14:paraId="757F90B8" w14:textId="77777777"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125.00</w:t>
            </w:r>
          </w:p>
        </w:tc>
        <w:tc>
          <w:tcPr>
            <w:tcW w:w="1080" w:type="dxa"/>
            <w:gridSpan w:val="2"/>
          </w:tcPr>
          <w:p w14:paraId="39DFEBD0" w14:textId="77777777"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500.00</w:t>
            </w:r>
          </w:p>
        </w:tc>
      </w:tr>
      <w:tr w:rsidR="00D45123" w14:paraId="7937D0B2"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19601282" w14:textId="77777777" w:rsidR="00A9339B" w:rsidRDefault="00A9339B" w:rsidP="00657E0C">
            <w:pPr>
              <w:rPr>
                <w:rFonts w:ascii="Times New Roman" w:hAnsi="Times New Roman" w:cs="Times New Roman"/>
              </w:rPr>
            </w:pPr>
            <w:r>
              <w:rPr>
                <w:rFonts w:ascii="Times New Roman" w:hAnsi="Times New Roman" w:cs="Times New Roman"/>
              </w:rPr>
              <w:t>1000x Large Gold Pins</w:t>
            </w:r>
          </w:p>
        </w:tc>
        <w:tc>
          <w:tcPr>
            <w:tcW w:w="1710" w:type="dxa"/>
          </w:tcPr>
          <w:p w14:paraId="15B2B290"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p>
        </w:tc>
        <w:tc>
          <w:tcPr>
            <w:tcW w:w="2356" w:type="dxa"/>
          </w:tcPr>
          <w:p w14:paraId="0378EDAC"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Ephys</w:t>
            </w:r>
            <w:proofErr w:type="spellEnd"/>
          </w:p>
          <w:p w14:paraId="51428B2B" w14:textId="77777777"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4" w:type="dxa"/>
          </w:tcPr>
          <w:p w14:paraId="00E1C67E"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70888964" w14:textId="77777777"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280.00</w:t>
            </w:r>
          </w:p>
        </w:tc>
        <w:tc>
          <w:tcPr>
            <w:tcW w:w="1080" w:type="dxa"/>
            <w:gridSpan w:val="2"/>
          </w:tcPr>
          <w:p w14:paraId="410BB552" w14:textId="77777777"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280.00</w:t>
            </w:r>
          </w:p>
        </w:tc>
      </w:tr>
      <w:tr w:rsidR="00D45123" w14:paraId="2CEAC770" w14:textId="77777777" w:rsidTr="00D45123">
        <w:trPr>
          <w:gridAfter w:val="1"/>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6D4E288F" w14:textId="0E4E10FA" w:rsidR="00A9339B" w:rsidRDefault="00A9339B" w:rsidP="00657E0C">
            <w:pPr>
              <w:rPr>
                <w:rFonts w:ascii="Times New Roman" w:hAnsi="Times New Roman" w:cs="Times New Roman"/>
              </w:rPr>
            </w:pPr>
            <w:r>
              <w:rPr>
                <w:rFonts w:ascii="Times New Roman" w:hAnsi="Times New Roman" w:cs="Times New Roman"/>
              </w:rPr>
              <w:t>Pin Pliers</w:t>
            </w:r>
          </w:p>
        </w:tc>
        <w:tc>
          <w:tcPr>
            <w:tcW w:w="1710" w:type="dxa"/>
          </w:tcPr>
          <w:p w14:paraId="6A76E55E" w14:textId="34297B25"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Weller-</w:t>
            </w:r>
            <w:proofErr w:type="spellStart"/>
            <w:r>
              <w:rPr>
                <w:rFonts w:ascii="Times New Roman" w:hAnsi="Times New Roman" w:cs="Times New Roman"/>
              </w:rPr>
              <w:t>Excelite</w:t>
            </w:r>
            <w:proofErr w:type="spellEnd"/>
          </w:p>
        </w:tc>
        <w:tc>
          <w:tcPr>
            <w:tcW w:w="2356" w:type="dxa"/>
          </w:tcPr>
          <w:p w14:paraId="5E594C53" w14:textId="4EA3CEE2" w:rsidR="00A9339B" w:rsidRPr="00A9339B" w:rsidRDefault="00A9339B" w:rsidP="00A933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DigiKey</w:t>
            </w:r>
            <w:proofErr w:type="spellEnd"/>
            <w:r>
              <w:rPr>
                <w:rFonts w:ascii="Times New Roman" w:hAnsi="Times New Roman" w:cs="Times New Roman"/>
              </w:rPr>
              <w:t xml:space="preserve"> (</w:t>
            </w:r>
            <w:r w:rsidRPr="00A9339B">
              <w:rPr>
                <w:rFonts w:ascii="Times New Roman" w:hAnsi="Times New Roman" w:cs="Times New Roman"/>
              </w:rPr>
              <w:t>378MN-ND</w:t>
            </w:r>
            <w:r>
              <w:rPr>
                <w:rFonts w:ascii="Times New Roman" w:hAnsi="Times New Roman" w:cs="Times New Roman"/>
              </w:rPr>
              <w:t>)</w:t>
            </w:r>
          </w:p>
          <w:p w14:paraId="6E4A24E2" w14:textId="23AFAB7B" w:rsidR="00A9339B" w:rsidRDefault="00A9339B" w:rsidP="00657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4" w:type="dxa"/>
          </w:tcPr>
          <w:p w14:paraId="2D75D4DC" w14:textId="4BEE3BD0"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1C73BED6" w14:textId="541510BC" w:rsidR="00A9339B" w:rsidRDefault="00A9339B" w:rsidP="00D4512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20.40</w:t>
            </w:r>
          </w:p>
        </w:tc>
        <w:tc>
          <w:tcPr>
            <w:tcW w:w="1080" w:type="dxa"/>
            <w:gridSpan w:val="2"/>
          </w:tcPr>
          <w:p w14:paraId="1F6CD316" w14:textId="73C91F13" w:rsidR="00A9339B" w:rsidRDefault="00A9339B" w:rsidP="00657E0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20.40</w:t>
            </w:r>
          </w:p>
        </w:tc>
      </w:tr>
      <w:tr w:rsidR="00D45123" w14:paraId="33559917" w14:textId="77777777" w:rsidTr="00D45123">
        <w:trPr>
          <w:gridAfter w:val="1"/>
          <w:cnfStyle w:val="000000100000" w:firstRow="0" w:lastRow="0" w:firstColumn="0" w:lastColumn="0" w:oddVBand="0" w:evenVBand="0" w:oddHBand="1"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2594" w:type="dxa"/>
          </w:tcPr>
          <w:p w14:paraId="5028F257" w14:textId="68132AD8" w:rsidR="00A9339B" w:rsidRDefault="00A9339B" w:rsidP="00657E0C">
            <w:pPr>
              <w:rPr>
                <w:rFonts w:ascii="Times New Roman" w:hAnsi="Times New Roman" w:cs="Times New Roman"/>
              </w:rPr>
            </w:pPr>
            <w:r>
              <w:rPr>
                <w:rFonts w:ascii="Times New Roman" w:hAnsi="Times New Roman" w:cs="Times New Roman"/>
              </w:rPr>
              <w:t>Nichrome Formvar Wire</w:t>
            </w:r>
          </w:p>
        </w:tc>
        <w:tc>
          <w:tcPr>
            <w:tcW w:w="1710" w:type="dxa"/>
          </w:tcPr>
          <w:p w14:paraId="4DE5DF6D" w14:textId="4AA49046" w:rsidR="00A9339B" w:rsidRDefault="00A9339B" w:rsidP="00657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AM-Systems</w:t>
            </w:r>
          </w:p>
        </w:tc>
        <w:tc>
          <w:tcPr>
            <w:tcW w:w="2356" w:type="dxa"/>
          </w:tcPr>
          <w:p w14:paraId="06B9410D" w14:textId="69462C5D" w:rsidR="00A9339B" w:rsidRDefault="00A9339B" w:rsidP="00A933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AM-Systems (</w:t>
            </w:r>
            <w:r w:rsidRPr="00A9339B">
              <w:rPr>
                <w:rFonts w:ascii="Times New Roman" w:hAnsi="Times New Roman" w:cs="Times New Roman"/>
              </w:rPr>
              <w:t>761500</w:t>
            </w:r>
            <w:r>
              <w:rPr>
                <w:rFonts w:ascii="Times New Roman" w:hAnsi="Times New Roman" w:cs="Times New Roman"/>
              </w:rPr>
              <w:t>)</w:t>
            </w:r>
          </w:p>
        </w:tc>
        <w:tc>
          <w:tcPr>
            <w:tcW w:w="884" w:type="dxa"/>
          </w:tcPr>
          <w:p w14:paraId="0C014B25" w14:textId="3A6104BE"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50" w:type="dxa"/>
          </w:tcPr>
          <w:p w14:paraId="28AC7F7E" w14:textId="0700673B" w:rsidR="00A9339B" w:rsidRDefault="00A9339B" w:rsidP="00D4512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262.00</w:t>
            </w:r>
          </w:p>
        </w:tc>
        <w:tc>
          <w:tcPr>
            <w:tcW w:w="1080" w:type="dxa"/>
            <w:gridSpan w:val="2"/>
          </w:tcPr>
          <w:p w14:paraId="7CA3CF53" w14:textId="6D1C4B99" w:rsidR="00A9339B" w:rsidRDefault="00A9339B" w:rsidP="00657E0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262.00</w:t>
            </w:r>
          </w:p>
        </w:tc>
      </w:tr>
    </w:tbl>
    <w:p w14:paraId="18A4A3FE" w14:textId="77777777" w:rsidR="00A9339B" w:rsidRPr="00651A5A" w:rsidRDefault="00A9339B" w:rsidP="00651A5A">
      <w:pPr>
        <w:spacing w:line="480" w:lineRule="auto"/>
        <w:rPr>
          <w:rFonts w:ascii="Times New Roman" w:hAnsi="Times New Roman" w:cs="Times New Roman"/>
        </w:rPr>
      </w:pPr>
    </w:p>
    <w:sectPr w:rsidR="00A9339B" w:rsidRPr="00651A5A" w:rsidSect="00D816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C501E1"/>
    <w:multiLevelType w:val="multilevel"/>
    <w:tmpl w:val="9D0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86370">
    <w:abstractNumId w:val="0"/>
  </w:num>
  <w:num w:numId="2" w16cid:durableId="2000881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5A"/>
    <w:rsid w:val="00341986"/>
    <w:rsid w:val="00651A5A"/>
    <w:rsid w:val="00866EAA"/>
    <w:rsid w:val="00A9339B"/>
    <w:rsid w:val="00D45123"/>
    <w:rsid w:val="00D8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F1F87"/>
  <w15:chartTrackingRefBased/>
  <w15:docId w15:val="{CDBD7D62-B975-4244-BFE6-39BC7DBD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character" w:styleId="Hyperlink">
    <w:name w:val="Hyperlink"/>
    <w:basedOn w:val="DefaultParagraphFont"/>
    <w:uiPriority w:val="99"/>
    <w:semiHidden/>
    <w:unhideWhenUsed/>
    <w:rsid w:val="00651A5A"/>
    <w:rPr>
      <w:color w:val="0000FF"/>
      <w:u w:val="single"/>
    </w:rPr>
  </w:style>
  <w:style w:type="character" w:styleId="LineNumber">
    <w:name w:val="line number"/>
    <w:basedOn w:val="DefaultParagraphFont"/>
    <w:uiPriority w:val="99"/>
    <w:semiHidden/>
    <w:unhideWhenUsed/>
    <w:rsid w:val="00651A5A"/>
  </w:style>
  <w:style w:type="table" w:styleId="TableGrid">
    <w:name w:val="Table Grid"/>
    <w:basedOn w:val="TableNormal"/>
    <w:uiPriority w:val="39"/>
    <w:rsid w:val="0065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1A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1A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4479">
      <w:bodyDiv w:val="1"/>
      <w:marLeft w:val="0"/>
      <w:marRight w:val="0"/>
      <w:marTop w:val="0"/>
      <w:marBottom w:val="0"/>
      <w:divBdr>
        <w:top w:val="none" w:sz="0" w:space="0" w:color="auto"/>
        <w:left w:val="none" w:sz="0" w:space="0" w:color="auto"/>
        <w:bottom w:val="none" w:sz="0" w:space="0" w:color="auto"/>
        <w:right w:val="none" w:sz="0" w:space="0" w:color="auto"/>
      </w:divBdr>
      <w:divsChild>
        <w:div w:id="1794790363">
          <w:marLeft w:val="0"/>
          <w:marRight w:val="0"/>
          <w:marTop w:val="0"/>
          <w:marBottom w:val="0"/>
          <w:divBdr>
            <w:top w:val="none" w:sz="0" w:space="0" w:color="auto"/>
            <w:left w:val="none" w:sz="0" w:space="0" w:color="auto"/>
            <w:bottom w:val="none" w:sz="0" w:space="0" w:color="auto"/>
            <w:right w:val="none" w:sz="0" w:space="0" w:color="auto"/>
          </w:divBdr>
        </w:div>
      </w:divsChild>
    </w:div>
    <w:div w:id="966468560">
      <w:bodyDiv w:val="1"/>
      <w:marLeft w:val="0"/>
      <w:marRight w:val="0"/>
      <w:marTop w:val="0"/>
      <w:marBottom w:val="0"/>
      <w:divBdr>
        <w:top w:val="none" w:sz="0" w:space="0" w:color="auto"/>
        <w:left w:val="none" w:sz="0" w:space="0" w:color="auto"/>
        <w:bottom w:val="none" w:sz="0" w:space="0" w:color="auto"/>
        <w:right w:val="none" w:sz="0" w:space="0" w:color="auto"/>
      </w:divBdr>
      <w:divsChild>
        <w:div w:id="1116868290">
          <w:marLeft w:val="0"/>
          <w:marRight w:val="0"/>
          <w:marTop w:val="0"/>
          <w:marBottom w:val="0"/>
          <w:divBdr>
            <w:top w:val="none" w:sz="0" w:space="0" w:color="auto"/>
            <w:left w:val="none" w:sz="0" w:space="0" w:color="auto"/>
            <w:bottom w:val="none" w:sz="0" w:space="0" w:color="auto"/>
            <w:right w:val="none" w:sz="0" w:space="0" w:color="auto"/>
          </w:divBdr>
        </w:div>
      </w:divsChild>
    </w:div>
    <w:div w:id="1189026309">
      <w:bodyDiv w:val="1"/>
      <w:marLeft w:val="0"/>
      <w:marRight w:val="0"/>
      <w:marTop w:val="0"/>
      <w:marBottom w:val="0"/>
      <w:divBdr>
        <w:top w:val="none" w:sz="0" w:space="0" w:color="auto"/>
        <w:left w:val="none" w:sz="0" w:space="0" w:color="auto"/>
        <w:bottom w:val="none" w:sz="0" w:space="0" w:color="auto"/>
        <w:right w:val="none" w:sz="0" w:space="0" w:color="auto"/>
      </w:divBdr>
      <w:divsChild>
        <w:div w:id="306787280">
          <w:marLeft w:val="0"/>
          <w:marRight w:val="0"/>
          <w:marTop w:val="0"/>
          <w:marBottom w:val="0"/>
          <w:divBdr>
            <w:top w:val="none" w:sz="0" w:space="0" w:color="auto"/>
            <w:left w:val="none" w:sz="0" w:space="0" w:color="auto"/>
            <w:bottom w:val="none" w:sz="0" w:space="0" w:color="auto"/>
            <w:right w:val="none" w:sz="0" w:space="0" w:color="auto"/>
          </w:divBdr>
        </w:div>
      </w:divsChild>
    </w:div>
    <w:div w:id="1754279913">
      <w:bodyDiv w:val="1"/>
      <w:marLeft w:val="0"/>
      <w:marRight w:val="0"/>
      <w:marTop w:val="0"/>
      <w:marBottom w:val="0"/>
      <w:divBdr>
        <w:top w:val="none" w:sz="0" w:space="0" w:color="auto"/>
        <w:left w:val="none" w:sz="0" w:space="0" w:color="auto"/>
        <w:bottom w:val="none" w:sz="0" w:space="0" w:color="auto"/>
        <w:right w:val="none" w:sz="0" w:space="0" w:color="auto"/>
      </w:divBdr>
      <w:divsChild>
        <w:div w:id="1000305905">
          <w:marLeft w:val="0"/>
          <w:marRight w:val="0"/>
          <w:marTop w:val="0"/>
          <w:marBottom w:val="0"/>
          <w:divBdr>
            <w:top w:val="none" w:sz="0" w:space="0" w:color="auto"/>
            <w:left w:val="none" w:sz="0" w:space="0" w:color="auto"/>
            <w:bottom w:val="none" w:sz="0" w:space="0" w:color="auto"/>
            <w:right w:val="none" w:sz="0" w:space="0" w:color="auto"/>
          </w:divBdr>
        </w:div>
      </w:divsChild>
    </w:div>
    <w:div w:id="1889757259">
      <w:bodyDiv w:val="1"/>
      <w:marLeft w:val="0"/>
      <w:marRight w:val="0"/>
      <w:marTop w:val="0"/>
      <w:marBottom w:val="0"/>
      <w:divBdr>
        <w:top w:val="none" w:sz="0" w:space="0" w:color="auto"/>
        <w:left w:val="none" w:sz="0" w:space="0" w:color="auto"/>
        <w:bottom w:val="none" w:sz="0" w:space="0" w:color="auto"/>
        <w:right w:val="none" w:sz="0" w:space="0" w:color="auto"/>
      </w:divBdr>
      <w:divsChild>
        <w:div w:id="593587383">
          <w:marLeft w:val="0"/>
          <w:marRight w:val="0"/>
          <w:marTop w:val="0"/>
          <w:marBottom w:val="0"/>
          <w:divBdr>
            <w:top w:val="none" w:sz="0" w:space="0" w:color="auto"/>
            <w:left w:val="none" w:sz="0" w:space="0" w:color="auto"/>
            <w:bottom w:val="none" w:sz="0" w:space="0" w:color="auto"/>
            <w:right w:val="none" w:sz="0" w:space="0" w:color="auto"/>
          </w:divBdr>
        </w:div>
      </w:divsChild>
    </w:div>
    <w:div w:id="197290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3</cp:revision>
  <dcterms:created xsi:type="dcterms:W3CDTF">2024-03-21T20:27:00Z</dcterms:created>
  <dcterms:modified xsi:type="dcterms:W3CDTF">2024-03-22T23:52:00Z</dcterms:modified>
</cp:coreProperties>
</file>