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37" w:rsidRDefault="004B0ECD" w:rsidP="00BA2D05">
      <w:pPr>
        <w:autoSpaceDE w:val="0"/>
        <w:autoSpaceDN w:val="0"/>
        <w:adjustRightInd w:val="0"/>
        <w:spacing w:after="24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fldChar w:fldCharType="begin"/>
      </w:r>
      <w:r w:rsidR="003E1E2A">
        <w:rPr>
          <w:rFonts w:asciiTheme="minorHAnsi" w:hAnsiTheme="minorHAnsi" w:cs="Arial"/>
          <w:sz w:val="22"/>
          <w:szCs w:val="22"/>
        </w:rPr>
        <w:instrText xml:space="preserve"> MACROBUTTON MTEditEquationSection2 </w:instrText>
      </w:r>
      <w:r w:rsidR="003E1E2A" w:rsidRPr="003E1E2A">
        <w:rPr>
          <w:rStyle w:val="MTEquationSection"/>
        </w:rPr>
        <w:instrText>Equation Chapter 1 Section 1</w:instrText>
      </w:r>
      <w:r>
        <w:rPr>
          <w:rFonts w:asciiTheme="minorHAnsi" w:hAnsiTheme="minorHAnsi" w:cs="Arial"/>
          <w:sz w:val="22"/>
          <w:szCs w:val="22"/>
        </w:rPr>
        <w:fldChar w:fldCharType="begin"/>
      </w:r>
      <w:r w:rsidR="003E1E2A">
        <w:rPr>
          <w:rFonts w:asciiTheme="minorHAnsi" w:hAnsiTheme="minorHAnsi" w:cs="Arial"/>
          <w:sz w:val="22"/>
          <w:szCs w:val="22"/>
        </w:rPr>
        <w:instrText xml:space="preserve"> SEQ MTEqn \r \h \* MERGEFORMAT </w:instrText>
      </w:r>
      <w:r>
        <w:rPr>
          <w:rFonts w:asciiTheme="minorHAnsi" w:hAnsiTheme="minorHAnsi" w:cs="Arial"/>
          <w:sz w:val="22"/>
          <w:szCs w:val="22"/>
        </w:rPr>
        <w:fldChar w:fldCharType="end"/>
      </w:r>
      <w:r>
        <w:rPr>
          <w:rFonts w:asciiTheme="minorHAnsi" w:hAnsiTheme="minorHAnsi" w:cs="Arial"/>
          <w:sz w:val="22"/>
          <w:szCs w:val="22"/>
        </w:rPr>
        <w:fldChar w:fldCharType="begin"/>
      </w:r>
      <w:r w:rsidR="003E1E2A">
        <w:rPr>
          <w:rFonts w:asciiTheme="minorHAnsi" w:hAnsiTheme="minorHAnsi" w:cs="Arial"/>
          <w:sz w:val="22"/>
          <w:szCs w:val="22"/>
        </w:rPr>
        <w:instrText xml:space="preserve"> SEQ MTSec \r 1 \h \* MERGEFORMAT </w:instrText>
      </w:r>
      <w:r>
        <w:rPr>
          <w:rFonts w:asciiTheme="minorHAnsi" w:hAnsiTheme="minorHAnsi" w:cs="Arial"/>
          <w:sz w:val="22"/>
          <w:szCs w:val="22"/>
        </w:rPr>
        <w:fldChar w:fldCharType="end"/>
      </w:r>
      <w:r>
        <w:rPr>
          <w:rFonts w:asciiTheme="minorHAnsi" w:hAnsiTheme="minorHAnsi" w:cs="Arial"/>
          <w:sz w:val="22"/>
          <w:szCs w:val="22"/>
        </w:rPr>
        <w:fldChar w:fldCharType="begin"/>
      </w:r>
      <w:r w:rsidR="003E1E2A">
        <w:rPr>
          <w:rFonts w:asciiTheme="minorHAnsi" w:hAnsiTheme="minorHAnsi" w:cs="Arial"/>
          <w:sz w:val="22"/>
          <w:szCs w:val="22"/>
        </w:rPr>
        <w:instrText xml:space="preserve"> SEQ MTChap \r 1 \h \* MERGEFORMAT </w:instrText>
      </w:r>
      <w:r>
        <w:rPr>
          <w:rFonts w:asciiTheme="minorHAnsi" w:hAnsiTheme="minorHAnsi" w:cs="Arial"/>
          <w:sz w:val="22"/>
          <w:szCs w:val="22"/>
        </w:rPr>
        <w:fldChar w:fldCharType="end"/>
      </w:r>
      <w:r>
        <w:rPr>
          <w:rFonts w:asciiTheme="minorHAnsi" w:hAnsiTheme="minorHAnsi" w:cs="Arial"/>
          <w:sz w:val="22"/>
          <w:szCs w:val="22"/>
        </w:rPr>
        <w:fldChar w:fldCharType="end"/>
      </w:r>
      <w:r>
        <w:rPr>
          <w:rFonts w:asciiTheme="minorHAnsi" w:hAnsiTheme="minorHAnsi" w:cs="Arial"/>
          <w:noProof/>
          <w:sz w:val="22"/>
          <w:szCs w:val="22"/>
          <w:lang w:val="en-US" w:eastAsia="en-US"/>
        </w:rPr>
        <w:pict>
          <v:rect id="_x0000_s1026" style="position:absolute;margin-left:60.9pt;margin-top:86.4pt;width:5.85pt;height:8in;z-index:-251658240;mso-position-horizontal-relative:page;mso-position-vertical-relative:page" o:allowincell="f" fillcolor="#dfdfdf" strokecolor="white" strokeweight=".25pt">
            <w10:wrap anchorx="page" anchory="page"/>
            <w10:anchorlock/>
          </v:rect>
        </w:pict>
      </w:r>
    </w:p>
    <w:p w:rsidR="007C0808" w:rsidRDefault="007C0808" w:rsidP="007C0808">
      <w:pPr>
        <w:pStyle w:val="Dokumentbeschriftung"/>
        <w:outlineLvl w:val="0"/>
        <w:rPr>
          <w:sz w:val="48"/>
          <w:lang w:val="en-US"/>
        </w:rPr>
      </w:pPr>
      <w:bookmarkStart w:id="0" w:name="xgraphic"/>
      <w:r>
        <w:rPr>
          <w:noProof/>
          <w:sz w:val="48"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-180340</wp:posOffset>
            </wp:positionH>
            <wp:positionV relativeFrom="margin">
              <wp:posOffset>-724535</wp:posOffset>
            </wp:positionV>
            <wp:extent cx="1600200" cy="605155"/>
            <wp:effectExtent l="19050" t="0" r="0" b="0"/>
            <wp:wrapNone/>
            <wp:docPr id="3" name="Picture 3" descr="Studsvik_logo_RGB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svik_logo_RGB_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FE064C">
        <w:rPr>
          <w:noProof/>
          <w:sz w:val="48"/>
          <w:lang w:val="en-US" w:eastAsia="en-US"/>
        </w:rPr>
        <w:t>Programmer</w:t>
      </w:r>
      <w:r w:rsidR="00BA47E2">
        <w:rPr>
          <w:noProof/>
          <w:sz w:val="48"/>
          <w:lang w:val="en-US" w:eastAsia="en-US"/>
        </w:rPr>
        <w:t>'</w:t>
      </w:r>
      <w:r w:rsidR="00FE064C">
        <w:rPr>
          <w:noProof/>
          <w:sz w:val="48"/>
          <w:lang w:val="en-US" w:eastAsia="en-US"/>
        </w:rPr>
        <w:t>s  Guide to MATSTAB</w:t>
      </w:r>
    </w:p>
    <w:p w:rsidR="007C0808" w:rsidRDefault="007C0808" w:rsidP="007C0808">
      <w:pPr>
        <w:pStyle w:val="MessageHeader"/>
        <w:rPr>
          <w:lang w:val="en-US"/>
        </w:rPr>
      </w:pPr>
      <w:r>
        <w:rPr>
          <w:rStyle w:val="Nachrichtenkopfbeschriftung"/>
          <w:lang w:val="en-US"/>
        </w:rPr>
        <w:t>Distribution:</w:t>
      </w:r>
      <w:r>
        <w:rPr>
          <w:lang w:val="en-US"/>
        </w:rPr>
        <w:tab/>
      </w:r>
      <w:r w:rsidR="00FE064C">
        <w:rPr>
          <w:lang w:val="en-US"/>
        </w:rPr>
        <w:t>Lotfi Belblidia, Gerardo Grandi</w:t>
      </w:r>
    </w:p>
    <w:p w:rsidR="007C0808" w:rsidRPr="007B6433" w:rsidRDefault="007C0808" w:rsidP="007B6433">
      <w:pPr>
        <w:pStyle w:val="NachrichtenkopfEnde"/>
        <w:spacing w:after="120"/>
        <w:ind w:left="0" w:right="-360" w:firstLine="0"/>
        <w:outlineLvl w:val="0"/>
        <w:rPr>
          <w:sz w:val="16"/>
          <w:szCs w:val="16"/>
          <w:lang w:val="en-US"/>
        </w:rPr>
      </w:pPr>
    </w:p>
    <w:p w:rsidR="00FC617A" w:rsidRDefault="00FE064C" w:rsidP="00FC617A">
      <w:pPr>
        <w:pStyle w:val="Heading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Introduction</w:t>
      </w:r>
    </w:p>
    <w:p w:rsidR="00FE064C" w:rsidRPr="00FE064C" w:rsidRDefault="00FE064C" w:rsidP="00FE064C">
      <w:pPr>
        <w:rPr>
          <w:lang w:val="en-US" w:eastAsia="en-US"/>
        </w:rPr>
      </w:pPr>
    </w:p>
    <w:p w:rsidR="00B2423F" w:rsidRDefault="00FE064C" w:rsidP="00B2423F">
      <w:pPr>
        <w:rPr>
          <w:rFonts w:asciiTheme="minorHAnsi" w:hAnsiTheme="minorHAnsi"/>
          <w:i/>
          <w:szCs w:val="24"/>
          <w:lang w:val="en-US" w:eastAsia="en-US"/>
        </w:rPr>
      </w:pPr>
      <w:r>
        <w:rPr>
          <w:rFonts w:asciiTheme="minorHAnsi" w:hAnsiTheme="minorHAnsi"/>
          <w:i/>
          <w:szCs w:val="24"/>
          <w:lang w:val="en-US" w:eastAsia="en-US"/>
        </w:rPr>
        <w:t>Purpose</w:t>
      </w:r>
    </w:p>
    <w:p w:rsidR="00FE064C" w:rsidRDefault="00FE064C" w:rsidP="00B2423F">
      <w:pPr>
        <w:rPr>
          <w:rFonts w:ascii="Arial" w:hAnsi="Arial" w:cs="Arial"/>
          <w:sz w:val="20"/>
          <w:lang w:val="en-US" w:eastAsia="en-US"/>
        </w:rPr>
      </w:pPr>
    </w:p>
    <w:p w:rsidR="00FE064C" w:rsidRPr="00FE064C" w:rsidRDefault="00FE064C" w:rsidP="00B2423F">
      <w:pPr>
        <w:rPr>
          <w:rFonts w:ascii="Arial" w:hAnsi="Arial" w:cs="Arial"/>
          <w:sz w:val="20"/>
          <w:lang w:val="en-US" w:eastAsia="en-US"/>
        </w:rPr>
      </w:pPr>
      <w:r>
        <w:rPr>
          <w:rFonts w:ascii="Arial" w:hAnsi="Arial" w:cs="Arial"/>
          <w:sz w:val="20"/>
          <w:lang w:val="en-US" w:eastAsia="en-US"/>
        </w:rPr>
        <w:t xml:space="preserve">The purpose of this document is to support the development of a frequency domain module in S3K. The document describes the matstab-code from a </w:t>
      </w:r>
      <w:r w:rsidR="00F256CD">
        <w:rPr>
          <w:rFonts w:ascii="Arial" w:hAnsi="Arial" w:cs="Arial"/>
          <w:sz w:val="20"/>
          <w:lang w:val="en-US" w:eastAsia="en-US"/>
        </w:rPr>
        <w:t>programmer's</w:t>
      </w:r>
      <w:r>
        <w:rPr>
          <w:rFonts w:ascii="Arial" w:hAnsi="Arial" w:cs="Arial"/>
          <w:sz w:val="20"/>
          <w:lang w:val="en-US" w:eastAsia="en-US"/>
        </w:rPr>
        <w:t xml:space="preserve"> point of view. Special focus is spent on describing the matrices needed for the linearized system.</w:t>
      </w:r>
      <w:r w:rsidRPr="00FE064C">
        <w:rPr>
          <w:rFonts w:ascii="Arial" w:hAnsi="Arial" w:cs="Arial"/>
          <w:sz w:val="20"/>
          <w:lang w:val="en-US" w:eastAsia="en-US"/>
        </w:rPr>
        <w:t xml:space="preserve"> </w:t>
      </w:r>
    </w:p>
    <w:p w:rsidR="00FE064C" w:rsidRDefault="00FE064C" w:rsidP="002A4339">
      <w:pPr>
        <w:rPr>
          <w:rFonts w:asciiTheme="minorHAnsi" w:hAnsiTheme="minorHAnsi"/>
          <w:i/>
          <w:szCs w:val="24"/>
          <w:lang w:val="en-US" w:eastAsia="en-US"/>
        </w:rPr>
      </w:pPr>
    </w:p>
    <w:p w:rsidR="002A4339" w:rsidRPr="00B2423F" w:rsidRDefault="00FE064C" w:rsidP="002A4339">
      <w:pPr>
        <w:rPr>
          <w:rFonts w:asciiTheme="minorHAnsi" w:hAnsiTheme="minorHAnsi"/>
          <w:i/>
          <w:szCs w:val="24"/>
          <w:lang w:val="en-US" w:eastAsia="en-US"/>
        </w:rPr>
      </w:pPr>
      <w:r>
        <w:rPr>
          <w:rFonts w:asciiTheme="minorHAnsi" w:hAnsiTheme="minorHAnsi"/>
          <w:i/>
          <w:szCs w:val="24"/>
          <w:lang w:val="en-US" w:eastAsia="en-US"/>
        </w:rPr>
        <w:t>Overview of MATSTAB</w:t>
      </w:r>
    </w:p>
    <w:p w:rsidR="002A4339" w:rsidRDefault="00FE064C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Matstab solves the linearized </w:t>
      </w:r>
      <w:r w:rsidR="00691D57">
        <w:rPr>
          <w:rFonts w:cs="Arial"/>
          <w:sz w:val="20"/>
          <w:szCs w:val="20"/>
        </w:rPr>
        <w:t xml:space="preserve">system of differential equations </w:t>
      </w:r>
      <w:r>
        <w:rPr>
          <w:rFonts w:cs="Arial"/>
          <w:sz w:val="20"/>
          <w:szCs w:val="20"/>
        </w:rPr>
        <w:t xml:space="preserve">and is used to evaluate the decay ratio for a BWR. </w:t>
      </w:r>
      <w:r w:rsidR="00D23DB9">
        <w:rPr>
          <w:rFonts w:cs="Arial"/>
          <w:sz w:val="20"/>
          <w:szCs w:val="20"/>
        </w:rPr>
        <w:t>In S3K, the non-linear differential-algebraic system (1) is solved.</w:t>
      </w:r>
    </w:p>
    <w:p w:rsidR="00BB13CE" w:rsidRDefault="00D23DB9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  <m:f>
          <m:fPr>
            <m:ctrlPr>
              <w:rPr>
                <w:rFonts w:ascii="Cambria Math" w:hAnsi="Cambria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dt</m:t>
            </m:r>
          </m:den>
        </m:f>
        <m:r>
          <w:rPr>
            <w:rFonts w:ascii="Cambria Math" w:hAnsi="Cambria" w:cs="Arial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f</m:t>
        </m:r>
        <m:r>
          <m:rPr>
            <m:sty m:val="b"/>
          </m:rPr>
          <w:rPr>
            <w:rFonts w:ascii="Cambria Math" w:hAnsi="Cambria" w:cs="Arial"/>
            <w:sz w:val="20"/>
            <w:szCs w:val="20"/>
          </w:rPr>
          <m:t>(</m:t>
        </m:r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Cambria Math" w:hAnsi="Cambria" w:cs="Arial"/>
            <w:sz w:val="20"/>
            <w:szCs w:val="20"/>
          </w:rPr>
          <m:t>)</m:t>
        </m:r>
      </m:oMath>
      <w:r>
        <w:rPr>
          <w:rFonts w:cs="Arial"/>
          <w:sz w:val="20"/>
          <w:szCs w:val="20"/>
        </w:rPr>
        <w:t xml:space="preserve">             </w:t>
      </w:r>
      <w:r w:rsidR="003E1E2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(1)           </w:t>
      </w:r>
    </w:p>
    <w:p w:rsidR="00D23DB9" w:rsidRDefault="00D23DB9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Where the matrix </w:t>
      </w:r>
      <w:r w:rsidRPr="00D23DB9">
        <w:rPr>
          <w:rFonts w:cs="Arial"/>
          <w:b/>
          <w:sz w:val="20"/>
          <w:szCs w:val="20"/>
        </w:rPr>
        <w:t>B</w:t>
      </w:r>
      <w:r>
        <w:rPr>
          <w:rFonts w:cs="Arial"/>
          <w:sz w:val="20"/>
          <w:szCs w:val="20"/>
        </w:rPr>
        <w:t xml:space="preserve"> is the identity matrix, except that the diagonal elements for algebraic equations are zero. In matstab, the function </w:t>
      </w:r>
      <w:r w:rsidRPr="00D23DB9">
        <w:rPr>
          <w:rFonts w:cs="Arial"/>
          <w:b/>
          <w:sz w:val="20"/>
          <w:szCs w:val="20"/>
        </w:rPr>
        <w:t>f</w:t>
      </w:r>
      <w:r>
        <w:rPr>
          <w:rFonts w:cs="Arial"/>
          <w:b/>
          <w:sz w:val="20"/>
          <w:szCs w:val="20"/>
        </w:rPr>
        <w:t xml:space="preserve"> </w:t>
      </w:r>
      <w:r w:rsidRPr="00D23DB9">
        <w:rPr>
          <w:rFonts w:cs="Arial"/>
          <w:sz w:val="20"/>
          <w:szCs w:val="20"/>
        </w:rPr>
        <w:t>is linearized</w:t>
      </w:r>
      <w:r>
        <w:rPr>
          <w:rFonts w:cs="Arial"/>
          <w:sz w:val="20"/>
          <w:szCs w:val="20"/>
        </w:rPr>
        <w:t>, and the margin to instability is evaluated by solving (2):</w:t>
      </w:r>
    </w:p>
    <w:p w:rsidR="00D23DB9" w:rsidRDefault="00D23DB9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e</m:t>
        </m:r>
        <m:r>
          <w:rPr>
            <w:rFonts w:ascii="Cambria Math" w:hAnsi="Cambria" w:cs="Arial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Ae</m:t>
        </m:r>
      </m:oMath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 w:rsidRPr="00D23DB9">
        <w:rPr>
          <w:rFonts w:cs="Arial"/>
          <w:sz w:val="20"/>
          <w:szCs w:val="20"/>
        </w:rPr>
        <w:t>(2)</w:t>
      </w:r>
    </w:p>
    <w:p w:rsidR="00D23DB9" w:rsidRPr="00D23DB9" w:rsidRDefault="00D23DB9" w:rsidP="00D23DB9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where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 xml:space="preserve">A= </m:t>
        </m:r>
      </m:oMath>
      <w:r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den>
        </m:f>
      </m:oMath>
    </w:p>
    <w:p w:rsidR="00D23DB9" w:rsidRDefault="00D23DB9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Equation (2) is solved iteratively for the eigenvalue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</m:oMath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that corresponds to the global mode. The starting guess for </w:t>
      </w:r>
      <w:r w:rsidRPr="00D23DB9">
        <w:rPr>
          <w:rFonts w:cs="Arial"/>
          <w:b/>
          <w:sz w:val="20"/>
          <w:szCs w:val="20"/>
        </w:rPr>
        <w:t>e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is based on the power distribution with an experience based typcial phase</w:t>
      </w:r>
      <w:r w:rsidR="004A0430">
        <w:rPr>
          <w:rFonts w:cs="Arial"/>
          <w:sz w:val="20"/>
          <w:szCs w:val="20"/>
        </w:rPr>
        <w:t>-</w:t>
      </w:r>
      <w:r>
        <w:rPr>
          <w:rFonts w:cs="Arial"/>
          <w:sz w:val="20"/>
          <w:szCs w:val="20"/>
        </w:rPr>
        <w:t xml:space="preserve">shift profile in the axial direction. The eigenvalue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</m:oMath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can be divided into its real and imaginary part:</w:t>
      </w:r>
    </w:p>
    <w:p w:rsidR="00D23DB9" w:rsidRDefault="00D23DB9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σ+jω</m:t>
        </m:r>
      </m:oMath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(3)</w:t>
      </w:r>
    </w:p>
    <w:p w:rsidR="00D23DB9" w:rsidRDefault="00D23DB9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frequency is and decay ratio is given by:</w:t>
      </w:r>
    </w:p>
    <w:p w:rsidR="00D23DB9" w:rsidRDefault="00D23DB9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f=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ω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2π</m:t>
            </m:r>
          </m:den>
        </m:f>
      </m:oMath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(4)</w:t>
      </w:r>
    </w:p>
    <w:p w:rsidR="00D23DB9" w:rsidRPr="00D23DB9" w:rsidRDefault="004A0430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dr=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2πσ/ω</m:t>
            </m:r>
          </m:sup>
        </m:sSup>
      </m:oMath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(5)</w:t>
      </w:r>
      <w:r>
        <w:rPr>
          <w:rFonts w:cs="Arial"/>
          <w:sz w:val="20"/>
          <w:szCs w:val="20"/>
        </w:rPr>
        <w:tab/>
      </w:r>
    </w:p>
    <w:p w:rsidR="00D23DB9" w:rsidRDefault="004A0430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A typical starting guess for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</m:oMath>
      <w:r>
        <w:rPr>
          <w:rFonts w:cs="Arial"/>
          <w:sz w:val="20"/>
          <w:szCs w:val="20"/>
        </w:rPr>
        <w:t xml:space="preserve"> could be:</w:t>
      </w:r>
    </w:p>
    <w:p w:rsidR="004A0430" w:rsidRDefault="004A0430" w:rsidP="00FE064C">
      <w:pPr>
        <w:pStyle w:val="NormalWeb"/>
        <w:rPr>
          <w:rFonts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λ=-0.2+3.5j</m:t>
          </m:r>
        </m:oMath>
      </m:oMathPara>
    </w:p>
    <w:p w:rsidR="00FE064C" w:rsidRDefault="008E22BF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starting guess can be adjusted when evaluating at a non-typical flow rate (recommended</w:t>
      </w:r>
      <w:r w:rsidR="00691D57">
        <w:rPr>
          <w:rFonts w:cs="Arial"/>
          <w:sz w:val="20"/>
          <w:szCs w:val="20"/>
        </w:rPr>
        <w:t xml:space="preserve"> to ensure convergence</w:t>
      </w:r>
      <w:r>
        <w:rPr>
          <w:rFonts w:cs="Arial"/>
          <w:sz w:val="20"/>
          <w:szCs w:val="20"/>
        </w:rPr>
        <w:t>).</w:t>
      </w:r>
      <w:r w:rsidR="00691D57">
        <w:rPr>
          <w:rFonts w:cs="Arial"/>
          <w:sz w:val="20"/>
          <w:szCs w:val="20"/>
        </w:rPr>
        <w:t xml:space="preserve"> </w:t>
      </w:r>
    </w:p>
    <w:p w:rsidR="00691D57" w:rsidRDefault="00691D57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 the code, the following main steps are performed in respective function described below.</w:t>
      </w:r>
    </w:p>
    <w:tbl>
      <w:tblPr>
        <w:tblStyle w:val="TableGrid"/>
        <w:tblW w:w="0" w:type="auto"/>
        <w:tblLook w:val="04A0"/>
      </w:tblPr>
      <w:tblGrid>
        <w:gridCol w:w="2088"/>
        <w:gridCol w:w="4315"/>
        <w:gridCol w:w="3202"/>
      </w:tblGrid>
      <w:tr w:rsidR="00691D57" w:rsidTr="00691D57">
        <w:tc>
          <w:tcPr>
            <w:tcW w:w="2088" w:type="dxa"/>
          </w:tcPr>
          <w:p w:rsidR="00691D57" w:rsidRDefault="00691D57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Function name</w:t>
            </w:r>
          </w:p>
        </w:tc>
        <w:tc>
          <w:tcPr>
            <w:tcW w:w="4315" w:type="dxa"/>
          </w:tcPr>
          <w:p w:rsidR="00691D57" w:rsidRDefault="00691D57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Purpose</w:t>
            </w:r>
          </w:p>
        </w:tc>
        <w:tc>
          <w:tcPr>
            <w:tcW w:w="3202" w:type="dxa"/>
          </w:tcPr>
          <w:p w:rsidR="00691D57" w:rsidRDefault="00691D57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Main output variable</w:t>
            </w:r>
            <w:r w:rsidR="00142F41">
              <w:rPr>
                <w:rFonts w:cs="Arial"/>
                <w:sz w:val="20"/>
                <w:szCs w:val="20"/>
              </w:rPr>
              <w:t>(s)</w:t>
            </w:r>
          </w:p>
        </w:tc>
      </w:tr>
      <w:tr w:rsidR="00691D57" w:rsidTr="00691D57">
        <w:tc>
          <w:tcPr>
            <w:tcW w:w="2088" w:type="dxa"/>
          </w:tcPr>
          <w:p w:rsidR="00691D57" w:rsidRDefault="00691D57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init_msopt</w:t>
            </w:r>
          </w:p>
        </w:tc>
        <w:tc>
          <w:tcPr>
            <w:tcW w:w="4315" w:type="dxa"/>
          </w:tcPr>
          <w:p w:rsidR="00691D57" w:rsidRDefault="00691D57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 up options for matstab</w:t>
            </w:r>
          </w:p>
        </w:tc>
        <w:tc>
          <w:tcPr>
            <w:tcW w:w="3202" w:type="dxa"/>
          </w:tcPr>
          <w:p w:rsidR="00691D57" w:rsidRDefault="00691D57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msopt</w:t>
            </w:r>
          </w:p>
        </w:tc>
      </w:tr>
      <w:tr w:rsidR="00691D57" w:rsidTr="00691D57">
        <w:tc>
          <w:tcPr>
            <w:tcW w:w="2088" w:type="dxa"/>
          </w:tcPr>
          <w:p w:rsidR="00691D57" w:rsidRDefault="00691D57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get_inp_sim3</w:t>
            </w:r>
          </w:p>
        </w:tc>
        <w:tc>
          <w:tcPr>
            <w:tcW w:w="4315" w:type="dxa"/>
          </w:tcPr>
          <w:p w:rsidR="00691D57" w:rsidRDefault="00691D57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</w:t>
            </w:r>
            <w:r w:rsidR="00142F41">
              <w:rPr>
                <w:rFonts w:cs="Arial"/>
                <w:sz w:val="20"/>
                <w:szCs w:val="20"/>
              </w:rPr>
              <w:t>s input and history from s3k input file and restartfile</w:t>
            </w:r>
          </w:p>
        </w:tc>
        <w:tc>
          <w:tcPr>
            <w:tcW w:w="3202" w:type="dxa"/>
          </w:tcPr>
          <w:p w:rsidR="00691D57" w:rsidRPr="00CB0BE3" w:rsidRDefault="00142F41" w:rsidP="00CB0B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en-US"/>
              </w:rPr>
            </w:pPr>
            <w:r w:rsidRPr="00F256CD">
              <w:rPr>
                <w:rFonts w:ascii="Arial" w:hAnsi="Arial" w:cs="Arial"/>
                <w:sz w:val="20"/>
                <w:lang w:val="en-US" w:eastAsia="en-US"/>
              </w:rPr>
              <w:t>fue_new</w:t>
            </w:r>
            <w:r w:rsidR="00F256CD" w:rsidRPr="00F256CD">
              <w:rPr>
                <w:rFonts w:ascii="Arial" w:hAnsi="Arial" w:cs="Arial"/>
                <w:sz w:val="20"/>
                <w:lang w:val="en-US" w:eastAsia="en-US"/>
              </w:rPr>
              <w:t>,geom,</w:t>
            </w:r>
            <w:r w:rsidRPr="00F256CD">
              <w:rPr>
                <w:rFonts w:ascii="Arial" w:hAnsi="Arial" w:cs="Arial"/>
                <w:sz w:val="20"/>
                <w:lang w:val="en-US" w:eastAsia="en-US"/>
              </w:rPr>
              <w:t>fuel neu term</w:t>
            </w:r>
            <w:r w:rsidR="00CB0BE3" w:rsidRPr="00F256CD">
              <w:rPr>
                <w:rFonts w:ascii="Arial" w:hAnsi="Arial" w:cs="Arial"/>
                <w:sz w:val="20"/>
                <w:lang w:val="en-US" w:eastAsia="en-US"/>
              </w:rPr>
              <w:t>o</w:t>
            </w:r>
          </w:p>
        </w:tc>
      </w:tr>
      <w:tr w:rsidR="00691D57" w:rsidTr="00691D57">
        <w:tc>
          <w:tcPr>
            <w:tcW w:w="2088" w:type="dxa"/>
          </w:tcPr>
          <w:p w:rsidR="00691D57" w:rsidRDefault="00CB0BE3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="00142F41">
              <w:rPr>
                <w:rFonts w:cs="Arial"/>
                <w:sz w:val="20"/>
                <w:szCs w:val="20"/>
              </w:rPr>
              <w:t>teady_state</w:t>
            </w:r>
          </w:p>
        </w:tc>
        <w:tc>
          <w:tcPr>
            <w:tcW w:w="4315" w:type="dxa"/>
          </w:tcPr>
          <w:p w:rsidR="00691D57" w:rsidRDefault="00CB0BE3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Solves the steady state </w:t>
            </w:r>
          </w:p>
        </w:tc>
        <w:tc>
          <w:tcPr>
            <w:tcW w:w="3202" w:type="dxa"/>
          </w:tcPr>
          <w:p w:rsidR="00691D57" w:rsidRDefault="00142F41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steady</w:t>
            </w:r>
            <w:r w:rsidR="00F256CD">
              <w:rPr>
                <w:rFonts w:cs="Arial"/>
                <w:sz w:val="20"/>
                <w:szCs w:val="20"/>
              </w:rPr>
              <w:t>, Xsec</w:t>
            </w:r>
          </w:p>
        </w:tc>
      </w:tr>
      <w:tr w:rsidR="00691D57" w:rsidTr="00691D57">
        <w:tc>
          <w:tcPr>
            <w:tcW w:w="2088" w:type="dxa"/>
          </w:tcPr>
          <w:p w:rsidR="00691D57" w:rsidRDefault="00CB0BE3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  <w:r w:rsidR="00142F41">
              <w:rPr>
                <w:rFonts w:cs="Arial"/>
                <w:sz w:val="20"/>
                <w:szCs w:val="20"/>
              </w:rPr>
              <w:t>uild_A</w:t>
            </w:r>
          </w:p>
        </w:tc>
        <w:tc>
          <w:tcPr>
            <w:tcW w:w="4315" w:type="dxa"/>
          </w:tcPr>
          <w:p w:rsidR="00691D57" w:rsidRDefault="00CB0BE3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Builds the </w:t>
            </w:r>
            <w:r w:rsidRPr="00CB0BE3">
              <w:rPr>
                <w:rFonts w:cs="Arial"/>
                <w:b/>
                <w:sz w:val="20"/>
                <w:szCs w:val="20"/>
              </w:rPr>
              <w:t xml:space="preserve">A </w:t>
            </w:r>
            <w:r>
              <w:rPr>
                <w:rFonts w:cs="Arial"/>
                <w:sz w:val="20"/>
                <w:szCs w:val="20"/>
              </w:rPr>
              <w:t xml:space="preserve">and </w:t>
            </w:r>
            <w:r w:rsidRPr="00CB0BE3">
              <w:rPr>
                <w:rFonts w:cs="Arial"/>
                <w:b/>
                <w:sz w:val="20"/>
                <w:szCs w:val="20"/>
              </w:rPr>
              <w:t>B</w:t>
            </w:r>
            <w:r>
              <w:rPr>
                <w:rFonts w:cs="Arial"/>
                <w:sz w:val="20"/>
                <w:szCs w:val="20"/>
              </w:rPr>
              <w:t xml:space="preserve"> matrix in eq. (2)</w:t>
            </w:r>
          </w:p>
        </w:tc>
        <w:tc>
          <w:tcPr>
            <w:tcW w:w="3202" w:type="dxa"/>
          </w:tcPr>
          <w:p w:rsidR="00691D57" w:rsidRDefault="00142F41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At,An,</w:t>
            </w:r>
            <w:r w:rsidR="00CB0BE3">
              <w:rPr>
                <w:rFonts w:cs="Arial"/>
                <w:sz w:val="20"/>
                <w:szCs w:val="20"/>
              </w:rPr>
              <w:t>Bt, etc, matr</w:t>
            </w:r>
          </w:p>
        </w:tc>
      </w:tr>
      <w:tr w:rsidR="00691D57" w:rsidTr="00691D57">
        <w:tc>
          <w:tcPr>
            <w:tcW w:w="2088" w:type="dxa"/>
          </w:tcPr>
          <w:p w:rsidR="00691D57" w:rsidRDefault="00CB0BE3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newt</w:t>
            </w:r>
          </w:p>
        </w:tc>
        <w:tc>
          <w:tcPr>
            <w:tcW w:w="4315" w:type="dxa"/>
          </w:tcPr>
          <w:p w:rsidR="00691D57" w:rsidRDefault="00CB0BE3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Solves eq. (2) for </w:t>
            </w:r>
            <w:r>
              <w:rPr>
                <w:rFonts w:ascii="Times New Roman" w:hAnsi="Times New Roman"/>
                <w:sz w:val="20"/>
                <w:szCs w:val="20"/>
              </w:rPr>
              <w:t>λ</w:t>
            </w:r>
            <w:r>
              <w:rPr>
                <w:rFonts w:cs="Arial"/>
                <w:sz w:val="20"/>
                <w:szCs w:val="20"/>
              </w:rPr>
              <w:t xml:space="preserve"> and </w:t>
            </w:r>
            <w:r w:rsidRPr="00CB0BE3">
              <w:rPr>
                <w:rFonts w:cs="Arial"/>
                <w:b/>
                <w:sz w:val="20"/>
                <w:szCs w:val="20"/>
              </w:rPr>
              <w:t>e</w:t>
            </w:r>
          </w:p>
        </w:tc>
        <w:tc>
          <w:tcPr>
            <w:tcW w:w="3202" w:type="dxa"/>
          </w:tcPr>
          <w:p w:rsidR="00691D57" w:rsidRDefault="00CB0BE3" w:rsidP="00FE064C">
            <w:pPr>
              <w:pStyle w:val="NormalWeb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lam, e</w:t>
            </w:r>
          </w:p>
        </w:tc>
      </w:tr>
    </w:tbl>
    <w:p w:rsidR="00691D57" w:rsidRDefault="00F256CD" w:rsidP="00FE064C">
      <w:pPr>
        <w:pStyle w:val="NormalWeb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It would seem that the steady state solution should not be required, since there is a steady state solution available from Simulate. However, the LHS of eq. (1) has to be zero for the set of equations that will be linearized and solved in eq. (2). </w:t>
      </w:r>
    </w:p>
    <w:p w:rsidR="002A4339" w:rsidRDefault="002A4339" w:rsidP="002A4339">
      <w:pPr>
        <w:pStyle w:val="NormalWeb"/>
        <w:rPr>
          <w:rFonts w:cs="Arial"/>
          <w:sz w:val="20"/>
          <w:szCs w:val="20"/>
        </w:rPr>
      </w:pPr>
    </w:p>
    <w:p w:rsidR="002A4339" w:rsidRDefault="00F256CD" w:rsidP="002A4339">
      <w:pPr>
        <w:pStyle w:val="Heading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Matrix composition</w:t>
      </w:r>
    </w:p>
    <w:p w:rsidR="002A4339" w:rsidRDefault="002A4339" w:rsidP="002A4339">
      <w:pPr>
        <w:rPr>
          <w:rFonts w:asciiTheme="minorHAnsi" w:hAnsiTheme="minorHAnsi"/>
          <w:i/>
          <w:szCs w:val="24"/>
          <w:lang w:val="en-US" w:eastAsia="en-US"/>
        </w:rPr>
      </w:pPr>
    </w:p>
    <w:p w:rsidR="00F256CD" w:rsidRPr="00B2423F" w:rsidRDefault="007F5C45" w:rsidP="002A4339">
      <w:pPr>
        <w:rPr>
          <w:rFonts w:asciiTheme="minorHAnsi" w:hAnsiTheme="minorHAnsi"/>
          <w:i/>
          <w:szCs w:val="24"/>
          <w:lang w:val="en-US" w:eastAsia="en-US"/>
        </w:rPr>
      </w:pPr>
      <w:r>
        <w:rPr>
          <w:rFonts w:asciiTheme="minorHAnsi" w:hAnsiTheme="minorHAnsi"/>
          <w:i/>
          <w:szCs w:val="24"/>
          <w:lang w:val="en-US" w:eastAsia="en-US"/>
        </w:rPr>
        <w:t>Sub</w:t>
      </w:r>
      <w:r w:rsidR="00F256CD">
        <w:rPr>
          <w:rFonts w:asciiTheme="minorHAnsi" w:hAnsiTheme="minorHAnsi"/>
          <w:i/>
          <w:szCs w:val="24"/>
          <w:lang w:val="en-US" w:eastAsia="en-US"/>
        </w:rPr>
        <w:t>division of the matrices</w:t>
      </w:r>
    </w:p>
    <w:p w:rsidR="007F5C45" w:rsidRDefault="00F256CD" w:rsidP="00F256CD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matrices </w:t>
      </w:r>
      <w:r w:rsidRPr="00F256CD">
        <w:rPr>
          <w:rFonts w:cs="Arial"/>
          <w:b/>
          <w:sz w:val="20"/>
          <w:szCs w:val="20"/>
        </w:rPr>
        <w:t>B</w:t>
      </w:r>
      <w:r>
        <w:rPr>
          <w:rFonts w:cs="Arial"/>
          <w:sz w:val="20"/>
          <w:szCs w:val="20"/>
        </w:rPr>
        <w:t xml:space="preserve"> and </w:t>
      </w:r>
      <w:r w:rsidRPr="00F256CD">
        <w:rPr>
          <w:rFonts w:cs="Arial"/>
          <w:b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are subdivided into its components in order to</w:t>
      </w:r>
      <w:r w:rsidR="0030405D">
        <w:rPr>
          <w:rFonts w:cs="Arial"/>
          <w:sz w:val="20"/>
          <w:szCs w:val="20"/>
        </w:rPr>
        <w:t xml:space="preserve"> facilitate the solution algorithm. Both matrices are </w:t>
      </w:r>
      <w:r w:rsidR="007F5C45">
        <w:rPr>
          <w:rFonts w:cs="Arial"/>
          <w:sz w:val="20"/>
          <w:szCs w:val="20"/>
        </w:rPr>
        <w:t>subdivided into neutronics (An), fission power (Aq), fuel temperature (Af), in-core thermohydraulics (At) and ex-core thermohydraulics (Aj). The A-matrix is subdivided according to eq. (6):</w:t>
      </w:r>
    </w:p>
    <w:p w:rsidR="007F5C45" w:rsidRDefault="007F5C45" w:rsidP="00F256CD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7F5C45" w:rsidRDefault="00BA47E2" w:rsidP="00F256CD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A</m:t>
        </m:r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qt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qn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qf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</m:mr>
            </m:m>
          </m:e>
        </m:d>
      </m:oMath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(6)</w:t>
      </w:r>
    </w:p>
    <w:p w:rsidR="00BA47E2" w:rsidRDefault="00BA47E2">
      <w:pPr>
        <w:rPr>
          <w:rFonts w:ascii="Arial" w:hAnsi="Arial" w:cs="Arial"/>
          <w:sz w:val="20"/>
          <w:lang w:val="en-US" w:eastAsia="en-US"/>
        </w:rPr>
      </w:pPr>
      <w:r>
        <w:rPr>
          <w:rFonts w:cs="Arial"/>
          <w:sz w:val="20"/>
        </w:rPr>
        <w:br w:type="page"/>
      </w:r>
    </w:p>
    <w:p w:rsidR="00BA47E2" w:rsidRDefault="00BA47E2" w:rsidP="00BA47E2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BA47E2" w:rsidRDefault="00BA47E2" w:rsidP="00BA47E2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</m:mr>
            </m:m>
          </m:e>
        </m:d>
      </m:oMath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(6)</w:t>
      </w:r>
    </w:p>
    <w:p w:rsidR="007F5C45" w:rsidRDefault="004B0ECD" w:rsidP="00F256CD">
      <w:pPr>
        <w:pStyle w:val="NormalWeb"/>
        <w:spacing w:before="120" w:beforeAutospacing="0"/>
        <w:rPr>
          <w:rFonts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BA47E2">
        <w:rPr>
          <w:rFonts w:cs="Arial"/>
          <w:b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</m:sSub>
      </m:oMath>
      <w:r w:rsidR="00BA47E2">
        <w:rPr>
          <w:rFonts w:cs="Arial"/>
          <w:b/>
          <w:sz w:val="20"/>
          <w:szCs w:val="20"/>
        </w:rPr>
        <w:t xml:space="preserve"> </w:t>
      </w:r>
      <w:r w:rsidR="00BA47E2" w:rsidRPr="00BA47E2">
        <w:rPr>
          <w:rFonts w:cs="Arial"/>
          <w:sz w:val="20"/>
          <w:szCs w:val="20"/>
        </w:rPr>
        <w:t>and</w:t>
      </w:r>
      <w:r w:rsidR="00BA47E2">
        <w:rPr>
          <w:rFonts w:cs="Arial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f</m:t>
            </m:r>
          </m:sub>
        </m:sSub>
      </m:oMath>
      <w:r w:rsidR="00BA47E2">
        <w:rPr>
          <w:rFonts w:cs="Arial"/>
          <w:b/>
          <w:sz w:val="20"/>
          <w:szCs w:val="20"/>
        </w:rPr>
        <w:t xml:space="preserve"> </w:t>
      </w:r>
      <w:r w:rsidR="00BA47E2">
        <w:rPr>
          <w:rFonts w:cs="Arial"/>
          <w:sz w:val="20"/>
          <w:szCs w:val="20"/>
        </w:rPr>
        <w:t xml:space="preserve">are basically identity matrices with some zeros on the diagonal.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f</m:t>
            </m:r>
          </m:sub>
        </m:sSub>
      </m:oMath>
      <w:r w:rsidR="00BA47E2">
        <w:rPr>
          <w:rFonts w:cs="Arial"/>
          <w:b/>
          <w:sz w:val="20"/>
          <w:szCs w:val="20"/>
        </w:rPr>
        <w:t xml:space="preserve"> </w:t>
      </w:r>
      <w:r w:rsidR="00BA47E2">
        <w:rPr>
          <w:rFonts w:cs="Arial"/>
          <w:sz w:val="20"/>
          <w:szCs w:val="20"/>
        </w:rPr>
        <w:t xml:space="preserve">is actually the identity matrix, and in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BA47E2">
        <w:rPr>
          <w:rFonts w:cs="Arial"/>
          <w:b/>
          <w:sz w:val="20"/>
          <w:szCs w:val="20"/>
        </w:rPr>
        <w:t xml:space="preserve"> </w:t>
      </w:r>
      <w:r w:rsidR="00BA47E2">
        <w:rPr>
          <w:rFonts w:cs="Arial"/>
          <w:sz w:val="20"/>
          <w:szCs w:val="20"/>
        </w:rPr>
        <w:t xml:space="preserve">there is an exception to the rule that we will come back to later. At first, it may seem surprising that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</m:oMath>
      <w:r w:rsidR="00BA47E2">
        <w:rPr>
          <w:rFonts w:cs="Arial"/>
          <w:b/>
          <w:sz w:val="20"/>
          <w:szCs w:val="20"/>
        </w:rPr>
        <w:t xml:space="preserve"> </w:t>
      </w:r>
      <w:r w:rsidR="00BA47E2">
        <w:rPr>
          <w:rFonts w:cs="Arial"/>
          <w:sz w:val="20"/>
          <w:szCs w:val="20"/>
        </w:rPr>
        <w:t xml:space="preserve">is zero, </w:t>
      </w:r>
      <w:r w:rsidR="00324653">
        <w:rPr>
          <w:rFonts w:cs="Arial"/>
          <w:sz w:val="20"/>
          <w:szCs w:val="20"/>
        </w:rPr>
        <w:t xml:space="preserve">but the dynamics of the delayed groups can be dealt with in the RHS of eq. (2), and it is obvious that neglecting the pure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dφ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dt</m:t>
            </m:r>
          </m:den>
        </m:f>
      </m:oMath>
      <w:r w:rsidR="00324653">
        <w:rPr>
          <w:rFonts w:cs="Arial"/>
          <w:sz w:val="20"/>
          <w:szCs w:val="20"/>
        </w:rPr>
        <w:t xml:space="preserve"> terms have no impact on the results, since this dynamics is very fast and be considered to be algebraic equations. I want to stress that the only approximation is that the pure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dφ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dt</m:t>
            </m:r>
          </m:den>
        </m:f>
      </m:oMath>
      <w:r w:rsidR="00324653">
        <w:rPr>
          <w:rFonts w:cs="Arial"/>
          <w:sz w:val="20"/>
          <w:szCs w:val="20"/>
        </w:rPr>
        <w:t xml:space="preserve"> terms are neglected, the delayed groups </w:t>
      </w:r>
      <w:r w:rsidR="00324653" w:rsidRPr="00324653">
        <w:rPr>
          <w:rFonts w:cs="Arial"/>
          <w:i/>
          <w:sz w:val="20"/>
          <w:szCs w:val="20"/>
        </w:rPr>
        <w:t xml:space="preserve">are </w:t>
      </w:r>
      <w:r w:rsidR="00324653">
        <w:rPr>
          <w:rFonts w:cs="Arial"/>
          <w:sz w:val="20"/>
          <w:szCs w:val="20"/>
        </w:rPr>
        <w:t xml:space="preserve">considered in the equations. </w:t>
      </w:r>
    </w:p>
    <w:p w:rsidR="00324653" w:rsidRDefault="00324653" w:rsidP="00F256CD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324653" w:rsidRPr="00693429" w:rsidRDefault="00D8715D" w:rsidP="00324653">
      <w:pPr>
        <w:rPr>
          <w:rFonts w:asciiTheme="minorHAnsi" w:hAnsiTheme="minorHAnsi"/>
          <w:i/>
          <w:szCs w:val="24"/>
          <w:lang w:val="en-US" w:eastAsia="en-US"/>
        </w:rPr>
      </w:pPr>
      <w:r>
        <w:rPr>
          <w:rFonts w:asciiTheme="minorHAnsi" w:hAnsiTheme="minorHAnsi"/>
          <w:i/>
          <w:szCs w:val="24"/>
          <w:lang w:val="en-US" w:eastAsia="en-US"/>
        </w:rPr>
        <w:t>Submatrix</w:t>
      </w:r>
      <w:r w:rsidR="00324653">
        <w:rPr>
          <w:rFonts w:asciiTheme="minorHAnsi" w:hAnsiTheme="minorHAnsi"/>
          <w:i/>
          <w:szCs w:val="24"/>
          <w:lang w:val="en-US" w:eastAsia="en-US"/>
        </w:rPr>
        <w:t xml:space="preserve"> </w:t>
      </w:r>
      <w:r w:rsidR="00324653" w:rsidRPr="00324653">
        <w:rPr>
          <w:rFonts w:asciiTheme="minorHAnsi" w:hAnsiTheme="minorHAnsi"/>
          <w:b/>
          <w:szCs w:val="24"/>
          <w:lang w:val="en-US" w:eastAsia="en-US"/>
        </w:rPr>
        <w:t>A</w:t>
      </w:r>
      <w:r w:rsidR="00324653" w:rsidRPr="00324653">
        <w:rPr>
          <w:rFonts w:asciiTheme="minorHAnsi" w:hAnsiTheme="minorHAnsi"/>
          <w:b/>
          <w:szCs w:val="24"/>
          <w:vertAlign w:val="subscript"/>
          <w:lang w:val="en-US" w:eastAsia="en-US"/>
        </w:rPr>
        <w:t>t</w:t>
      </w:r>
      <w:r w:rsidR="00693429">
        <w:rPr>
          <w:rFonts w:asciiTheme="minorHAnsi" w:hAnsiTheme="minorHAnsi"/>
          <w:b/>
          <w:szCs w:val="24"/>
          <w:vertAlign w:val="subscript"/>
          <w:lang w:val="en-US" w:eastAsia="en-US"/>
        </w:rPr>
        <w:t xml:space="preserve"> </w:t>
      </w:r>
      <w:r w:rsidR="00693429" w:rsidRPr="00693429">
        <w:rPr>
          <w:rFonts w:asciiTheme="minorHAnsi" w:hAnsiTheme="minorHAnsi"/>
          <w:i/>
          <w:szCs w:val="24"/>
          <w:lang w:val="en-US" w:eastAsia="en-US"/>
        </w:rPr>
        <w:t>(function</w:t>
      </w:r>
      <w:r w:rsidR="00693429">
        <w:rPr>
          <w:rFonts w:asciiTheme="minorHAnsi" w:hAnsiTheme="minorHAnsi"/>
          <w:i/>
          <w:szCs w:val="24"/>
          <w:lang w:val="en-US" w:eastAsia="en-US"/>
        </w:rPr>
        <w:t xml:space="preserve"> </w:t>
      </w:r>
      <w:r w:rsidR="00693429">
        <w:rPr>
          <w:rFonts w:asciiTheme="minorHAnsi" w:hAnsiTheme="minorHAnsi"/>
          <w:b/>
          <w:szCs w:val="24"/>
          <w:lang w:val="en-US" w:eastAsia="en-US"/>
        </w:rPr>
        <w:t>A_th</w:t>
      </w:r>
      <w:r w:rsidR="00693429">
        <w:rPr>
          <w:rFonts w:asciiTheme="minorHAnsi" w:hAnsiTheme="minorHAnsi"/>
          <w:i/>
          <w:szCs w:val="24"/>
          <w:lang w:val="en-US" w:eastAsia="en-US"/>
        </w:rPr>
        <w:t>)</w:t>
      </w:r>
    </w:p>
    <w:p w:rsidR="00324653" w:rsidRDefault="00324653" w:rsidP="00324653">
      <w:pPr>
        <w:rPr>
          <w:rFonts w:asciiTheme="minorHAnsi" w:hAnsiTheme="minorHAnsi"/>
          <w:b/>
          <w:szCs w:val="24"/>
          <w:vertAlign w:val="subscript"/>
          <w:lang w:val="en-US" w:eastAsia="en-US"/>
        </w:rPr>
      </w:pPr>
    </w:p>
    <w:p w:rsidR="00324653" w:rsidRDefault="00324653" w:rsidP="00324653">
      <w:pPr>
        <w:rPr>
          <w:rFonts w:ascii="Arial" w:hAnsi="Arial" w:cs="Arial"/>
          <w:sz w:val="20"/>
          <w:lang w:val="en-US" w:eastAsia="en-US"/>
        </w:rPr>
      </w:pPr>
      <w:r w:rsidRPr="00324653">
        <w:rPr>
          <w:rFonts w:ascii="Arial" w:hAnsi="Arial" w:cs="Arial"/>
          <w:sz w:val="20"/>
          <w:lang w:val="en-US" w:eastAsia="en-US"/>
        </w:rPr>
        <w:t xml:space="preserve">The </w:t>
      </w:r>
      <w:r w:rsidR="00D8715D">
        <w:rPr>
          <w:rFonts w:ascii="Arial" w:hAnsi="Arial" w:cs="Arial"/>
          <w:sz w:val="20"/>
          <w:lang w:val="en-US" w:eastAsia="en-US"/>
        </w:rPr>
        <w:t>submatrix</w:t>
      </w:r>
      <w:r>
        <w:rPr>
          <w:rFonts w:ascii="Arial" w:hAnsi="Arial" w:cs="Arial"/>
          <w:sz w:val="20"/>
          <w:lang w:val="en-US" w:eastAsia="en-US"/>
        </w:rPr>
        <w:t xml:space="preserve"> </w:t>
      </w:r>
      <w:r w:rsidRPr="00324653">
        <w:rPr>
          <w:rFonts w:ascii="Arial" w:hAnsi="Arial" w:cs="Arial"/>
          <w:b/>
          <w:sz w:val="20"/>
          <w:lang w:val="en-US" w:eastAsia="en-US"/>
        </w:rPr>
        <w:t>A</w:t>
      </w:r>
      <w:r w:rsidRPr="00324653">
        <w:rPr>
          <w:rFonts w:ascii="Arial" w:hAnsi="Arial" w:cs="Arial"/>
          <w:b/>
          <w:sz w:val="20"/>
          <w:vertAlign w:val="subscript"/>
          <w:lang w:val="en-US" w:eastAsia="en-US"/>
        </w:rPr>
        <w:t>t</w:t>
      </w:r>
      <w:r>
        <w:rPr>
          <w:rFonts w:ascii="Arial" w:hAnsi="Arial" w:cs="Arial"/>
          <w:b/>
          <w:sz w:val="20"/>
          <w:vertAlign w:val="subscript"/>
          <w:lang w:val="en-US" w:eastAsia="en-US"/>
        </w:rPr>
        <w:t xml:space="preserve"> </w:t>
      </w:r>
      <w:r w:rsidR="00F0291C">
        <w:rPr>
          <w:rFonts w:ascii="Arial" w:hAnsi="Arial" w:cs="Arial"/>
          <w:sz w:val="20"/>
          <w:lang w:val="en-US" w:eastAsia="en-US"/>
        </w:rPr>
        <w:t xml:space="preserve">contains the </w:t>
      </w:r>
      <w:r w:rsidR="00D8715D">
        <w:rPr>
          <w:rFonts w:ascii="Arial" w:hAnsi="Arial" w:cs="Arial"/>
          <w:sz w:val="20"/>
          <w:lang w:val="en-US" w:eastAsia="en-US"/>
        </w:rPr>
        <w:t>thermo hydraulics</w:t>
      </w:r>
      <w:r w:rsidR="00F0291C">
        <w:rPr>
          <w:rFonts w:ascii="Arial" w:hAnsi="Arial" w:cs="Arial"/>
          <w:sz w:val="20"/>
          <w:lang w:val="en-US" w:eastAsia="en-US"/>
        </w:rPr>
        <w:t xml:space="preserve"> for the core. There are 7 variables per node,</w:t>
      </w:r>
    </w:p>
    <w:p w:rsidR="009559C0" w:rsidRDefault="00F0291C" w:rsidP="00F0291C">
      <w:pPr>
        <w:rPr>
          <w:rFonts w:ascii="Arial" w:hAnsi="Arial" w:cs="Arial"/>
          <w:sz w:val="20"/>
          <w:lang w:val="en-US" w:eastAsia="en-US"/>
        </w:rPr>
      </w:pPr>
      <w:r>
        <w:rPr>
          <w:rFonts w:ascii="Arial" w:hAnsi="Arial" w:cs="Arial"/>
          <w:i/>
          <w:sz w:val="20"/>
          <w:vertAlign w:val="subscript"/>
          <w:lang w:val="en-US" w:eastAsia="en-US"/>
        </w:rPr>
        <w:t xml:space="preserve">  </w:t>
      </w:r>
      <m:oMath>
        <m:r>
          <w:rPr>
            <w:rFonts w:ascii="Cambria Math" w:hAnsi="Cambria Math" w:cs="Arial"/>
            <w:sz w:val="20"/>
            <w:vertAlign w:val="subscript"/>
            <w:lang w:val="en-US" w:eastAsia="en-US"/>
          </w:rPr>
          <m:t xml:space="preserve">α </m:t>
        </m:r>
        <m:sSub>
          <m:sSubPr>
            <m:ctrlPr>
              <w:rPr>
                <w:rFonts w:ascii="Cambria Math" w:hAnsi="Cambria Math" w:cs="Arial"/>
                <w:i/>
                <w:sz w:val="20"/>
                <w:vertAlign w:val="subscript"/>
                <w:lang w:val="en-US" w:eastAsia="en-US"/>
              </w:rPr>
            </m:ctrlPr>
          </m:sSubPr>
          <m:e>
            <m: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l</m:t>
            </m:r>
          </m:sub>
        </m:sSub>
        <m:r>
          <w:rPr>
            <w:rFonts w:ascii="Cambria Math" w:hAnsi="Cambria Math" w:cs="Arial"/>
            <w:sz w:val="20"/>
            <w:vertAlign w:val="subscript"/>
            <w:lang w:val="en-US" w:eastAsia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0"/>
                <w:vertAlign w:val="subscript"/>
                <w:lang w:val="en-US" w:eastAsia="en-US"/>
              </w:rPr>
            </m:ctrlPr>
          </m:sSubPr>
          <m:e>
            <m: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W</m:t>
            </m:r>
          </m:e>
          <m:sub>
            <m: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g</m:t>
            </m:r>
          </m:sub>
        </m:sSub>
        <m:r>
          <w:rPr>
            <w:rFonts w:ascii="Cambria Math" w:hAnsi="Cambria Math" w:cs="Arial"/>
            <w:sz w:val="20"/>
            <w:vertAlign w:val="subscript"/>
            <w:lang w:val="en-US" w:eastAsia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0"/>
                <w:vertAlign w:val="subscript"/>
                <w:lang w:val="en-US" w:eastAsia="en-US"/>
              </w:rPr>
            </m:ctrlPr>
          </m:sSubPr>
          <m:e>
            <m: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W</m:t>
            </m:r>
          </m:e>
          <m:sub>
            <m: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l</m:t>
            </m:r>
          </m:sub>
        </m:sSub>
        <m:r>
          <w:rPr>
            <w:rFonts w:ascii="Cambria Math" w:hAnsi="Cambria Math" w:cs="Arial"/>
            <w:sz w:val="20"/>
            <w:vertAlign w:val="subscript"/>
            <w:lang w:val="en-US" w:eastAsia="en-US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vertAlign w:val="subscript"/>
            <w:lang w:val="en-US" w:eastAsia="en-US"/>
          </w:rPr>
          <m:t xml:space="preserve"> </m:t>
        </m:r>
        <m:sSubSup>
          <m:sSubSupPr>
            <m:ctrl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Arial"/>
            <w:sz w:val="20"/>
            <w:vertAlign w:val="subscript"/>
            <w:lang w:val="en-US" w:eastAsia="en-US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vertAlign w:val="subscript"/>
                <w:lang w:val="en-US" w:eastAsia="en-US"/>
              </w:rPr>
              <m:t>m</m:t>
            </m:r>
          </m:sub>
        </m:sSub>
      </m:oMath>
      <w:r w:rsidR="00A30B2C">
        <w:rPr>
          <w:rFonts w:ascii="Arial" w:hAnsi="Arial" w:cs="Arial"/>
          <w:sz w:val="20"/>
          <w:lang w:val="en-US" w:eastAsia="en-US"/>
        </w:rPr>
        <w:t xml:space="preserve">. </w:t>
      </w:r>
      <w:r w:rsidR="009559C0">
        <w:rPr>
          <w:rFonts w:ascii="Arial" w:hAnsi="Arial" w:cs="Arial"/>
          <w:sz w:val="20"/>
          <w:lang w:val="en-US" w:eastAsia="en-US"/>
        </w:rPr>
        <w:t>The variable numbering is given by:</w:t>
      </w:r>
    </w:p>
    <w:p w:rsidR="009559C0" w:rsidRDefault="009559C0" w:rsidP="00F0291C">
      <w:pPr>
        <w:rPr>
          <w:rFonts w:ascii="Arial" w:hAnsi="Arial" w:cs="Arial"/>
          <w:sz w:val="20"/>
          <w:lang w:val="en-US" w:eastAsia="en-US"/>
        </w:rPr>
      </w:pPr>
    </w:p>
    <w:p w:rsidR="00FC56B1" w:rsidRPr="003153D6" w:rsidRDefault="009559C0" w:rsidP="009559C0">
      <w:pPr>
        <w:autoSpaceDE w:val="0"/>
        <w:autoSpaceDN w:val="0"/>
        <w:adjustRightInd w:val="0"/>
        <w:rPr>
          <w:rFonts w:ascii="Arial" w:hAnsi="Arial" w:cs="Arial"/>
          <w:sz w:val="20"/>
          <w:lang w:val="en-US" w:eastAsia="en-US"/>
        </w:rPr>
      </w:pPr>
      <w:r w:rsidRPr="003153D6">
        <w:rPr>
          <w:rFonts w:ascii="Arial" w:hAnsi="Arial" w:cs="Arial"/>
          <w:sz w:val="20"/>
          <w:lang w:val="en-US" w:eastAsia="en-US"/>
        </w:rPr>
        <w:t>matr.ibas_t = 1:7:ntot*7</w:t>
      </w:r>
      <w:r w:rsidR="003153D6">
        <w:rPr>
          <w:rFonts w:ascii="Arial" w:hAnsi="Arial" w:cs="Arial"/>
          <w:sz w:val="20"/>
          <w:lang w:val="en-US" w:eastAsia="en-US"/>
        </w:rPr>
        <w:t xml:space="preserve">, </w:t>
      </w:r>
      <w:r w:rsidRPr="003153D6">
        <w:rPr>
          <w:rFonts w:ascii="Arial" w:hAnsi="Arial" w:cs="Arial"/>
          <w:sz w:val="20"/>
          <w:lang w:val="en-US" w:eastAsia="en-US"/>
        </w:rPr>
        <w:t xml:space="preserve">where ntot is the total number of nodes. </w:t>
      </w:r>
    </w:p>
    <w:p w:rsidR="000A38FD" w:rsidRPr="003153D6" w:rsidRDefault="000A38FD" w:rsidP="009559C0">
      <w:pPr>
        <w:autoSpaceDE w:val="0"/>
        <w:autoSpaceDN w:val="0"/>
        <w:adjustRightInd w:val="0"/>
        <w:rPr>
          <w:rFonts w:ascii="Arial" w:hAnsi="Arial" w:cs="Arial"/>
          <w:sz w:val="20"/>
          <w:lang w:val="en-US" w:eastAsia="en-US"/>
        </w:rPr>
      </w:pPr>
    </w:p>
    <w:p w:rsidR="009559C0" w:rsidRPr="003153D6" w:rsidRDefault="009559C0" w:rsidP="009559C0">
      <w:pPr>
        <w:autoSpaceDE w:val="0"/>
        <w:autoSpaceDN w:val="0"/>
        <w:adjustRightInd w:val="0"/>
        <w:rPr>
          <w:rFonts w:ascii="Arial" w:hAnsi="Arial" w:cs="Arial"/>
          <w:sz w:val="20"/>
          <w:lang w:val="en-US" w:eastAsia="en-US"/>
        </w:rPr>
      </w:pPr>
      <w:r w:rsidRPr="003153D6">
        <w:rPr>
          <w:rFonts w:ascii="Arial" w:hAnsi="Arial" w:cs="Arial"/>
          <w:sz w:val="20"/>
          <w:lang w:val="en-US" w:eastAsia="en-US"/>
        </w:rPr>
        <w:t xml:space="preserve">Thus, the indices for </w:t>
      </w:r>
      <w:r w:rsidR="000A38FD" w:rsidRPr="003153D6">
        <w:rPr>
          <w:rFonts w:ascii="Arial" w:hAnsi="Arial" w:cs="Arial"/>
          <w:sz w:val="20"/>
          <w:lang w:val="en-US" w:eastAsia="en-US"/>
        </w:rPr>
        <w:t xml:space="preserve">α </w:t>
      </w:r>
      <w:r w:rsidRPr="003153D6">
        <w:rPr>
          <w:rFonts w:ascii="Arial" w:hAnsi="Arial" w:cs="Arial"/>
          <w:sz w:val="20"/>
          <w:lang w:val="en-US" w:eastAsia="en-US"/>
        </w:rPr>
        <w:t>is 1,8,15,22,…</w:t>
      </w:r>
      <w:r w:rsidR="000A38FD" w:rsidRPr="003153D6">
        <w:rPr>
          <w:rFonts w:ascii="Arial" w:hAnsi="Arial" w:cs="Arial"/>
          <w:sz w:val="20"/>
          <w:lang w:val="en-US" w:eastAsia="en-US"/>
        </w:rPr>
        <w:t xml:space="preserve">,ntot*7-6 </w:t>
      </w:r>
      <w:r w:rsidR="00693429" w:rsidRPr="003153D6">
        <w:rPr>
          <w:rFonts w:ascii="Arial" w:hAnsi="Arial" w:cs="Arial"/>
          <w:sz w:val="20"/>
          <w:lang w:val="en-US" w:eastAsia="en-US"/>
        </w:rPr>
        <w:t>or ibas_t</w:t>
      </w:r>
    </w:p>
    <w:p w:rsidR="00693429" w:rsidRDefault="000A38FD" w:rsidP="009559C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n-US"/>
        </w:rPr>
      </w:pPr>
      <w:r w:rsidRPr="003153D6">
        <w:rPr>
          <w:rFonts w:ascii="Arial" w:hAnsi="Arial" w:cs="Arial"/>
          <w:sz w:val="20"/>
          <w:lang w:val="en-US" w:eastAsia="en-US"/>
        </w:rPr>
        <w:t>and for tl</w:t>
      </w:r>
      <w:r w:rsidR="00693429" w:rsidRPr="003153D6">
        <w:rPr>
          <w:rFonts w:ascii="Arial" w:hAnsi="Arial" w:cs="Arial"/>
          <w:sz w:val="20"/>
          <w:lang w:val="en-US" w:eastAsia="en-US"/>
        </w:rPr>
        <w:t xml:space="preserve"> 2,9,16,23,…</w:t>
      </w:r>
      <w:r w:rsidRPr="003153D6">
        <w:rPr>
          <w:rFonts w:ascii="Arial" w:hAnsi="Arial" w:cs="Arial"/>
          <w:sz w:val="20"/>
          <w:lang w:val="en-US" w:eastAsia="en-US"/>
        </w:rPr>
        <w:t>,ntot*7-5</w:t>
      </w:r>
      <w:r w:rsidR="00693429" w:rsidRPr="003153D6">
        <w:rPr>
          <w:rFonts w:ascii="Arial" w:hAnsi="Arial" w:cs="Arial"/>
          <w:sz w:val="20"/>
          <w:lang w:val="en-US" w:eastAsia="en-US"/>
        </w:rPr>
        <w:t xml:space="preserve"> or ibas_t+1</w:t>
      </w:r>
      <w:r w:rsidR="00693429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</w:p>
    <w:p w:rsidR="009559C0" w:rsidRDefault="009559C0" w:rsidP="00F0291C">
      <w:pPr>
        <w:rPr>
          <w:rFonts w:ascii="Arial" w:hAnsi="Arial" w:cs="Arial"/>
          <w:sz w:val="20"/>
          <w:lang w:val="en-US" w:eastAsia="en-US"/>
        </w:rPr>
      </w:pPr>
    </w:p>
    <w:p w:rsidR="00F0291C" w:rsidRDefault="00A30B2C" w:rsidP="00F0291C">
      <w:pPr>
        <w:rPr>
          <w:rFonts w:ascii="Arial" w:hAnsi="Arial" w:cs="Arial"/>
          <w:sz w:val="20"/>
          <w:lang w:val="en-US" w:eastAsia="en-US"/>
        </w:rPr>
      </w:pPr>
      <w:r>
        <w:rPr>
          <w:rFonts w:ascii="Arial" w:hAnsi="Arial" w:cs="Arial"/>
          <w:sz w:val="20"/>
          <w:lang w:val="en-US" w:eastAsia="en-US"/>
        </w:rPr>
        <w:t>The corresponding equations</w:t>
      </w:r>
      <w:r w:rsidR="0070032A">
        <w:rPr>
          <w:rFonts w:ascii="Arial" w:hAnsi="Arial" w:cs="Arial"/>
          <w:sz w:val="20"/>
          <w:lang w:val="en-US" w:eastAsia="en-US"/>
        </w:rPr>
        <w:t xml:space="preserve"> are:</w:t>
      </w:r>
    </w:p>
    <w:p w:rsidR="0070032A" w:rsidRDefault="0070032A" w:rsidP="00F0291C">
      <w:pPr>
        <w:rPr>
          <w:rFonts w:ascii="Arial" w:hAnsi="Arial" w:cs="Arial"/>
          <w:sz w:val="20"/>
          <w:lang w:val="en-US" w:eastAsia="en-US"/>
        </w:rPr>
      </w:pPr>
    </w:p>
    <w:p w:rsidR="00F0291C" w:rsidRDefault="00F0291C" w:rsidP="00324653">
      <w:pPr>
        <w:rPr>
          <w:rFonts w:ascii="Arial" w:hAnsi="Arial" w:cs="Arial"/>
          <w:sz w:val="20"/>
          <w:lang w:val="en-US" w:eastAsia="en-US"/>
        </w:rPr>
      </w:pPr>
    </w:p>
    <w:p w:rsidR="00943290" w:rsidRDefault="00943290" w:rsidP="00943290">
      <w:pPr>
        <w:pStyle w:val="MTDisplayEquation"/>
      </w:pPr>
      <w:r>
        <w:tab/>
      </w:r>
      <w:r w:rsidRPr="00943290">
        <w:rPr>
          <w:position w:val="-24"/>
        </w:rPr>
        <w:object w:dxaOrig="27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25pt;height:31.1pt" o:ole="">
            <v:imagedata r:id="rId9" o:title=""/>
          </v:shape>
          <o:OLEObject Type="Embed" ProgID="Equation.DSMT4" ShapeID="_x0000_i1025" DrawAspect="Content" ObjectID="_1287303276" r:id="rId10"/>
        </w:object>
      </w:r>
      <w:r w:rsidR="00AF051F">
        <w:tab/>
        <w:t>(At.1)</w:t>
      </w:r>
    </w:p>
    <w:p w:rsidR="0070032A" w:rsidRDefault="0070032A" w:rsidP="00324653">
      <w:pPr>
        <w:rPr>
          <w:rFonts w:ascii="Arial" w:hAnsi="Arial" w:cs="Arial"/>
          <w:sz w:val="20"/>
          <w:lang w:val="en-US" w:eastAsia="en-US"/>
        </w:rPr>
      </w:pPr>
    </w:p>
    <w:p w:rsidR="00693429" w:rsidRDefault="00693429" w:rsidP="00324653">
      <w:pPr>
        <w:rPr>
          <w:rFonts w:ascii="Arial" w:hAnsi="Arial" w:cs="Arial"/>
          <w:sz w:val="20"/>
          <w:lang w:val="en-US" w:eastAsia="en-US"/>
        </w:rPr>
      </w:pPr>
    </w:p>
    <w:p w:rsidR="00693429" w:rsidRPr="009559C0" w:rsidRDefault="00AF051F" w:rsidP="00AF051F">
      <w:pPr>
        <w:pStyle w:val="MTDisplayEquation"/>
      </w:pPr>
      <w:r>
        <w:t xml:space="preserve">  </w:t>
      </w:r>
      <w:r>
        <w:tab/>
        <w:t xml:space="preserve">            </w:t>
      </w:r>
      <w:r w:rsidRPr="00AF051F">
        <w:rPr>
          <w:position w:val="-24"/>
        </w:rPr>
        <w:object w:dxaOrig="7000" w:dyaOrig="660">
          <v:shape id="_x0000_i1026" type="#_x0000_t75" style="width:350.2pt;height:32.85pt" o:ole="">
            <v:imagedata r:id="rId11" o:title=""/>
          </v:shape>
          <o:OLEObject Type="Embed" ProgID="Equation.DSMT4" ShapeID="_x0000_i1026" DrawAspect="Content" ObjectID="_1287303277" r:id="rId12"/>
        </w:object>
      </w:r>
      <w:r>
        <w:t xml:space="preserve">                   (At.2)</w:t>
      </w:r>
      <w:r>
        <w:tab/>
      </w:r>
    </w:p>
    <w:p w:rsidR="00AF051F" w:rsidRDefault="0070032A" w:rsidP="00F256CD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At.2 is the </w:t>
      </w:r>
      <w:r w:rsidR="009559C0">
        <w:rPr>
          <w:rFonts w:cs="Arial"/>
          <w:sz w:val="20"/>
          <w:szCs w:val="20"/>
        </w:rPr>
        <w:t>eq.</w:t>
      </w:r>
      <w:r>
        <w:rPr>
          <w:rFonts w:cs="Arial"/>
          <w:sz w:val="20"/>
          <w:szCs w:val="20"/>
        </w:rPr>
        <w:t xml:space="preserve"> that does not have just a diagonal element in </w:t>
      </w:r>
      <w:r w:rsidRPr="00F329DE">
        <w:rPr>
          <w:rFonts w:cs="Arial"/>
          <w:b/>
          <w:sz w:val="20"/>
          <w:szCs w:val="20"/>
        </w:rPr>
        <w:t>B</w:t>
      </w:r>
      <w:r w:rsidRPr="00F329DE">
        <w:rPr>
          <w:rFonts w:cs="Arial"/>
          <w:b/>
          <w:sz w:val="20"/>
          <w:szCs w:val="20"/>
          <w:vertAlign w:val="subscript"/>
        </w:rPr>
        <w:t>t</w:t>
      </w:r>
      <w:r>
        <w:rPr>
          <w:rFonts w:cs="Arial"/>
          <w:sz w:val="20"/>
          <w:szCs w:val="20"/>
        </w:rPr>
        <w:t>. Here</w:t>
      </w:r>
      <w:r w:rsidR="009559C0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there is a piece of </w:t>
      </w:r>
      <w:r w:rsidR="00AF051F" w:rsidRPr="00AF051F">
        <w:rPr>
          <w:rFonts w:cs="Arial"/>
          <w:position w:val="-24"/>
          <w:sz w:val="20"/>
          <w:szCs w:val="20"/>
        </w:rPr>
        <w:object w:dxaOrig="380" w:dyaOrig="620">
          <v:shape id="_x0000_i1027" type="#_x0000_t75" style="width:19pt;height:31.1pt" o:ole="">
            <v:imagedata r:id="rId13" o:title=""/>
          </v:shape>
          <o:OLEObject Type="Embed" ProgID="Equation.DSMT4" ShapeID="_x0000_i1027" DrawAspect="Content" ObjectID="_1287303278" r:id="rId14"/>
        </w:object>
      </w:r>
      <w:r>
        <w:rPr>
          <w:rFonts w:cs="Arial"/>
          <w:sz w:val="20"/>
          <w:szCs w:val="20"/>
        </w:rPr>
        <w:t xml:space="preserve"> and </w:t>
      </w:r>
      <w:r w:rsidR="00AF051F" w:rsidRPr="00AF051F">
        <w:rPr>
          <w:rFonts w:cs="Arial"/>
          <w:position w:val="-24"/>
          <w:sz w:val="20"/>
          <w:szCs w:val="20"/>
        </w:rPr>
        <w:object w:dxaOrig="420" w:dyaOrig="620">
          <v:shape id="_x0000_i1028" type="#_x0000_t75" style="width:20.75pt;height:31.1pt" o:ole="">
            <v:imagedata r:id="rId15" o:title=""/>
          </v:shape>
          <o:OLEObject Type="Embed" ProgID="Equation.DSMT4" ShapeID="_x0000_i1028" DrawAspect="Content" ObjectID="_1287303279" r:id="rId16"/>
        </w:object>
      </w:r>
      <w:r w:rsidR="00AF051F">
        <w:rPr>
          <w:rFonts w:cs="Arial"/>
          <w:sz w:val="20"/>
          <w:szCs w:val="20"/>
        </w:rPr>
        <w:t xml:space="preserve"> </w:t>
      </w:r>
      <w:r w:rsidR="00AF051F" w:rsidRPr="00AF051F">
        <w:rPr>
          <w:rFonts w:cs="Arial"/>
          <w:position w:val="-4"/>
          <w:sz w:val="20"/>
          <w:szCs w:val="20"/>
        </w:rPr>
        <w:object w:dxaOrig="180" w:dyaOrig="279">
          <v:shape id="_x0000_i1029" type="#_x0000_t75" style="width:9.2pt;height:13.8pt" o:ole="">
            <v:imagedata r:id="rId17" o:title=""/>
          </v:shape>
          <o:OLEObject Type="Embed" ProgID="Equation.DSMT4" ShapeID="_x0000_i1029" DrawAspect="Content" ObjectID="_1287303280" r:id="rId18"/>
        </w:object>
      </w:r>
      <w:r w:rsidR="00AF051F">
        <w:rPr>
          <w:rFonts w:cs="Arial"/>
          <w:sz w:val="20"/>
          <w:szCs w:val="20"/>
        </w:rPr>
        <w:t>on the LHS. The internal e</w:t>
      </w:r>
      <w:r>
        <w:rPr>
          <w:rFonts w:cs="Arial"/>
          <w:sz w:val="20"/>
          <w:szCs w:val="20"/>
        </w:rPr>
        <w:t>nergy is substi</w:t>
      </w:r>
      <w:r w:rsidR="00AF051F">
        <w:rPr>
          <w:rFonts w:cs="Arial"/>
          <w:sz w:val="20"/>
          <w:szCs w:val="20"/>
        </w:rPr>
        <w:t>tuted:</w:t>
      </w:r>
      <w:r w:rsidR="009559C0">
        <w:rPr>
          <w:rFonts w:cs="Arial"/>
          <w:sz w:val="20"/>
          <w:szCs w:val="20"/>
        </w:rPr>
        <w:t xml:space="preserve"> </w:t>
      </w:r>
    </w:p>
    <w:p w:rsidR="00AF051F" w:rsidRDefault="00AF051F" w:rsidP="00AF051F">
      <w:pPr>
        <w:pStyle w:val="MTDisplayEquation"/>
      </w:pPr>
      <w:r>
        <w:tab/>
      </w:r>
      <w:r w:rsidRPr="00AF051F">
        <w:rPr>
          <w:position w:val="-30"/>
        </w:rPr>
        <w:object w:dxaOrig="3780" w:dyaOrig="680">
          <v:shape id="_x0000_i1030" type="#_x0000_t75" style="width:188.95pt;height:34pt" o:ole="">
            <v:imagedata r:id="rId19" o:title=""/>
          </v:shape>
          <o:OLEObject Type="Embed" ProgID="Equation.DSMT4" ShapeID="_x0000_i1030" DrawAspect="Content" ObjectID="_1287303281" r:id="rId20"/>
        </w:object>
      </w:r>
    </w:p>
    <w:p w:rsidR="003A1C76" w:rsidRDefault="003A1C76" w:rsidP="003A1C76">
      <w:pPr>
        <w:rPr>
          <w:lang w:val="en-US" w:eastAsia="en-US"/>
        </w:rPr>
      </w:pPr>
    </w:p>
    <w:p w:rsidR="003A1C76" w:rsidRPr="003A1C76" w:rsidRDefault="003A1C76" w:rsidP="003A1C76">
      <w:pPr>
        <w:pStyle w:val="MTDisplayEquation"/>
      </w:pPr>
      <w:r>
        <w:tab/>
        <w:t xml:space="preserve">                                  </w:t>
      </w:r>
      <w:r w:rsidRPr="003A1C76">
        <w:rPr>
          <w:position w:val="-32"/>
        </w:rPr>
        <w:object w:dxaOrig="3260" w:dyaOrig="740">
          <v:shape id="_x0000_i1031" type="#_x0000_t75" style="width:163pt;height:36.85pt" o:ole="">
            <v:imagedata r:id="rId21" o:title=""/>
          </v:shape>
          <o:OLEObject Type="Embed" ProgID="Equation.DSMT4" ShapeID="_x0000_i1031" DrawAspect="Content" ObjectID="_1287303282" r:id="rId22"/>
        </w:object>
      </w:r>
      <w:r>
        <w:t xml:space="preserve">                         (At.3)</w:t>
      </w:r>
    </w:p>
    <w:p w:rsidR="003A1C76" w:rsidRDefault="003A1C76" w:rsidP="0069342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en-US" w:eastAsia="en-US"/>
        </w:rPr>
      </w:pPr>
    </w:p>
    <w:p w:rsidR="003A1C76" w:rsidRDefault="003A1C76" w:rsidP="0069342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en-US" w:eastAsia="en-US"/>
        </w:rPr>
      </w:pPr>
    </w:p>
    <w:p w:rsidR="003A1C76" w:rsidRDefault="003A1C76" w:rsidP="003A1C76">
      <w:pPr>
        <w:pStyle w:val="MTDisplayEquation"/>
      </w:pPr>
      <w:r>
        <w:tab/>
        <w:t xml:space="preserve">                                  </w:t>
      </w:r>
      <w:r w:rsidRPr="003A1C76">
        <w:rPr>
          <w:position w:val="-34"/>
        </w:rPr>
        <w:object w:dxaOrig="2980" w:dyaOrig="800">
          <v:shape id="_x0000_i1032" type="#_x0000_t75" style="width:149.2pt;height:39.75pt" o:ole="">
            <v:imagedata r:id="rId23" o:title=""/>
          </v:shape>
          <o:OLEObject Type="Embed" ProgID="Equation.DSMT4" ShapeID="_x0000_i1032" DrawAspect="Content" ObjectID="_1287303283" r:id="rId24"/>
        </w:object>
      </w:r>
      <w:r>
        <w:t xml:space="preserve">                               (At.4)</w:t>
      </w:r>
    </w:p>
    <w:p w:rsidR="003A1C76" w:rsidRDefault="003A1C76" w:rsidP="003A1C76">
      <w:pPr>
        <w:rPr>
          <w:lang w:val="en-US" w:eastAsia="en-US"/>
        </w:rPr>
      </w:pPr>
    </w:p>
    <w:p w:rsidR="003A1C76" w:rsidRDefault="003A1C76" w:rsidP="003A1C76">
      <w:pPr>
        <w:pStyle w:val="MTDisplayEquation"/>
      </w:pPr>
      <w:r>
        <w:tab/>
      </w:r>
      <w:r w:rsidR="009438E1">
        <w:t xml:space="preserve">                            </w:t>
      </w:r>
      <w:r w:rsidR="009438E1" w:rsidRPr="009438E1">
        <w:rPr>
          <w:position w:val="-16"/>
        </w:rPr>
        <w:object w:dxaOrig="3739" w:dyaOrig="440">
          <v:shape id="_x0000_i1033" type="#_x0000_t75" style="width:187.2pt;height:21.9pt" o:ole="">
            <v:imagedata r:id="rId25" o:title=""/>
          </v:shape>
          <o:OLEObject Type="Embed" ProgID="Equation.DSMT4" ShapeID="_x0000_i1033" DrawAspect="Content" ObjectID="_1287303284" r:id="rId26"/>
        </w:object>
      </w:r>
      <w:r w:rsidR="009438E1">
        <w:t xml:space="preserve">                      (At.5)</w:t>
      </w:r>
    </w:p>
    <w:p w:rsidR="009438E1" w:rsidRPr="009438E1" w:rsidRDefault="009438E1" w:rsidP="009438E1">
      <w:pPr>
        <w:rPr>
          <w:lang w:val="en-US" w:eastAsia="en-US"/>
        </w:rPr>
      </w:pPr>
      <w:r>
        <w:rPr>
          <w:lang w:val="en-US" w:eastAsia="en-US"/>
        </w:rPr>
        <w:t>where</w:t>
      </w:r>
    </w:p>
    <w:p w:rsidR="009438E1" w:rsidRDefault="009438E1" w:rsidP="0069342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sv-SE" w:eastAsia="en-US"/>
        </w:rPr>
      </w:pPr>
    </w:p>
    <w:p w:rsidR="009438E1" w:rsidRDefault="009438E1" w:rsidP="0069342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sv-SE" w:eastAsia="en-US"/>
        </w:rPr>
      </w:pPr>
    </w:p>
    <w:p w:rsidR="009438E1" w:rsidRDefault="006C7E60" w:rsidP="00693429">
      <w:pPr>
        <w:autoSpaceDE w:val="0"/>
        <w:autoSpaceDN w:val="0"/>
        <w:adjustRightInd w:val="0"/>
      </w:pPr>
      <w:r w:rsidRPr="009438E1">
        <w:rPr>
          <w:position w:val="-82"/>
        </w:rPr>
        <w:object w:dxaOrig="6979" w:dyaOrig="1240">
          <v:shape id="_x0000_i1034" type="#_x0000_t75" style="width:349.05pt;height:62.2pt" o:ole="">
            <v:imagedata r:id="rId27" o:title=""/>
          </v:shape>
          <o:OLEObject Type="Embed" ProgID="Equation.DSMT4" ShapeID="_x0000_i1034" DrawAspect="Content" ObjectID="_1287303285" r:id="rId28"/>
        </w:object>
      </w:r>
    </w:p>
    <w:p w:rsidR="006C7E60" w:rsidRDefault="006C7E60" w:rsidP="00693429">
      <w:pPr>
        <w:autoSpaceDE w:val="0"/>
        <w:autoSpaceDN w:val="0"/>
        <w:adjustRightInd w:val="0"/>
      </w:pPr>
    </w:p>
    <w:p w:rsidR="006C7E60" w:rsidRDefault="006C7E60" w:rsidP="00693429">
      <w:pPr>
        <w:autoSpaceDE w:val="0"/>
        <w:autoSpaceDN w:val="0"/>
        <w:adjustRightInd w:val="0"/>
      </w:pPr>
      <w:r>
        <w:t xml:space="preserve">        </w:t>
      </w:r>
      <w:r w:rsidRPr="006C7E60">
        <w:rPr>
          <w:position w:val="-32"/>
        </w:rPr>
        <w:object w:dxaOrig="5780" w:dyaOrig="780">
          <v:shape id="_x0000_i1035" type="#_x0000_t75" style="width:289.15pt;height:39.15pt" o:ole="">
            <v:imagedata r:id="rId29" o:title=""/>
          </v:shape>
          <o:OLEObject Type="Embed" ProgID="Equation.DSMT4" ShapeID="_x0000_i1035" DrawAspect="Content" ObjectID="_1287303286" r:id="rId30"/>
        </w:object>
      </w:r>
    </w:p>
    <w:p w:rsidR="006C7E60" w:rsidRDefault="006C7E60" w:rsidP="0069342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sv-SE" w:eastAsia="en-US"/>
        </w:rPr>
      </w:pPr>
    </w:p>
    <w:p w:rsidR="000746F1" w:rsidRPr="00613EC1" w:rsidRDefault="000746F1" w:rsidP="0069342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lang w:val="en-US" w:eastAsia="en-US"/>
        </w:rPr>
      </w:pPr>
    </w:p>
    <w:p w:rsidR="008E2A17" w:rsidRDefault="008E2A17" w:rsidP="008E2A17">
      <w:pPr>
        <w:pStyle w:val="MTDisplayEquation"/>
      </w:pPr>
      <w:r>
        <w:tab/>
      </w:r>
      <w:r w:rsidR="00A174F1">
        <w:t xml:space="preserve">                         </w:t>
      </w:r>
      <w:r w:rsidR="00A174F1" w:rsidRPr="008E2A17">
        <w:rPr>
          <w:position w:val="-14"/>
        </w:rPr>
        <w:object w:dxaOrig="3820" w:dyaOrig="400">
          <v:shape id="_x0000_i1036" type="#_x0000_t75" style="width:191.25pt;height:20.15pt" o:ole="">
            <v:imagedata r:id="rId31" o:title=""/>
          </v:shape>
          <o:OLEObject Type="Embed" ProgID="Equation.DSMT4" ShapeID="_x0000_i1036" DrawAspect="Content" ObjectID="_1287303287" r:id="rId32"/>
        </w:object>
      </w:r>
      <w:r w:rsidR="00A174F1">
        <w:t xml:space="preserve">                     (At.6a)</w:t>
      </w:r>
    </w:p>
    <w:p w:rsidR="00A174F1" w:rsidRDefault="00A174F1" w:rsidP="00A174F1">
      <w:pPr>
        <w:pStyle w:val="MTDisplayEquation"/>
      </w:pPr>
      <w:r>
        <w:t xml:space="preserve">                                              </w:t>
      </w:r>
      <w:r w:rsidRPr="008E2A17">
        <w:rPr>
          <w:position w:val="-14"/>
        </w:rPr>
        <w:object w:dxaOrig="4560" w:dyaOrig="440">
          <v:shape id="_x0000_i1037" type="#_x0000_t75" style="width:228.1pt;height:21.9pt" o:ole="">
            <v:imagedata r:id="rId33" o:title=""/>
          </v:shape>
          <o:OLEObject Type="Embed" ProgID="Equation.DSMT4" ShapeID="_x0000_i1037" DrawAspect="Content" ObjectID="_1287303288" r:id="rId34"/>
        </w:object>
      </w:r>
      <w:r w:rsidRPr="00A174F1">
        <w:rPr>
          <w:position w:val="-4"/>
        </w:rPr>
        <w:object w:dxaOrig="180" w:dyaOrig="279">
          <v:shape id="_x0000_i1038" type="#_x0000_t75" style="width:9.2pt;height:13.8pt" o:ole="">
            <v:imagedata r:id="rId35" o:title=""/>
          </v:shape>
          <o:OLEObject Type="Embed" ProgID="Equation.DSMT4" ShapeID="_x0000_i1038" DrawAspect="Content" ObjectID="_1287303289" r:id="rId36"/>
        </w:object>
      </w:r>
      <w:r>
        <w:t xml:space="preserve">     (At.6b)</w:t>
      </w:r>
    </w:p>
    <w:p w:rsidR="00C237BB" w:rsidRPr="00C237BB" w:rsidRDefault="00C237BB" w:rsidP="00C237BB">
      <w:pPr>
        <w:rPr>
          <w:lang w:val="en-US" w:eastAsia="en-US"/>
        </w:rPr>
      </w:pPr>
    </w:p>
    <w:p w:rsidR="00EB628A" w:rsidRDefault="00EB628A" w:rsidP="00EB628A">
      <w:pPr>
        <w:rPr>
          <w:lang w:val="en-US" w:eastAsia="en-US"/>
        </w:rPr>
      </w:pPr>
      <w:r>
        <w:rPr>
          <w:lang w:val="en-US" w:eastAsia="en-US"/>
        </w:rPr>
        <w:t>where (At.6a) is used</w:t>
      </w:r>
      <w:r w:rsidR="00C237BB">
        <w:rPr>
          <w:lang w:val="en-US" w:eastAsia="en-US"/>
        </w:rPr>
        <w:t xml:space="preserve"> for forced convection (no boiling) and (at.6b) is used for nucleate boiling.</w:t>
      </w:r>
      <w:r>
        <w:rPr>
          <w:lang w:val="en-US" w:eastAsia="en-US"/>
        </w:rPr>
        <w:t xml:space="preserve"> </w:t>
      </w:r>
    </w:p>
    <w:p w:rsidR="00995A6C" w:rsidRPr="00EB628A" w:rsidRDefault="00995A6C" w:rsidP="00EB628A">
      <w:pPr>
        <w:rPr>
          <w:lang w:val="en-US" w:eastAsia="en-US"/>
        </w:rPr>
      </w:pPr>
    </w:p>
    <w:p w:rsidR="000746F1" w:rsidRDefault="00995A6C" w:rsidP="00995A6C">
      <w:pPr>
        <w:pStyle w:val="MTDisplayEquation"/>
      </w:pPr>
      <w:r>
        <w:tab/>
        <w:t xml:space="preserve">                         </w:t>
      </w:r>
      <w:r w:rsidRPr="00995A6C">
        <w:rPr>
          <w:position w:val="-32"/>
        </w:rPr>
        <w:object w:dxaOrig="2120" w:dyaOrig="740">
          <v:shape id="_x0000_i1039" type="#_x0000_t75" style="width:106pt;height:36.85pt" o:ole="">
            <v:imagedata r:id="rId37" o:title=""/>
          </v:shape>
          <o:OLEObject Type="Embed" ProgID="Equation.DSMT4" ShapeID="_x0000_i1039" DrawAspect="Content" ObjectID="_1287303290" r:id="rId38"/>
        </w:object>
      </w:r>
      <w:r>
        <w:t xml:space="preserve">                                                (At.7)</w:t>
      </w:r>
    </w:p>
    <w:p w:rsidR="009559C0" w:rsidRDefault="009559C0" w:rsidP="00F256CD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995A6C" w:rsidRDefault="00693429" w:rsidP="00F256CD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 the code, At.5 occurs before At.4, since some results calculated for At.5 is needed in At.4</w:t>
      </w:r>
      <w:r w:rsidR="00995A6C">
        <w:rPr>
          <w:rFonts w:cs="Arial"/>
          <w:sz w:val="20"/>
          <w:szCs w:val="20"/>
        </w:rPr>
        <w:t>.</w:t>
      </w:r>
    </w:p>
    <w:p w:rsidR="00995A6C" w:rsidRDefault="00995A6C">
      <w:pPr>
        <w:rPr>
          <w:rFonts w:ascii="Arial" w:hAnsi="Arial" w:cs="Arial"/>
          <w:sz w:val="20"/>
          <w:lang w:val="en-US" w:eastAsia="en-US"/>
        </w:rPr>
      </w:pPr>
      <w:r>
        <w:rPr>
          <w:rFonts w:cs="Arial"/>
          <w:sz w:val="20"/>
        </w:rPr>
        <w:br w:type="page"/>
      </w:r>
    </w:p>
    <w:p w:rsidR="00693429" w:rsidRDefault="00693429" w:rsidP="00F256CD">
      <w:pPr>
        <w:pStyle w:val="NormalWeb"/>
        <w:spacing w:before="120" w:beforeAutospacing="0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358"/>
        <w:gridCol w:w="902"/>
        <w:gridCol w:w="988"/>
        <w:gridCol w:w="990"/>
        <w:gridCol w:w="2430"/>
        <w:gridCol w:w="1937"/>
      </w:tblGrid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Eq. Name</w:t>
            </w:r>
          </w:p>
        </w:tc>
        <w:tc>
          <w:tcPr>
            <w:tcW w:w="902" w:type="dxa"/>
          </w:tcPr>
          <w:p w:rsidR="000746F1" w:rsidRP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18"/>
                <w:szCs w:val="18"/>
              </w:rPr>
            </w:pPr>
            <w:r w:rsidRPr="000746F1">
              <w:rPr>
                <w:rFonts w:cs="Arial"/>
                <w:sz w:val="18"/>
                <w:szCs w:val="18"/>
              </w:rPr>
              <w:t>Variable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Number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Index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Method</w:t>
            </w:r>
          </w:p>
        </w:tc>
        <w:tc>
          <w:tcPr>
            <w:tcW w:w="1937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Note</w:t>
            </w:r>
          </w:p>
        </w:tc>
      </w:tr>
      <w:tr w:rsidR="000746F1" w:rsidTr="000746F1">
        <w:tc>
          <w:tcPr>
            <w:tcW w:w="2358" w:type="dxa"/>
          </w:tcPr>
          <w:p w:rsidR="000746F1" w:rsidRDefault="003E1E2A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Phasic mass</w:t>
            </w:r>
            <w:r w:rsidR="000746F1">
              <w:rPr>
                <w:rFonts w:cs="Arial"/>
                <w:sz w:val="20"/>
                <w:szCs w:val="20"/>
              </w:rPr>
              <w:t xml:space="preserve"> balance</w:t>
            </w:r>
          </w:p>
        </w:tc>
        <w:tc>
          <w:tcPr>
            <w:tcW w:w="902" w:type="dxa"/>
          </w:tcPr>
          <w:p w:rsidR="000746F1" w:rsidRPr="00E07FC7" w:rsidRDefault="00943290" w:rsidP="00F256CD">
            <w:pPr>
              <w:pStyle w:val="NormalWeb"/>
              <w:spacing w:before="120" w:beforeAutospacing="0"/>
              <w:rPr>
                <w:rFonts w:cs="Arial"/>
                <w:i/>
                <w:sz w:val="20"/>
                <w:szCs w:val="20"/>
              </w:rPr>
            </w:pPr>
            <w:r w:rsidRPr="00E07FC7">
              <w:rPr>
                <w:rFonts w:ascii="Times New Roman" w:hAnsi="Times New Roman"/>
                <w:i/>
                <w:sz w:val="20"/>
                <w:szCs w:val="20"/>
              </w:rPr>
              <w:t>α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At.1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Analytical</w:t>
            </w:r>
          </w:p>
        </w:tc>
        <w:tc>
          <w:tcPr>
            <w:tcW w:w="1937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</w:p>
        </w:tc>
      </w:tr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Mixture Energy</w:t>
            </w:r>
          </w:p>
        </w:tc>
        <w:tc>
          <w:tcPr>
            <w:tcW w:w="902" w:type="dxa"/>
          </w:tcPr>
          <w:p w:rsidR="000746F1" w:rsidRPr="00E07FC7" w:rsidRDefault="000746F1" w:rsidP="00F256CD">
            <w:pPr>
              <w:pStyle w:val="NormalWeb"/>
              <w:spacing w:before="120" w:beforeAutospacing="0"/>
              <w:rPr>
                <w:rFonts w:cs="Arial"/>
                <w:i/>
                <w:sz w:val="20"/>
                <w:szCs w:val="20"/>
              </w:rPr>
            </w:pPr>
            <w:r w:rsidRPr="00E07FC7">
              <w:rPr>
                <w:rFonts w:cs="Arial"/>
                <w:i/>
                <w:sz w:val="20"/>
                <w:szCs w:val="20"/>
              </w:rPr>
              <w:t>t</w:t>
            </w:r>
            <w:r w:rsidRPr="00E07FC7">
              <w:rPr>
                <w:rFonts w:cs="Arial"/>
                <w:i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At.2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ibas_t+1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Analytical RHS, FD LHS</w:t>
            </w:r>
          </w:p>
        </w:tc>
        <w:tc>
          <w:tcPr>
            <w:tcW w:w="1937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Non-diagonal LHS</w:t>
            </w:r>
          </w:p>
        </w:tc>
      </w:tr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Wl=f(alfa,tl,jm,P)</w:t>
            </w:r>
          </w:p>
        </w:tc>
        <w:tc>
          <w:tcPr>
            <w:tcW w:w="902" w:type="dxa"/>
          </w:tcPr>
          <w:p w:rsidR="000746F1" w:rsidRPr="00E07FC7" w:rsidRDefault="000746F1" w:rsidP="00F256CD">
            <w:pPr>
              <w:pStyle w:val="NormalWeb"/>
              <w:spacing w:before="120" w:beforeAutospacing="0"/>
              <w:rPr>
                <w:rFonts w:cs="Arial"/>
                <w:i/>
                <w:sz w:val="20"/>
                <w:szCs w:val="20"/>
              </w:rPr>
            </w:pPr>
            <w:r w:rsidRPr="00E07FC7">
              <w:rPr>
                <w:rFonts w:cs="Arial"/>
                <w:i/>
                <w:sz w:val="20"/>
                <w:szCs w:val="20"/>
              </w:rPr>
              <w:t>W</w:t>
            </w:r>
            <w:r w:rsidRPr="00E07FC7">
              <w:rPr>
                <w:rFonts w:cs="Arial"/>
                <w:i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At.3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ibas_t+2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FD</w:t>
            </w:r>
          </w:p>
        </w:tc>
        <w:tc>
          <w:tcPr>
            <w:tcW w:w="1937" w:type="dxa"/>
          </w:tcPr>
          <w:p w:rsidR="000746F1" w:rsidRDefault="003A1C76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Slip is not explicit</w:t>
            </w:r>
          </w:p>
        </w:tc>
      </w:tr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Volume expansion</w:t>
            </w:r>
          </w:p>
        </w:tc>
        <w:tc>
          <w:tcPr>
            <w:tcW w:w="902" w:type="dxa"/>
          </w:tcPr>
          <w:p w:rsidR="000746F1" w:rsidRPr="00E07FC7" w:rsidRDefault="000746F1" w:rsidP="00F256CD">
            <w:pPr>
              <w:pStyle w:val="NormalWeb"/>
              <w:spacing w:before="120" w:beforeAutospacing="0"/>
              <w:rPr>
                <w:rFonts w:cs="Arial"/>
                <w:i/>
                <w:sz w:val="18"/>
                <w:szCs w:val="18"/>
              </w:rPr>
            </w:pPr>
            <w:r w:rsidRPr="00E07FC7">
              <w:rPr>
                <w:rFonts w:cs="Arial"/>
                <w:i/>
                <w:sz w:val="18"/>
                <w:szCs w:val="18"/>
              </w:rPr>
              <w:t>W</w:t>
            </w:r>
            <w:r w:rsidRPr="00E07FC7">
              <w:rPr>
                <w:rFonts w:cs="Arial"/>
                <w:i/>
                <w:sz w:val="18"/>
                <w:szCs w:val="18"/>
                <w:vertAlign w:val="subscript"/>
              </w:rPr>
              <w:t>g</w:t>
            </w:r>
            <w:r w:rsidRPr="00E07FC7">
              <w:rPr>
                <w:rFonts w:cs="Arial"/>
                <w:i/>
                <w:sz w:val="18"/>
                <w:szCs w:val="18"/>
              </w:rPr>
              <w:t xml:space="preserve"> (j</w:t>
            </w:r>
            <w:r w:rsidRPr="00E07FC7">
              <w:rPr>
                <w:rFonts w:cs="Arial"/>
                <w:i/>
                <w:sz w:val="18"/>
                <w:szCs w:val="18"/>
                <w:vertAlign w:val="subscript"/>
              </w:rPr>
              <w:t>m</w:t>
            </w:r>
            <w:r w:rsidRPr="00E07FC7">
              <w:rPr>
                <w:rFonts w:cs="Arial"/>
                <w:i/>
                <w:sz w:val="18"/>
                <w:szCs w:val="18"/>
              </w:rPr>
              <w:t>)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At.4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ibas_t+3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Analytical</w:t>
            </w:r>
          </w:p>
        </w:tc>
        <w:tc>
          <w:tcPr>
            <w:tcW w:w="1937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</w:t>
            </w:r>
            <w:r w:rsidRPr="00943290">
              <w:rPr>
                <w:rFonts w:cs="Arial"/>
                <w:sz w:val="20"/>
                <w:szCs w:val="20"/>
                <w:vertAlign w:val="subscript"/>
              </w:rPr>
              <w:t xml:space="preserve">g </w:t>
            </w:r>
            <w:r>
              <w:rPr>
                <w:rFonts w:cs="Arial"/>
                <w:sz w:val="20"/>
                <w:szCs w:val="20"/>
              </w:rPr>
              <w:t xml:space="preserve">is not explicit </w:t>
            </w:r>
          </w:p>
        </w:tc>
      </w:tr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Evaporation Rate</w:t>
            </w:r>
          </w:p>
        </w:tc>
        <w:tc>
          <w:tcPr>
            <w:tcW w:w="902" w:type="dxa"/>
          </w:tcPr>
          <w:p w:rsidR="000746F1" w:rsidRPr="00E07FC7" w:rsidRDefault="00943290" w:rsidP="00F256CD">
            <w:pPr>
              <w:pStyle w:val="NormalWeb"/>
              <w:spacing w:before="120" w:beforeAutospacing="0"/>
              <w:rPr>
                <w:rFonts w:cs="Arial"/>
                <w:i/>
                <w:sz w:val="20"/>
                <w:szCs w:val="20"/>
                <w:vertAlign w:val="subscript"/>
              </w:rPr>
            </w:pPr>
            <w:r w:rsidRPr="00E07FC7">
              <w:rPr>
                <w:rFonts w:ascii="Times New Roman" w:hAnsi="Times New Roman"/>
                <w:i/>
                <w:sz w:val="20"/>
                <w:szCs w:val="20"/>
              </w:rPr>
              <w:t>Γ</w:t>
            </w:r>
            <w:r w:rsidRPr="00E07FC7">
              <w:rPr>
                <w:rFonts w:cs="Arial"/>
                <w:i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At.5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ibas_t+4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FD</w:t>
            </w:r>
          </w:p>
        </w:tc>
        <w:tc>
          <w:tcPr>
            <w:tcW w:w="1937" w:type="dxa"/>
          </w:tcPr>
          <w:p w:rsidR="000746F1" w:rsidRPr="00C237BB" w:rsidRDefault="00495C49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Links to </w:t>
            </w:r>
            <w:r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f</w:t>
            </w:r>
            <w:r w:rsidR="00C237BB">
              <w:rPr>
                <w:rFonts w:cs="Arial"/>
                <w:b/>
                <w:sz w:val="20"/>
                <w:szCs w:val="20"/>
              </w:rPr>
              <w:t xml:space="preserve"> </w:t>
            </w:r>
            <w:r w:rsidR="00C237BB">
              <w:rPr>
                <w:rFonts w:cs="Arial"/>
                <w:sz w:val="20"/>
                <w:szCs w:val="20"/>
              </w:rPr>
              <w:t>(t</w:t>
            </w:r>
            <w:r w:rsidR="00C237BB">
              <w:rPr>
                <w:rFonts w:cs="Arial"/>
                <w:sz w:val="20"/>
                <w:szCs w:val="20"/>
                <w:vertAlign w:val="subscript"/>
              </w:rPr>
              <w:t>w</w:t>
            </w:r>
            <w:r w:rsidR="00C237BB">
              <w:rPr>
                <w:rFonts w:cs="Arial"/>
                <w:sz w:val="20"/>
                <w:szCs w:val="20"/>
              </w:rPr>
              <w:t>)</w:t>
            </w:r>
          </w:p>
        </w:tc>
      </w:tr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Linear heat generation rate</w:t>
            </w:r>
          </w:p>
        </w:tc>
        <w:tc>
          <w:tcPr>
            <w:tcW w:w="902" w:type="dxa"/>
          </w:tcPr>
          <w:p w:rsidR="000746F1" w:rsidRPr="00E07FC7" w:rsidRDefault="000746F1" w:rsidP="00F256CD">
            <w:pPr>
              <w:pStyle w:val="NormalWeb"/>
              <w:spacing w:before="120" w:beforeAutospacing="0"/>
              <w:rPr>
                <w:rFonts w:cs="Arial"/>
                <w:i/>
                <w:sz w:val="20"/>
                <w:szCs w:val="20"/>
              </w:rPr>
            </w:pPr>
            <w:r w:rsidRPr="00E07FC7">
              <w:rPr>
                <w:rFonts w:cs="Arial"/>
                <w:i/>
                <w:sz w:val="20"/>
                <w:szCs w:val="20"/>
              </w:rPr>
              <w:t>q</w:t>
            </w:r>
            <w:r w:rsidRPr="00E07FC7">
              <w:rPr>
                <w:rFonts w:cs="Arial"/>
                <w:i/>
                <w:sz w:val="20"/>
                <w:szCs w:val="20"/>
                <w:vertAlign w:val="subscript"/>
              </w:rPr>
              <w:t>w</w:t>
            </w:r>
            <w:r w:rsidRPr="00E07FC7">
              <w:rPr>
                <w:rFonts w:cs="Arial"/>
                <w:i/>
                <w:sz w:val="20"/>
                <w:szCs w:val="20"/>
              </w:rPr>
              <w:t>'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At.6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ibas_t+5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FD</w:t>
            </w:r>
          </w:p>
        </w:tc>
        <w:tc>
          <w:tcPr>
            <w:tcW w:w="1937" w:type="dxa"/>
          </w:tcPr>
          <w:p w:rsidR="000746F1" w:rsidRPr="00C237BB" w:rsidRDefault="00495C49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Links to </w:t>
            </w:r>
            <w:r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f</w:t>
            </w:r>
            <w:r w:rsidR="00C237BB">
              <w:rPr>
                <w:rFonts w:cs="Arial"/>
                <w:sz w:val="20"/>
                <w:szCs w:val="20"/>
              </w:rPr>
              <w:t xml:space="preserve"> (t</w:t>
            </w:r>
            <w:r w:rsidR="00C237BB">
              <w:rPr>
                <w:rFonts w:cs="Arial"/>
                <w:sz w:val="20"/>
                <w:szCs w:val="20"/>
                <w:vertAlign w:val="subscript"/>
              </w:rPr>
              <w:t>w</w:t>
            </w:r>
            <w:r w:rsidR="00C237BB">
              <w:rPr>
                <w:rFonts w:cs="Arial"/>
                <w:sz w:val="20"/>
                <w:szCs w:val="20"/>
              </w:rPr>
              <w:t>)</w:t>
            </w:r>
          </w:p>
        </w:tc>
      </w:tr>
      <w:tr w:rsidR="000746F1" w:rsidTr="000746F1">
        <w:tc>
          <w:tcPr>
            <w:tcW w:w="235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Volumetric flux</w:t>
            </w:r>
          </w:p>
        </w:tc>
        <w:tc>
          <w:tcPr>
            <w:tcW w:w="902" w:type="dxa"/>
          </w:tcPr>
          <w:p w:rsidR="000746F1" w:rsidRPr="00E07FC7" w:rsidRDefault="000746F1" w:rsidP="00F256CD">
            <w:pPr>
              <w:pStyle w:val="NormalWeb"/>
              <w:spacing w:before="120" w:beforeAutospacing="0"/>
              <w:rPr>
                <w:rFonts w:cs="Arial"/>
                <w:i/>
                <w:sz w:val="18"/>
                <w:szCs w:val="18"/>
              </w:rPr>
            </w:pPr>
            <w:r w:rsidRPr="00E07FC7">
              <w:rPr>
                <w:rFonts w:cs="Arial"/>
                <w:i/>
                <w:sz w:val="18"/>
                <w:szCs w:val="18"/>
              </w:rPr>
              <w:t>j</w:t>
            </w:r>
            <w:r w:rsidRPr="00E07FC7">
              <w:rPr>
                <w:rFonts w:cs="Arial"/>
                <w:i/>
                <w:sz w:val="18"/>
                <w:szCs w:val="18"/>
                <w:vertAlign w:val="subscript"/>
              </w:rPr>
              <w:t>m</w:t>
            </w:r>
            <w:r w:rsidRPr="00E07FC7">
              <w:rPr>
                <w:rFonts w:cs="Arial"/>
                <w:i/>
                <w:sz w:val="18"/>
                <w:szCs w:val="18"/>
              </w:rPr>
              <w:t xml:space="preserve"> (W</w:t>
            </w:r>
            <w:r w:rsidRPr="00E07FC7">
              <w:rPr>
                <w:rFonts w:cs="Arial"/>
                <w:i/>
                <w:sz w:val="18"/>
                <w:szCs w:val="18"/>
                <w:vertAlign w:val="subscript"/>
              </w:rPr>
              <w:t>g</w:t>
            </w:r>
            <w:r w:rsidRPr="00E07FC7">
              <w:rPr>
                <w:rFonts w:cs="Arial"/>
                <w:i/>
                <w:sz w:val="18"/>
                <w:szCs w:val="18"/>
              </w:rPr>
              <w:t>)</w:t>
            </w:r>
          </w:p>
        </w:tc>
        <w:tc>
          <w:tcPr>
            <w:tcW w:w="988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At.7</w:t>
            </w:r>
          </w:p>
        </w:tc>
        <w:tc>
          <w:tcPr>
            <w:tcW w:w="99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ibas_t+6</w:t>
            </w:r>
          </w:p>
        </w:tc>
        <w:tc>
          <w:tcPr>
            <w:tcW w:w="2430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  <w:r w:rsidR="003A1C76">
              <w:rPr>
                <w:rFonts w:cs="Arial"/>
                <w:sz w:val="20"/>
                <w:szCs w:val="20"/>
              </w:rPr>
              <w:t>inite Differences (FD)</w:t>
            </w:r>
          </w:p>
        </w:tc>
        <w:tc>
          <w:tcPr>
            <w:tcW w:w="1937" w:type="dxa"/>
          </w:tcPr>
          <w:p w:rsidR="000746F1" w:rsidRDefault="000746F1" w:rsidP="00F256CD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</w:p>
        </w:tc>
      </w:tr>
    </w:tbl>
    <w:p w:rsidR="00693429" w:rsidRDefault="00693429" w:rsidP="00F256CD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E07FC7" w:rsidRDefault="00E07FC7" w:rsidP="00F256CD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 a node (in the particular case, the most oscillating node in void), the numbers of the diagonal 7 by 7 block may look like:</w:t>
      </w:r>
    </w:p>
    <w:p w:rsidR="00E07FC7" w:rsidRPr="001B202E" w:rsidRDefault="001B202E" w:rsidP="001B202E">
      <w:pPr>
        <w:pStyle w:val="NormalWeb"/>
        <w:spacing w:before="120" w:beforeAutospacing="0"/>
        <w:rPr>
          <w:rFonts w:cs="Arial"/>
          <w:i/>
          <w:sz w:val="20"/>
          <w:szCs w:val="20"/>
          <w:vertAlign w:val="subscript"/>
        </w:rPr>
      </w:pPr>
      <w:r>
        <w:rPr>
          <w:rFonts w:cs="Arial"/>
          <w:sz w:val="20"/>
          <w:szCs w:val="20"/>
        </w:rPr>
        <w:tab/>
      </w:r>
      <w:r w:rsidR="00E07FC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     </w:t>
      </w:r>
      <w:r w:rsidR="000D3361">
        <w:rPr>
          <w:rFonts w:cs="Arial"/>
          <w:sz w:val="20"/>
          <w:szCs w:val="20"/>
        </w:rPr>
        <w:t xml:space="preserve">             </w:t>
      </w:r>
      <w:r>
        <w:rPr>
          <w:rFonts w:cs="Arial"/>
          <w:sz w:val="20"/>
          <w:szCs w:val="20"/>
        </w:rPr>
        <w:t xml:space="preserve">  </w:t>
      </w:r>
      <w:r w:rsidR="00E07FC7" w:rsidRPr="00E07FC7">
        <w:rPr>
          <w:rFonts w:ascii="Times New Roman" w:hAnsi="Times New Roman"/>
          <w:i/>
          <w:sz w:val="20"/>
          <w:szCs w:val="20"/>
        </w:rPr>
        <w:t>α</w:t>
      </w:r>
      <w:r w:rsidR="00E07FC7">
        <w:rPr>
          <w:rFonts w:ascii="Times New Roman" w:hAnsi="Times New Roman"/>
          <w:sz w:val="20"/>
          <w:szCs w:val="20"/>
        </w:rPr>
        <w:tab/>
      </w:r>
      <w:r w:rsidR="00E07FC7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</w:t>
      </w:r>
      <w:r w:rsidR="00E07FC7" w:rsidRPr="00E07FC7">
        <w:rPr>
          <w:rFonts w:ascii="Times New Roman" w:hAnsi="Times New Roman"/>
          <w:i/>
          <w:sz w:val="20"/>
          <w:szCs w:val="20"/>
        </w:rPr>
        <w:t>t</w:t>
      </w:r>
      <w:r w:rsidR="00E07FC7" w:rsidRPr="00E07FC7">
        <w:rPr>
          <w:rFonts w:ascii="Times New Roman" w:hAnsi="Times New Roman"/>
          <w:i/>
          <w:sz w:val="20"/>
          <w:szCs w:val="20"/>
          <w:vertAlign w:val="subscript"/>
        </w:rPr>
        <w:t>l</w:t>
      </w:r>
      <w:r w:rsidR="00E07FC7">
        <w:rPr>
          <w:rFonts w:ascii="Times New Roman" w:hAnsi="Times New Roman"/>
          <w:i/>
          <w:sz w:val="20"/>
          <w:szCs w:val="20"/>
          <w:vertAlign w:val="subscript"/>
        </w:rPr>
        <w:tab/>
      </w:r>
      <w:r>
        <w:rPr>
          <w:rFonts w:ascii="Times New Roman" w:hAnsi="Times New Roman"/>
          <w:i/>
          <w:sz w:val="20"/>
          <w:szCs w:val="20"/>
          <w:vertAlign w:val="subscript"/>
        </w:rPr>
        <w:t xml:space="preserve">  </w:t>
      </w:r>
      <w:r w:rsidR="000D3361">
        <w:rPr>
          <w:rFonts w:ascii="Times New Roman" w:hAnsi="Times New Roman"/>
          <w:i/>
          <w:sz w:val="20"/>
          <w:szCs w:val="20"/>
          <w:vertAlign w:val="subscript"/>
        </w:rPr>
        <w:t xml:space="preserve"> </w:t>
      </w:r>
      <w:r w:rsidR="00E07FC7">
        <w:rPr>
          <w:rFonts w:ascii="Times New Roman" w:hAnsi="Times New Roman"/>
          <w:i/>
          <w:sz w:val="20"/>
          <w:szCs w:val="20"/>
        </w:rPr>
        <w:t xml:space="preserve"> W</w:t>
      </w:r>
      <w:r w:rsidR="00897E45">
        <w:rPr>
          <w:rFonts w:ascii="Times New Roman" w:hAnsi="Times New Roman"/>
          <w:i/>
          <w:sz w:val="20"/>
          <w:szCs w:val="20"/>
          <w:vertAlign w:val="subscript"/>
        </w:rPr>
        <w:t>g</w:t>
      </w:r>
      <w:r w:rsidR="00E07FC7">
        <w:rPr>
          <w:rFonts w:ascii="Times New Roman" w:hAnsi="Times New Roman"/>
          <w:i/>
          <w:sz w:val="20"/>
          <w:szCs w:val="20"/>
        </w:rPr>
        <w:tab/>
        <w:t xml:space="preserve">    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E07FC7">
        <w:rPr>
          <w:rFonts w:ascii="Times New Roman" w:hAnsi="Times New Roman"/>
          <w:i/>
          <w:sz w:val="20"/>
          <w:szCs w:val="20"/>
        </w:rPr>
        <w:t xml:space="preserve"> </w:t>
      </w:r>
      <w:r w:rsidR="000D3361">
        <w:rPr>
          <w:rFonts w:ascii="Times New Roman" w:hAnsi="Times New Roman"/>
          <w:i/>
          <w:sz w:val="20"/>
          <w:szCs w:val="20"/>
        </w:rPr>
        <w:t xml:space="preserve"> </w:t>
      </w:r>
      <w:r w:rsidR="00E07FC7" w:rsidRPr="00E07FC7">
        <w:rPr>
          <w:rFonts w:ascii="Times New Roman" w:hAnsi="Times New Roman"/>
          <w:i/>
          <w:sz w:val="20"/>
          <w:szCs w:val="20"/>
        </w:rPr>
        <w:t>W</w:t>
      </w:r>
      <w:r w:rsidR="00897E45">
        <w:rPr>
          <w:rFonts w:ascii="Times New Roman" w:hAnsi="Times New Roman"/>
          <w:i/>
          <w:sz w:val="20"/>
          <w:szCs w:val="20"/>
          <w:vertAlign w:val="subscript"/>
        </w:rPr>
        <w:t>l</w:t>
      </w:r>
      <w:r w:rsidR="00E07FC7" w:rsidRPr="00E07FC7">
        <w:rPr>
          <w:rFonts w:ascii="Times New Roman" w:hAnsi="Times New Roman"/>
          <w:i/>
          <w:sz w:val="20"/>
          <w:szCs w:val="20"/>
        </w:rPr>
        <w:t xml:space="preserve">  </w:t>
      </w:r>
      <w:r w:rsidR="000D3361">
        <w:rPr>
          <w:rFonts w:ascii="Times New Roman" w:hAnsi="Times New Roman"/>
          <w:i/>
          <w:sz w:val="20"/>
          <w:szCs w:val="20"/>
        </w:rPr>
        <w:t xml:space="preserve"> </w:t>
      </w:r>
      <w:r w:rsidR="00E07FC7" w:rsidRPr="00E07FC7">
        <w:rPr>
          <w:rFonts w:ascii="Times New Roman" w:hAnsi="Times New Roman"/>
          <w:i/>
          <w:sz w:val="20"/>
          <w:szCs w:val="20"/>
        </w:rPr>
        <w:t xml:space="preserve">         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E07FC7" w:rsidRPr="00E07FC7">
        <w:rPr>
          <w:rFonts w:ascii="Times New Roman" w:hAnsi="Times New Roman"/>
          <w:i/>
          <w:sz w:val="20"/>
          <w:szCs w:val="20"/>
        </w:rPr>
        <w:t xml:space="preserve"> Γ</w:t>
      </w:r>
      <w:r w:rsidR="00E07FC7" w:rsidRPr="00E07FC7">
        <w:rPr>
          <w:rFonts w:cs="Arial"/>
          <w:i/>
          <w:sz w:val="20"/>
          <w:szCs w:val="20"/>
          <w:vertAlign w:val="subscript"/>
        </w:rPr>
        <w:t>V</w:t>
      </w:r>
      <w:r w:rsidR="00E07FC7" w:rsidRPr="00E07FC7">
        <w:rPr>
          <w:rFonts w:cs="Arial"/>
          <w:i/>
          <w:sz w:val="20"/>
          <w:szCs w:val="20"/>
        </w:rPr>
        <w:t xml:space="preserve">         q</w:t>
      </w:r>
      <w:r w:rsidR="00E07FC7" w:rsidRPr="00E07FC7">
        <w:rPr>
          <w:rFonts w:cs="Arial"/>
          <w:i/>
          <w:sz w:val="20"/>
          <w:szCs w:val="20"/>
          <w:vertAlign w:val="subscript"/>
        </w:rPr>
        <w:t>w</w:t>
      </w:r>
      <w:r w:rsidR="00E07FC7" w:rsidRPr="00E07FC7">
        <w:rPr>
          <w:rFonts w:cs="Arial"/>
          <w:i/>
          <w:sz w:val="20"/>
          <w:szCs w:val="20"/>
        </w:rPr>
        <w:t>'</w:t>
      </w:r>
      <w:r w:rsidR="00E07FC7">
        <w:rPr>
          <w:rFonts w:cs="Arial"/>
          <w:i/>
          <w:sz w:val="20"/>
          <w:szCs w:val="20"/>
        </w:rPr>
        <w:t xml:space="preserve">              j</w:t>
      </w:r>
      <w:r w:rsidR="00E07FC7">
        <w:rPr>
          <w:rFonts w:cs="Arial"/>
          <w:i/>
          <w:sz w:val="20"/>
          <w:szCs w:val="20"/>
          <w:vertAlign w:val="subscript"/>
        </w:rPr>
        <w:t>m</w:t>
      </w:r>
      <w:r w:rsidR="00E07FC7">
        <w:tab/>
      </w:r>
      <w:r w:rsidR="000D3361" w:rsidRPr="000D3361">
        <w:rPr>
          <w:position w:val="-250"/>
        </w:rPr>
        <w:object w:dxaOrig="7060" w:dyaOrig="5120">
          <v:shape id="_x0000_i1040" type="#_x0000_t75" style="width:353.1pt;height:255.75pt" o:ole="">
            <v:imagedata r:id="rId39" o:title=""/>
          </v:shape>
          <o:OLEObject Type="Embed" ProgID="Equation.DSMT4" ShapeID="_x0000_i1040" DrawAspect="Content" ObjectID="_1287303291" r:id="rId40"/>
        </w:object>
      </w:r>
    </w:p>
    <w:p w:rsidR="00E07FC7" w:rsidRDefault="00E07FC7" w:rsidP="00F256CD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:rsidR="000D3361" w:rsidRPr="00073A8B" w:rsidRDefault="000D3361" w:rsidP="00F256CD">
      <w:pPr>
        <w:pStyle w:val="NormalWeb"/>
        <w:spacing w:before="120" w:beforeAutospacing="0"/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The </w:t>
      </w:r>
      <w:r w:rsidRPr="000D3361">
        <w:rPr>
          <w:rFonts w:cs="Arial"/>
          <w:i/>
          <w:sz w:val="20"/>
          <w:szCs w:val="20"/>
        </w:rPr>
        <w:t>k-1</w:t>
      </w:r>
      <w:r>
        <w:rPr>
          <w:rFonts w:cs="Arial"/>
          <w:sz w:val="20"/>
          <w:szCs w:val="20"/>
        </w:rPr>
        <w:t xml:space="preserve"> terms denotes dependence on neighbors and are thus in matrix </w:t>
      </w:r>
      <w:r>
        <w:rPr>
          <w:rFonts w:cs="Arial"/>
          <w:b/>
          <w:sz w:val="20"/>
          <w:szCs w:val="20"/>
        </w:rPr>
        <w:t>A</w:t>
      </w:r>
      <w:r>
        <w:rPr>
          <w:rFonts w:cs="Arial"/>
          <w:b/>
          <w:sz w:val="20"/>
          <w:szCs w:val="20"/>
          <w:vertAlign w:val="subscript"/>
        </w:rPr>
        <w:t>t</w:t>
      </w:r>
      <w:r>
        <w:rPr>
          <w:rFonts w:cs="Arial"/>
          <w:sz w:val="20"/>
          <w:szCs w:val="20"/>
        </w:rPr>
        <w:t xml:space="preserve"> itself, whereas the </w:t>
      </w:r>
      <w:r>
        <w:rPr>
          <w:rFonts w:cs="Arial"/>
          <w:i/>
          <w:sz w:val="20"/>
          <w:szCs w:val="20"/>
        </w:rPr>
        <w:t>t</w:t>
      </w:r>
      <w:r>
        <w:rPr>
          <w:rFonts w:cs="Arial"/>
          <w:i/>
          <w:sz w:val="20"/>
          <w:szCs w:val="20"/>
          <w:vertAlign w:val="subscript"/>
        </w:rPr>
        <w:t>w</w:t>
      </w:r>
      <w:r>
        <w:rPr>
          <w:rFonts w:cs="Arial"/>
          <w:sz w:val="20"/>
          <w:szCs w:val="20"/>
        </w:rPr>
        <w:t xml:space="preserve"> terms can be found in </w:t>
      </w:r>
      <w:r w:rsidR="00073A8B">
        <w:rPr>
          <w:rFonts w:cs="Arial"/>
          <w:b/>
          <w:sz w:val="20"/>
          <w:szCs w:val="20"/>
        </w:rPr>
        <w:t>A</w:t>
      </w:r>
      <w:r w:rsidR="00073A8B">
        <w:rPr>
          <w:rFonts w:cs="Arial"/>
          <w:b/>
          <w:sz w:val="20"/>
          <w:szCs w:val="20"/>
          <w:vertAlign w:val="subscript"/>
        </w:rPr>
        <w:t>tf</w:t>
      </w:r>
      <w:r w:rsidR="00073A8B">
        <w:rPr>
          <w:rFonts w:cs="Arial"/>
          <w:sz w:val="20"/>
          <w:szCs w:val="20"/>
        </w:rPr>
        <w:t xml:space="preserve">, the </w:t>
      </w:r>
      <w:r w:rsidR="00073A8B">
        <w:rPr>
          <w:rFonts w:cs="Arial"/>
          <w:i/>
          <w:sz w:val="20"/>
          <w:szCs w:val="20"/>
        </w:rPr>
        <w:t>q</w:t>
      </w:r>
      <w:r w:rsidR="00073A8B">
        <w:rPr>
          <w:rFonts w:cs="Arial"/>
          <w:i/>
          <w:sz w:val="20"/>
          <w:szCs w:val="20"/>
          <w:vertAlign w:val="subscript"/>
        </w:rPr>
        <w:t>fiss</w:t>
      </w:r>
      <w:r w:rsidR="00073A8B">
        <w:rPr>
          <w:rFonts w:cs="Arial"/>
          <w:sz w:val="20"/>
          <w:szCs w:val="20"/>
        </w:rPr>
        <w:t xml:space="preserve"> terms in </w:t>
      </w:r>
      <w:r w:rsidR="00073A8B">
        <w:rPr>
          <w:rFonts w:cs="Arial"/>
          <w:b/>
          <w:sz w:val="20"/>
          <w:szCs w:val="20"/>
        </w:rPr>
        <w:t>A</w:t>
      </w:r>
      <w:r w:rsidR="00073A8B">
        <w:rPr>
          <w:rFonts w:cs="Arial"/>
          <w:b/>
          <w:sz w:val="20"/>
          <w:szCs w:val="20"/>
          <w:vertAlign w:val="subscript"/>
        </w:rPr>
        <w:t>tq</w:t>
      </w:r>
      <w:r w:rsidR="00073A8B">
        <w:rPr>
          <w:rFonts w:cs="Arial"/>
          <w:sz w:val="20"/>
          <w:szCs w:val="20"/>
        </w:rPr>
        <w:t xml:space="preserve">, and the </w:t>
      </w:r>
      <w:r w:rsidR="00073A8B">
        <w:rPr>
          <w:rFonts w:cs="Arial"/>
          <w:i/>
          <w:sz w:val="20"/>
          <w:szCs w:val="20"/>
        </w:rPr>
        <w:t xml:space="preserve">P </w:t>
      </w:r>
      <w:r w:rsidR="00073A8B" w:rsidRPr="00073A8B">
        <w:rPr>
          <w:rFonts w:cs="Arial"/>
          <w:sz w:val="20"/>
          <w:szCs w:val="20"/>
        </w:rPr>
        <w:t>terms</w:t>
      </w:r>
      <w:r w:rsidR="00073A8B">
        <w:rPr>
          <w:rFonts w:cs="Arial"/>
          <w:sz w:val="20"/>
          <w:szCs w:val="20"/>
        </w:rPr>
        <w:t xml:space="preserve"> are stored in </w:t>
      </w:r>
      <w:r w:rsidR="00073A8B">
        <w:rPr>
          <w:rFonts w:cs="Arial"/>
          <w:b/>
          <w:sz w:val="20"/>
          <w:szCs w:val="20"/>
        </w:rPr>
        <w:t>A</w:t>
      </w:r>
      <w:r w:rsidR="00073A8B">
        <w:rPr>
          <w:rFonts w:cs="Arial"/>
          <w:b/>
          <w:sz w:val="20"/>
          <w:szCs w:val="20"/>
          <w:vertAlign w:val="subscript"/>
        </w:rPr>
        <w:t>tj</w:t>
      </w:r>
      <w:r w:rsidR="00073A8B">
        <w:rPr>
          <w:rFonts w:cs="Arial"/>
          <w:sz w:val="20"/>
          <w:szCs w:val="20"/>
        </w:rPr>
        <w:t>.</w:t>
      </w:r>
    </w:p>
    <w:p w:rsidR="00CE0E9E" w:rsidRDefault="00CE0E9E" w:rsidP="00F256CD">
      <w:pPr>
        <w:pStyle w:val="NormalWeb"/>
        <w:spacing w:before="120" w:beforeAutospacing="0"/>
        <w:rPr>
          <w:rFonts w:cs="Arial"/>
          <w:sz w:val="20"/>
        </w:rPr>
      </w:pPr>
      <w:r>
        <w:rPr>
          <w:rFonts w:cs="Arial"/>
          <w:sz w:val="20"/>
          <w:szCs w:val="20"/>
        </w:rPr>
        <w:t xml:space="preserve">The rest of the submatrix </w:t>
      </w:r>
      <w:r w:rsidRPr="00324653">
        <w:rPr>
          <w:rFonts w:cs="Arial"/>
          <w:b/>
          <w:sz w:val="20"/>
        </w:rPr>
        <w:t>A</w:t>
      </w:r>
      <w:r w:rsidRPr="00324653">
        <w:rPr>
          <w:rFonts w:cs="Arial"/>
          <w:b/>
          <w:sz w:val="20"/>
          <w:vertAlign w:val="subscript"/>
        </w:rPr>
        <w:t>t</w:t>
      </w:r>
      <w:r>
        <w:rPr>
          <w:rFonts w:cs="Arial"/>
          <w:sz w:val="20"/>
        </w:rPr>
        <w:t xml:space="preserve"> consists of two sets of equation per channel.</w:t>
      </w:r>
    </w:p>
    <w:p w:rsidR="000A38FD" w:rsidRDefault="00CE0E9E" w:rsidP="000A38FD">
      <w:pPr>
        <w:pStyle w:val="NormalWeb"/>
        <w:numPr>
          <w:ilvl w:val="0"/>
          <w:numId w:val="44"/>
        </w:numPr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Channel flow </w:t>
      </w:r>
      <w:r w:rsidR="000A38FD">
        <w:rPr>
          <w:rFonts w:cs="Arial"/>
          <w:sz w:val="20"/>
          <w:szCs w:val="20"/>
        </w:rPr>
        <w:t>distribution</w:t>
      </w:r>
      <w:r w:rsidR="00613EC1">
        <w:rPr>
          <w:rFonts w:cs="Arial"/>
          <w:sz w:val="20"/>
          <w:szCs w:val="20"/>
        </w:rPr>
        <w:t>, integrated momentum, I = sum(Gm) over each closed loop, 'main output'  variable: Wl_in</w:t>
      </w:r>
      <w:r w:rsidR="00613EC1">
        <w:rPr>
          <w:rFonts w:cs="Arial"/>
          <w:sz w:val="20"/>
          <w:szCs w:val="20"/>
          <w:vertAlign w:val="subscript"/>
        </w:rPr>
        <w:t>n</w:t>
      </w:r>
      <w:r w:rsidR="00613EC1">
        <w:rPr>
          <w:rFonts w:cs="Arial"/>
          <w:sz w:val="20"/>
          <w:szCs w:val="20"/>
        </w:rPr>
        <w:t>, 'input variable' I</w:t>
      </w:r>
      <w:r w:rsidR="00613EC1">
        <w:rPr>
          <w:rFonts w:cs="Arial"/>
          <w:sz w:val="20"/>
          <w:szCs w:val="20"/>
          <w:vertAlign w:val="subscript"/>
        </w:rPr>
        <w:t>n</w:t>
      </w:r>
      <w:r w:rsidR="00613EC1">
        <w:rPr>
          <w:rFonts w:cs="Arial"/>
          <w:sz w:val="20"/>
          <w:szCs w:val="20"/>
        </w:rPr>
        <w:t>, where n runs over all channels</w:t>
      </w:r>
    </w:p>
    <w:p w:rsidR="000A38FD" w:rsidRDefault="000A38FD" w:rsidP="000A38FD">
      <w:pPr>
        <w:pStyle w:val="NormalWeb"/>
        <w:numPr>
          <w:ilvl w:val="0"/>
          <w:numId w:val="44"/>
        </w:numPr>
        <w:spacing w:before="120" w:beforeAutospacing="0"/>
        <w:rPr>
          <w:rFonts w:cs="Arial"/>
          <w:sz w:val="20"/>
          <w:szCs w:val="20"/>
        </w:rPr>
      </w:pPr>
      <w:r w:rsidRPr="000A38FD">
        <w:rPr>
          <w:rFonts w:cs="Arial"/>
          <w:sz w:val="20"/>
          <w:szCs w:val="20"/>
        </w:rPr>
        <w:t>Impulse momentum balance dI/dt = ploss</w:t>
      </w:r>
    </w:p>
    <w:p w:rsidR="000717BB" w:rsidRDefault="000717BB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0717BB" w:rsidRDefault="000717BB" w:rsidP="000717BB">
      <w:pPr>
        <w:pStyle w:val="NormalWeb"/>
        <w:spacing w:before="120" w:beforeAutospacing="0"/>
        <w:rPr>
          <w:rFonts w:cs="Arial"/>
          <w:sz w:val="20"/>
        </w:rPr>
      </w:pPr>
      <w:r>
        <w:rPr>
          <w:rFonts w:cs="Arial"/>
          <w:sz w:val="20"/>
          <w:szCs w:val="20"/>
        </w:rPr>
        <w:t xml:space="preserve">The matrices </w:t>
      </w:r>
      <w:r w:rsidRPr="00324653">
        <w:rPr>
          <w:rFonts w:cs="Arial"/>
          <w:b/>
          <w:sz w:val="20"/>
        </w:rPr>
        <w:t>A</w:t>
      </w:r>
      <w:r w:rsidRPr="00324653">
        <w:rPr>
          <w:rFonts w:cs="Arial"/>
          <w:b/>
          <w:sz w:val="20"/>
          <w:vertAlign w:val="subscript"/>
        </w:rPr>
        <w:t>t</w:t>
      </w:r>
      <w:r>
        <w:rPr>
          <w:rFonts w:cs="Arial"/>
          <w:b/>
          <w:sz w:val="20"/>
          <w:vertAlign w:val="subscript"/>
        </w:rPr>
        <w:t xml:space="preserve">j </w:t>
      </w:r>
      <w:r w:rsidRPr="00324653">
        <w:rPr>
          <w:rFonts w:cs="Arial"/>
          <w:b/>
          <w:sz w:val="20"/>
        </w:rPr>
        <w:t>A</w:t>
      </w:r>
      <w:r w:rsidRPr="00324653">
        <w:rPr>
          <w:rFonts w:cs="Arial"/>
          <w:b/>
          <w:sz w:val="20"/>
          <w:vertAlign w:val="subscript"/>
        </w:rPr>
        <w:t>t</w:t>
      </w:r>
      <w:r>
        <w:rPr>
          <w:rFonts w:cs="Arial"/>
          <w:b/>
          <w:sz w:val="20"/>
          <w:vertAlign w:val="subscript"/>
        </w:rPr>
        <w:t xml:space="preserve">q </w:t>
      </w:r>
      <w:r w:rsidRPr="00324653">
        <w:rPr>
          <w:rFonts w:cs="Arial"/>
          <w:b/>
          <w:sz w:val="20"/>
        </w:rPr>
        <w:t>A</w:t>
      </w:r>
      <w:r w:rsidRPr="00324653">
        <w:rPr>
          <w:rFonts w:cs="Arial"/>
          <w:b/>
          <w:sz w:val="20"/>
          <w:vertAlign w:val="subscript"/>
        </w:rPr>
        <w:t>t</w:t>
      </w:r>
      <w:r>
        <w:rPr>
          <w:rFonts w:cs="Arial"/>
          <w:b/>
          <w:sz w:val="20"/>
          <w:vertAlign w:val="subscript"/>
        </w:rPr>
        <w:t>f</w:t>
      </w:r>
      <w:r>
        <w:rPr>
          <w:rFonts w:cs="Arial"/>
          <w:sz w:val="20"/>
        </w:rPr>
        <w:t xml:space="preserve"> describe the dependence of the equations above to respective submatrix</w:t>
      </w:r>
    </w:p>
    <w:p w:rsidR="000717BB" w:rsidRDefault="000717BB" w:rsidP="000717BB">
      <w:pPr>
        <w:pStyle w:val="NormalWeb"/>
        <w:spacing w:before="120" w:beforeAutospacing="0"/>
        <w:rPr>
          <w:rFonts w:cs="Arial"/>
          <w:sz w:val="20"/>
        </w:rPr>
      </w:pPr>
    </w:p>
    <w:p w:rsidR="00400F89" w:rsidRPr="00693429" w:rsidRDefault="00400F89" w:rsidP="00400F89">
      <w:pPr>
        <w:rPr>
          <w:rFonts w:asciiTheme="minorHAnsi" w:hAnsiTheme="minorHAnsi"/>
          <w:i/>
          <w:szCs w:val="24"/>
          <w:lang w:val="en-US" w:eastAsia="en-US"/>
        </w:rPr>
      </w:pPr>
      <w:r>
        <w:rPr>
          <w:rFonts w:asciiTheme="minorHAnsi" w:hAnsiTheme="minorHAnsi"/>
          <w:i/>
          <w:szCs w:val="24"/>
          <w:lang w:val="en-US" w:eastAsia="en-US"/>
        </w:rPr>
        <w:t xml:space="preserve">Submatrix </w:t>
      </w:r>
      <w:r>
        <w:rPr>
          <w:rFonts w:asciiTheme="minorHAnsi" w:hAnsiTheme="minorHAnsi"/>
          <w:b/>
          <w:szCs w:val="24"/>
          <w:lang w:val="en-US" w:eastAsia="en-US"/>
        </w:rPr>
        <w:t>B</w:t>
      </w:r>
      <w:r>
        <w:rPr>
          <w:rFonts w:asciiTheme="minorHAnsi" w:hAnsiTheme="minorHAnsi"/>
          <w:b/>
          <w:szCs w:val="24"/>
          <w:vertAlign w:val="subscript"/>
          <w:lang w:val="en-US" w:eastAsia="en-US"/>
        </w:rPr>
        <w:t xml:space="preserve">t </w:t>
      </w:r>
      <w:r w:rsidRPr="00693429">
        <w:rPr>
          <w:rFonts w:asciiTheme="minorHAnsi" w:hAnsiTheme="minorHAnsi"/>
          <w:i/>
          <w:szCs w:val="24"/>
          <w:lang w:val="en-US" w:eastAsia="en-US"/>
        </w:rPr>
        <w:t>(function</w:t>
      </w:r>
      <w:r>
        <w:rPr>
          <w:rFonts w:asciiTheme="minorHAnsi" w:hAnsiTheme="minorHAnsi"/>
          <w:i/>
          <w:szCs w:val="24"/>
          <w:lang w:val="en-US" w:eastAsia="en-US"/>
        </w:rPr>
        <w:t xml:space="preserve"> </w:t>
      </w:r>
      <w:r>
        <w:rPr>
          <w:rFonts w:asciiTheme="minorHAnsi" w:hAnsiTheme="minorHAnsi"/>
          <w:b/>
          <w:szCs w:val="24"/>
          <w:lang w:val="en-US" w:eastAsia="en-US"/>
        </w:rPr>
        <w:t>A_th</w:t>
      </w:r>
      <w:r>
        <w:rPr>
          <w:rFonts w:asciiTheme="minorHAnsi" w:hAnsiTheme="minorHAnsi"/>
          <w:i/>
          <w:szCs w:val="24"/>
          <w:lang w:val="en-US" w:eastAsia="en-US"/>
        </w:rPr>
        <w:t>)</w:t>
      </w:r>
    </w:p>
    <w:p w:rsidR="000717BB" w:rsidRDefault="00400F89" w:rsidP="000717BB">
      <w:pPr>
        <w:pStyle w:val="NormalWeb"/>
        <w:spacing w:before="120" w:beforeAutospacing="0"/>
        <w:rPr>
          <w:rFonts w:cs="Arial"/>
          <w:sz w:val="20"/>
        </w:rPr>
      </w:pPr>
      <w:r>
        <w:rPr>
          <w:rFonts w:cs="Arial"/>
          <w:sz w:val="20"/>
        </w:rPr>
        <w:t xml:space="preserve">The submatrix </w:t>
      </w:r>
      <w:r>
        <w:rPr>
          <w:rFonts w:cs="Arial"/>
          <w:b/>
          <w:sz w:val="20"/>
        </w:rPr>
        <w:t>B</w:t>
      </w:r>
      <w:r>
        <w:rPr>
          <w:rFonts w:cs="Arial"/>
          <w:b/>
          <w:sz w:val="20"/>
          <w:vertAlign w:val="subscript"/>
        </w:rPr>
        <w:t xml:space="preserve">t </w:t>
      </w:r>
      <w:r>
        <w:rPr>
          <w:rFonts w:cs="Arial"/>
          <w:sz w:val="20"/>
        </w:rPr>
        <w:t xml:space="preserve">is given by the left hand side of equations At.1-At.7. </w:t>
      </w:r>
      <w:r>
        <w:rPr>
          <w:rFonts w:cs="Arial"/>
          <w:b/>
          <w:sz w:val="20"/>
        </w:rPr>
        <w:t>B</w:t>
      </w:r>
      <w:r>
        <w:rPr>
          <w:rFonts w:cs="Arial"/>
          <w:b/>
          <w:sz w:val="20"/>
          <w:vertAlign w:val="subscript"/>
        </w:rPr>
        <w:t xml:space="preserve">t </w:t>
      </w:r>
      <w:r>
        <w:rPr>
          <w:rFonts w:cs="Arial"/>
          <w:sz w:val="20"/>
        </w:rPr>
        <w:t>is block-diagonal, and each block has the following contents</w:t>
      </w:r>
      <w:r w:rsidR="00EF43EA">
        <w:rPr>
          <w:rFonts w:cs="Arial"/>
          <w:sz w:val="20"/>
        </w:rPr>
        <w:t xml:space="preserve"> the supscript </w:t>
      </w:r>
      <w:r w:rsidR="00EF43EA">
        <w:rPr>
          <w:rFonts w:cs="Arial"/>
          <w:i/>
          <w:sz w:val="20"/>
        </w:rPr>
        <w:t xml:space="preserve">i </w:t>
      </w:r>
      <w:r w:rsidR="00EF43EA" w:rsidRPr="00EF43EA">
        <w:rPr>
          <w:rFonts w:cs="Arial"/>
          <w:sz w:val="20"/>
        </w:rPr>
        <w:t>denotes</w:t>
      </w:r>
      <w:r w:rsidR="00EF43EA">
        <w:rPr>
          <w:rFonts w:cs="Arial"/>
          <w:sz w:val="20"/>
        </w:rPr>
        <w:t xml:space="preserve"> the </w:t>
      </w:r>
      <w:r w:rsidR="00EF43EA">
        <w:rPr>
          <w:rFonts w:cs="Arial"/>
          <w:i/>
          <w:sz w:val="20"/>
        </w:rPr>
        <w:t>i</w:t>
      </w:r>
      <w:r>
        <w:rPr>
          <w:rFonts w:cs="Arial"/>
          <w:sz w:val="20"/>
        </w:rPr>
        <w:t>:</w:t>
      </w:r>
      <w:r w:rsidR="00EF43EA">
        <w:rPr>
          <w:rFonts w:cs="Arial"/>
          <w:sz w:val="20"/>
        </w:rPr>
        <w:t xml:space="preserve">th node: </w:t>
      </w:r>
    </w:p>
    <w:p w:rsidR="00400F89" w:rsidRDefault="00400F89" w:rsidP="00400F89">
      <w:pPr>
        <w:pStyle w:val="NormalWeb"/>
        <w:spacing w:before="120" w:beforeAutospacing="0"/>
        <w:rPr>
          <w:rFonts w:cs="Arial"/>
          <w:b/>
          <w:sz w:val="20"/>
          <w:szCs w:val="20"/>
        </w:rPr>
      </w:pPr>
      <w:r>
        <w:tab/>
      </w:r>
      <w:r w:rsidRPr="00400F89">
        <w:rPr>
          <w:position w:val="-4"/>
        </w:rPr>
        <w:object w:dxaOrig="180" w:dyaOrig="279">
          <v:shape id="_x0000_i1041" type="#_x0000_t75" style="width:9.2pt;height:13.8pt" o:ole="">
            <v:imagedata r:id="rId35" o:title=""/>
          </v:shape>
          <o:OLEObject Type="Embed" ProgID="Equation.DSMT4" ShapeID="_x0000_i1041" DrawAspect="Content" ObjectID="_1287303292" r:id="rId41"/>
        </w:objec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</w:p>
    <w:p w:rsidR="00400F89" w:rsidRPr="00400F89" w:rsidRDefault="00400F89" w:rsidP="00400F89">
      <w:pPr>
        <w:pStyle w:val="MTDisplayEquation"/>
      </w:pPr>
      <w:r>
        <w:tab/>
      </w:r>
      <w:r w:rsidR="006B2A0B" w:rsidRPr="006B2A0B">
        <w:rPr>
          <w:position w:val="-156"/>
        </w:rPr>
        <w:object w:dxaOrig="4720" w:dyaOrig="3240">
          <v:shape id="_x0000_i1042" type="#_x0000_t75" style="width:236.15pt;height:161.85pt" o:ole="">
            <v:imagedata r:id="rId42" o:title=""/>
          </v:shape>
          <o:OLEObject Type="Embed" ProgID="Equation.DSMT4" ShapeID="_x0000_i1042" DrawAspect="Content" ObjectID="_1287303293" r:id="rId43"/>
        </w:object>
      </w:r>
    </w:p>
    <w:p w:rsidR="00400F89" w:rsidRDefault="00400F89" w:rsidP="000717BB">
      <w:pPr>
        <w:pStyle w:val="NormalWeb"/>
        <w:spacing w:before="120" w:beforeAutospacing="0"/>
        <w:rPr>
          <w:rFonts w:cs="Arial"/>
          <w:sz w:val="20"/>
        </w:rPr>
      </w:pPr>
    </w:p>
    <w:p w:rsidR="000717BB" w:rsidRPr="00693429" w:rsidRDefault="000717BB" w:rsidP="000717BB">
      <w:pPr>
        <w:rPr>
          <w:rFonts w:asciiTheme="minorHAnsi" w:hAnsiTheme="minorHAnsi"/>
          <w:i/>
          <w:szCs w:val="24"/>
          <w:lang w:val="en-US" w:eastAsia="en-US"/>
        </w:rPr>
      </w:pPr>
      <w:r>
        <w:rPr>
          <w:rFonts w:asciiTheme="minorHAnsi" w:hAnsiTheme="minorHAnsi"/>
          <w:i/>
          <w:szCs w:val="24"/>
          <w:lang w:val="en-US" w:eastAsia="en-US"/>
        </w:rPr>
        <w:t xml:space="preserve">Submatrix </w:t>
      </w:r>
      <w:r w:rsidRPr="00324653">
        <w:rPr>
          <w:rFonts w:asciiTheme="minorHAnsi" w:hAnsiTheme="minorHAnsi"/>
          <w:b/>
          <w:szCs w:val="24"/>
          <w:lang w:val="en-US" w:eastAsia="en-US"/>
        </w:rPr>
        <w:t>A</w:t>
      </w:r>
      <w:r>
        <w:rPr>
          <w:rFonts w:asciiTheme="minorHAnsi" w:hAnsiTheme="minorHAnsi"/>
          <w:b/>
          <w:szCs w:val="24"/>
          <w:vertAlign w:val="subscript"/>
          <w:lang w:val="en-US" w:eastAsia="en-US"/>
        </w:rPr>
        <w:t xml:space="preserve">j </w:t>
      </w:r>
      <w:r w:rsidRPr="00693429">
        <w:rPr>
          <w:rFonts w:asciiTheme="minorHAnsi" w:hAnsiTheme="minorHAnsi"/>
          <w:i/>
          <w:szCs w:val="24"/>
          <w:lang w:val="en-US" w:eastAsia="en-US"/>
        </w:rPr>
        <w:t>(function</w:t>
      </w:r>
      <w:r>
        <w:rPr>
          <w:rFonts w:asciiTheme="minorHAnsi" w:hAnsiTheme="minorHAnsi"/>
          <w:i/>
          <w:szCs w:val="24"/>
          <w:lang w:val="en-US" w:eastAsia="en-US"/>
        </w:rPr>
        <w:t xml:space="preserve"> </w:t>
      </w:r>
      <w:r>
        <w:rPr>
          <w:rFonts w:asciiTheme="minorHAnsi" w:hAnsiTheme="minorHAnsi"/>
          <w:b/>
          <w:szCs w:val="24"/>
          <w:lang w:val="en-US" w:eastAsia="en-US"/>
        </w:rPr>
        <w:t>A_th</w:t>
      </w:r>
      <w:r>
        <w:rPr>
          <w:rFonts w:asciiTheme="minorHAnsi" w:hAnsiTheme="minorHAnsi"/>
          <w:i/>
          <w:szCs w:val="24"/>
          <w:lang w:val="en-US" w:eastAsia="en-US"/>
        </w:rPr>
        <w:t>)</w:t>
      </w:r>
    </w:p>
    <w:p w:rsidR="000717BB" w:rsidRDefault="000717BB" w:rsidP="000717BB">
      <w:pPr>
        <w:pStyle w:val="NormalWeb"/>
        <w:spacing w:before="120" w:beforeAutospacing="0"/>
        <w:rPr>
          <w:rFonts w:cs="Arial"/>
          <w:sz w:val="20"/>
        </w:rPr>
      </w:pPr>
      <w:r>
        <w:rPr>
          <w:rFonts w:cs="Arial"/>
          <w:sz w:val="20"/>
        </w:rPr>
        <w:t xml:space="preserve">The submatrix </w:t>
      </w:r>
      <w:r w:rsidRPr="00324653">
        <w:rPr>
          <w:rFonts w:cs="Arial"/>
          <w:b/>
          <w:sz w:val="20"/>
        </w:rPr>
        <w:t>A</w:t>
      </w:r>
      <w:r>
        <w:rPr>
          <w:rFonts w:cs="Arial"/>
          <w:b/>
          <w:sz w:val="20"/>
          <w:vertAlign w:val="subscript"/>
        </w:rPr>
        <w:t xml:space="preserve">j </w:t>
      </w:r>
      <w:r>
        <w:rPr>
          <w:rFonts w:cs="Arial"/>
          <w:sz w:val="20"/>
        </w:rPr>
        <w:t xml:space="preserve">(sometimes denoted </w:t>
      </w:r>
      <w:r w:rsidRPr="00324653">
        <w:rPr>
          <w:rFonts w:cs="Arial"/>
          <w:b/>
          <w:sz w:val="20"/>
        </w:rPr>
        <w:t>A</w:t>
      </w:r>
      <w:r>
        <w:rPr>
          <w:rFonts w:cs="Arial"/>
          <w:b/>
          <w:sz w:val="20"/>
          <w:vertAlign w:val="subscript"/>
        </w:rPr>
        <w:t>I</w:t>
      </w:r>
      <w:r>
        <w:rPr>
          <w:rFonts w:cs="Arial"/>
          <w:sz w:val="20"/>
        </w:rPr>
        <w:t>) describes the ex-core thermohydraulics.</w:t>
      </w:r>
    </w:p>
    <w:p w:rsidR="000717BB" w:rsidRDefault="000717BB" w:rsidP="000717BB">
      <w:pPr>
        <w:pStyle w:val="NormalWeb"/>
        <w:spacing w:before="120" w:beforeAutospacing="0"/>
        <w:rPr>
          <w:rFonts w:cs="Arial"/>
          <w:sz w:val="20"/>
        </w:rPr>
      </w:pPr>
      <w:r>
        <w:rPr>
          <w:rFonts w:cs="Arial"/>
          <w:sz w:val="20"/>
        </w:rPr>
        <w:t>The variables are: 2 (t</w:t>
      </w:r>
      <w:r>
        <w:rPr>
          <w:rFonts w:cs="Arial"/>
          <w:sz w:val="20"/>
          <w:vertAlign w:val="subscript"/>
        </w:rPr>
        <w:t>l</w:t>
      </w:r>
      <w:r>
        <w:rPr>
          <w:rFonts w:cs="Arial"/>
          <w:sz w:val="20"/>
        </w:rPr>
        <w:t xml:space="preserve"> W</w:t>
      </w:r>
      <w:r>
        <w:rPr>
          <w:rFonts w:cs="Arial"/>
          <w:sz w:val="20"/>
          <w:vertAlign w:val="subscript"/>
        </w:rPr>
        <w:t>l</w:t>
      </w:r>
      <w:r>
        <w:rPr>
          <w:rFonts w:cs="Arial"/>
          <w:sz w:val="20"/>
        </w:rPr>
        <w:t xml:space="preserve">) per section before the core (1-phase portion), and 4 </w:t>
      </w:r>
      <w:r w:rsidR="00435D41">
        <w:rPr>
          <w:rFonts w:cs="Arial"/>
          <w:sz w:val="20"/>
        </w:rPr>
        <w:t>(</w:t>
      </w:r>
      <w:r w:rsidR="00435D41">
        <w:rPr>
          <w:rFonts w:ascii="Times New Roman" w:hAnsi="Times New Roman"/>
          <w:sz w:val="20"/>
        </w:rPr>
        <w:t>α</w:t>
      </w:r>
      <w:r w:rsidR="00435D41">
        <w:rPr>
          <w:rFonts w:cs="Arial"/>
          <w:sz w:val="20"/>
        </w:rPr>
        <w:t xml:space="preserve"> t</w:t>
      </w:r>
      <w:r w:rsidR="00435D41">
        <w:rPr>
          <w:rFonts w:cs="Arial"/>
          <w:sz w:val="20"/>
          <w:vertAlign w:val="subscript"/>
        </w:rPr>
        <w:t>l</w:t>
      </w:r>
      <w:r w:rsidR="00435D41">
        <w:rPr>
          <w:rFonts w:cs="Arial"/>
          <w:sz w:val="20"/>
        </w:rPr>
        <w:t xml:space="preserve"> W</w:t>
      </w:r>
      <w:r w:rsidR="00435D41">
        <w:rPr>
          <w:rFonts w:cs="Arial"/>
          <w:sz w:val="20"/>
          <w:vertAlign w:val="subscript"/>
        </w:rPr>
        <w:t>g</w:t>
      </w:r>
      <w:r w:rsidR="00435D41">
        <w:rPr>
          <w:rFonts w:cs="Arial"/>
          <w:sz w:val="20"/>
        </w:rPr>
        <w:t xml:space="preserve"> W</w:t>
      </w:r>
      <w:r w:rsidR="00435D41">
        <w:rPr>
          <w:rFonts w:cs="Arial"/>
          <w:sz w:val="20"/>
          <w:vertAlign w:val="subscript"/>
        </w:rPr>
        <w:t>l</w:t>
      </w:r>
      <w:r w:rsidR="00435D41">
        <w:rPr>
          <w:rFonts w:cs="Arial"/>
          <w:sz w:val="20"/>
        </w:rPr>
        <w:t xml:space="preserve">) </w:t>
      </w:r>
      <w:r>
        <w:rPr>
          <w:rFonts w:cs="Arial"/>
          <w:sz w:val="20"/>
        </w:rPr>
        <w:t xml:space="preserve">after </w:t>
      </w:r>
      <w:r w:rsidR="00435D41">
        <w:rPr>
          <w:rFonts w:cs="Arial"/>
          <w:sz w:val="20"/>
        </w:rPr>
        <w:t>the core</w:t>
      </w:r>
      <w:r>
        <w:rPr>
          <w:rFonts w:cs="Arial"/>
          <w:sz w:val="20"/>
        </w:rPr>
        <w:t>. In order to be able to compare with earlier experience in MATSTAB, I have hardcoded the number of sections to be:</w:t>
      </w:r>
    </w:p>
    <w:tbl>
      <w:tblPr>
        <w:tblStyle w:val="TableGrid"/>
        <w:tblW w:w="0" w:type="auto"/>
        <w:tblLook w:val="04A0"/>
      </w:tblPr>
      <w:tblGrid>
        <w:gridCol w:w="4158"/>
        <w:gridCol w:w="900"/>
      </w:tblGrid>
      <w:tr w:rsidR="000717BB" w:rsidTr="000717BB">
        <w:tc>
          <w:tcPr>
            <w:tcW w:w="4158" w:type="dxa"/>
          </w:tcPr>
          <w:p w:rsidR="000717BB" w:rsidRDefault="00435D41" w:rsidP="000717BB">
            <w:pPr>
              <w:pStyle w:val="NormalWe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Ex-core portion</w:t>
            </w:r>
          </w:p>
        </w:tc>
        <w:tc>
          <w:tcPr>
            <w:tcW w:w="900" w:type="dxa"/>
          </w:tcPr>
          <w:p w:rsidR="000717BB" w:rsidRDefault="00435D41" w:rsidP="000717BB">
            <w:pPr>
              <w:pStyle w:val="NormalWe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nsec</w:t>
            </w:r>
          </w:p>
        </w:tc>
      </w:tr>
      <w:tr w:rsidR="000717BB" w:rsidTr="000717BB">
        <w:tc>
          <w:tcPr>
            <w:tcW w:w="4158" w:type="dxa"/>
          </w:tcPr>
          <w:p w:rsidR="000717BB" w:rsidRDefault="00435D41" w:rsidP="000717BB">
            <w:pPr>
              <w:pStyle w:val="NormalWe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Downcomer 1 dc1</w:t>
            </w:r>
          </w:p>
        </w:tc>
        <w:tc>
          <w:tcPr>
            <w:tcW w:w="900" w:type="dxa"/>
          </w:tcPr>
          <w:p w:rsidR="000717BB" w:rsidRDefault="00435D41" w:rsidP="000717BB">
            <w:pPr>
              <w:pStyle w:val="NormalWe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717BB" w:rsidTr="000717BB">
        <w:tc>
          <w:tcPr>
            <w:tcW w:w="4158" w:type="dxa"/>
          </w:tcPr>
          <w:p w:rsidR="000717BB" w:rsidRDefault="00435D41" w:rsidP="000717BB">
            <w:pPr>
              <w:pStyle w:val="NormalWe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Downcomer 2 dc2</w:t>
            </w:r>
          </w:p>
        </w:tc>
        <w:tc>
          <w:tcPr>
            <w:tcW w:w="900" w:type="dxa"/>
          </w:tcPr>
          <w:p w:rsidR="000717BB" w:rsidRDefault="00435D41" w:rsidP="000717BB">
            <w:pPr>
              <w:pStyle w:val="NormalWe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</w:tr>
      <w:tr w:rsidR="000717BB" w:rsidTr="000717BB">
        <w:tc>
          <w:tcPr>
            <w:tcW w:w="4158" w:type="dxa"/>
          </w:tcPr>
          <w:p w:rsidR="000717BB" w:rsidRDefault="00435D41" w:rsidP="000717BB">
            <w:pPr>
              <w:pStyle w:val="NormalWe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Lower plenum 1 lp1</w:t>
            </w:r>
          </w:p>
        </w:tc>
        <w:tc>
          <w:tcPr>
            <w:tcW w:w="900" w:type="dxa"/>
          </w:tcPr>
          <w:p w:rsidR="000717BB" w:rsidRDefault="00435D41" w:rsidP="000717BB">
            <w:pPr>
              <w:pStyle w:val="NormalWe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717BB" w:rsidTr="000717BB">
        <w:tc>
          <w:tcPr>
            <w:tcW w:w="4158" w:type="dxa"/>
          </w:tcPr>
          <w:p w:rsidR="000717BB" w:rsidRDefault="00435D41" w:rsidP="000717BB">
            <w:pPr>
              <w:pStyle w:val="NormalWe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Lower plenum 2 lp2</w:t>
            </w:r>
          </w:p>
        </w:tc>
        <w:tc>
          <w:tcPr>
            <w:tcW w:w="900" w:type="dxa"/>
          </w:tcPr>
          <w:p w:rsidR="000717BB" w:rsidRDefault="00435D41" w:rsidP="000717BB">
            <w:pPr>
              <w:pStyle w:val="NormalWe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717BB" w:rsidTr="000717BB">
        <w:tc>
          <w:tcPr>
            <w:tcW w:w="4158" w:type="dxa"/>
          </w:tcPr>
          <w:p w:rsidR="000717BB" w:rsidRDefault="00435D41" w:rsidP="000717BB">
            <w:pPr>
              <w:pStyle w:val="NormalWe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Upper plenum upl</w:t>
            </w:r>
          </w:p>
        </w:tc>
        <w:tc>
          <w:tcPr>
            <w:tcW w:w="900" w:type="dxa"/>
          </w:tcPr>
          <w:p w:rsidR="000717BB" w:rsidRDefault="00435D41" w:rsidP="000717BB">
            <w:pPr>
              <w:pStyle w:val="NormalWeb"/>
              <w:spacing w:before="120" w:beforeAutospacing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</w:tr>
    </w:tbl>
    <w:p w:rsidR="000717BB" w:rsidRPr="000717BB" w:rsidRDefault="000717BB" w:rsidP="000717BB">
      <w:pPr>
        <w:pStyle w:val="NormalWeb"/>
        <w:spacing w:before="120" w:beforeAutospacing="0"/>
        <w:rPr>
          <w:rFonts w:cs="Arial"/>
          <w:sz w:val="20"/>
        </w:rPr>
      </w:pPr>
    </w:p>
    <w:p w:rsidR="000717BB" w:rsidRDefault="00435D41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Thus</w:t>
      </w:r>
      <w:r w:rsidR="00AE52FC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there are</w:t>
      </w:r>
      <w:r w:rsidR="00AE52FC">
        <w:rPr>
          <w:rFonts w:cs="Arial"/>
          <w:sz w:val="20"/>
          <w:szCs w:val="20"/>
        </w:rPr>
        <w:t xml:space="preserve"> 24 variables for the one-phase </w:t>
      </w:r>
      <w:r>
        <w:rPr>
          <w:rFonts w:cs="Arial"/>
          <w:sz w:val="20"/>
          <w:szCs w:val="20"/>
        </w:rPr>
        <w:t>portion, and 16 variables for the two-phase portion.</w:t>
      </w:r>
    </w:p>
    <w:p w:rsidR="00C4610E" w:rsidRDefault="00C4610E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equations for the one-phase portion are quick and dirty at this point: </w:t>
      </w:r>
    </w:p>
    <w:p w:rsidR="00C4610E" w:rsidRPr="00C4610E" w:rsidRDefault="00C4610E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=0</m:t>
          </m:r>
        </m:oMath>
      </m:oMathPara>
    </w:p>
    <w:p w:rsidR="00C4610E" w:rsidRDefault="004B0ECD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m:oMathPara>
        <m:oMath>
          <w:bookmarkStart w:id="1" w:name="OLE_LINK1"/>
          <w:bookmarkStart w:id="2" w:name="OLE_LINK2"/>
          <m:sSubSup>
            <m:sSub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l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p>
          </m:sSubSup>
          <w:bookmarkEnd w:id="1"/>
          <w:bookmarkEnd w:id="2"/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l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k-1</m:t>
              </m:r>
            </m:sup>
          </m:sSubSup>
        </m:oMath>
      </m:oMathPara>
    </w:p>
    <w:p w:rsidR="00C4610E" w:rsidRDefault="00C4610E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 the connection to the core, the sum of all channel flows equals the sum of the flow out of downcomer 2.</w:t>
      </w:r>
    </w:p>
    <w:p w:rsidR="00943290" w:rsidRDefault="00943290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Of course, in hindsight it is sort of silly to have 24 variables when one (W</w:t>
      </w:r>
      <w:r w:rsidRPr="00943290">
        <w:rPr>
          <w:rFonts w:cs="Arial"/>
          <w:sz w:val="20"/>
          <w:szCs w:val="20"/>
          <w:vertAlign w:val="subscript"/>
        </w:rPr>
        <w:t>l</w:t>
      </w:r>
      <w:r w:rsidRPr="00943290">
        <w:rPr>
          <w:rFonts w:cs="Arial"/>
          <w:sz w:val="20"/>
          <w:szCs w:val="20"/>
          <w:vertAlign w:val="superscript"/>
        </w:rPr>
        <w:t>tot</w:t>
      </w:r>
      <w:r>
        <w:rPr>
          <w:rFonts w:cs="Arial"/>
          <w:sz w:val="20"/>
          <w:szCs w:val="20"/>
        </w:rPr>
        <w:t>) probably would have been enough, but let's just leave it for now.</w:t>
      </w:r>
    </w:p>
    <w:p w:rsidR="00C4610E" w:rsidRDefault="00C4610E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For the two-phase portion, the following four equations are used:</w:t>
      </w:r>
    </w:p>
    <w:tbl>
      <w:tblPr>
        <w:tblStyle w:val="TableGrid"/>
        <w:tblW w:w="0" w:type="auto"/>
        <w:tblLayout w:type="fixed"/>
        <w:tblLook w:val="04A0"/>
      </w:tblPr>
      <w:tblGrid>
        <w:gridCol w:w="2358"/>
        <w:gridCol w:w="902"/>
        <w:gridCol w:w="988"/>
        <w:gridCol w:w="990"/>
        <w:gridCol w:w="2430"/>
        <w:gridCol w:w="1937"/>
      </w:tblGrid>
      <w:tr w:rsidR="003E1E2A" w:rsidTr="00AF051F">
        <w:tc>
          <w:tcPr>
            <w:tcW w:w="2358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Eq. Name</w:t>
            </w:r>
          </w:p>
        </w:tc>
        <w:tc>
          <w:tcPr>
            <w:tcW w:w="902" w:type="dxa"/>
          </w:tcPr>
          <w:p w:rsidR="003E1E2A" w:rsidRPr="000746F1" w:rsidRDefault="003E1E2A" w:rsidP="00AF051F">
            <w:pPr>
              <w:pStyle w:val="NormalWeb"/>
              <w:spacing w:before="120" w:beforeAutospacing="0"/>
              <w:rPr>
                <w:rFonts w:cs="Arial"/>
                <w:sz w:val="18"/>
                <w:szCs w:val="18"/>
              </w:rPr>
            </w:pPr>
            <w:r w:rsidRPr="000746F1">
              <w:rPr>
                <w:rFonts w:cs="Arial"/>
                <w:sz w:val="18"/>
                <w:szCs w:val="18"/>
              </w:rPr>
              <w:t>Variable</w:t>
            </w:r>
          </w:p>
        </w:tc>
        <w:tc>
          <w:tcPr>
            <w:tcW w:w="988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Number</w:t>
            </w:r>
          </w:p>
        </w:tc>
        <w:tc>
          <w:tcPr>
            <w:tcW w:w="990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Index</w:t>
            </w:r>
          </w:p>
        </w:tc>
        <w:tc>
          <w:tcPr>
            <w:tcW w:w="2430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Method</w:t>
            </w:r>
          </w:p>
        </w:tc>
        <w:tc>
          <w:tcPr>
            <w:tcW w:w="1937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Note</w:t>
            </w:r>
          </w:p>
        </w:tc>
      </w:tr>
      <w:tr w:rsidR="003E1E2A" w:rsidTr="00AF051F">
        <w:tc>
          <w:tcPr>
            <w:tcW w:w="2358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Phasic mass balance</w:t>
            </w:r>
          </w:p>
        </w:tc>
        <w:tc>
          <w:tcPr>
            <w:tcW w:w="902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α</w:t>
            </w:r>
          </w:p>
        </w:tc>
        <w:tc>
          <w:tcPr>
            <w:tcW w:w="988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Aj.1</w:t>
            </w:r>
          </w:p>
        </w:tc>
        <w:tc>
          <w:tcPr>
            <w:tcW w:w="990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bas_u</w:t>
            </w:r>
            <w:r w:rsidR="00943290">
              <w:rPr>
                <w:rFonts w:cs="Arial"/>
                <w:sz w:val="20"/>
                <w:szCs w:val="20"/>
              </w:rPr>
              <w:t>+1</w:t>
            </w:r>
          </w:p>
        </w:tc>
        <w:tc>
          <w:tcPr>
            <w:tcW w:w="2430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Analytical</w:t>
            </w:r>
          </w:p>
        </w:tc>
        <w:tc>
          <w:tcPr>
            <w:tcW w:w="1937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</w:p>
        </w:tc>
      </w:tr>
      <w:tr w:rsidR="003E1E2A" w:rsidTr="00AF051F">
        <w:tc>
          <w:tcPr>
            <w:tcW w:w="2358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Mixture Energy</w:t>
            </w:r>
          </w:p>
        </w:tc>
        <w:tc>
          <w:tcPr>
            <w:tcW w:w="902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</w:t>
            </w:r>
            <w:r w:rsidRPr="003E1E2A">
              <w:rPr>
                <w:rFonts w:cs="Arial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988" w:type="dxa"/>
          </w:tcPr>
          <w:p w:rsidR="003E1E2A" w:rsidRDefault="00943290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Aj</w:t>
            </w:r>
            <w:r w:rsidR="003E1E2A">
              <w:rPr>
                <w:rFonts w:cs="Arial"/>
                <w:sz w:val="20"/>
                <w:szCs w:val="20"/>
              </w:rPr>
              <w:t>.2</w:t>
            </w:r>
          </w:p>
        </w:tc>
        <w:tc>
          <w:tcPr>
            <w:tcW w:w="990" w:type="dxa"/>
          </w:tcPr>
          <w:p w:rsidR="003E1E2A" w:rsidRDefault="00943290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bas_u</w:t>
            </w:r>
            <w:r w:rsidR="003E1E2A">
              <w:rPr>
                <w:rFonts w:cs="Arial"/>
                <w:sz w:val="20"/>
                <w:szCs w:val="20"/>
              </w:rPr>
              <w:t>+</w:t>
            </w: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30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Analytical RHS, FD LHS</w:t>
            </w:r>
          </w:p>
        </w:tc>
        <w:tc>
          <w:tcPr>
            <w:tcW w:w="1937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Non-diagonal LHS</w:t>
            </w:r>
          </w:p>
        </w:tc>
      </w:tr>
      <w:tr w:rsidR="003E1E2A" w:rsidTr="00AF051F">
        <w:tc>
          <w:tcPr>
            <w:tcW w:w="2358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Wl=f(alfa,tl,jm,P)</w:t>
            </w:r>
          </w:p>
        </w:tc>
        <w:tc>
          <w:tcPr>
            <w:tcW w:w="902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</w:t>
            </w:r>
            <w:r w:rsidRPr="003E1E2A">
              <w:rPr>
                <w:rFonts w:cs="Arial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988" w:type="dxa"/>
          </w:tcPr>
          <w:p w:rsidR="003E1E2A" w:rsidRDefault="00943290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Aj</w:t>
            </w:r>
            <w:r w:rsidR="003E1E2A">
              <w:rPr>
                <w:rFonts w:cs="Arial"/>
                <w:sz w:val="20"/>
                <w:szCs w:val="20"/>
              </w:rPr>
              <w:t>.3</w:t>
            </w:r>
          </w:p>
        </w:tc>
        <w:tc>
          <w:tcPr>
            <w:tcW w:w="990" w:type="dxa"/>
          </w:tcPr>
          <w:p w:rsidR="003E1E2A" w:rsidRDefault="00943290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bas_u</w:t>
            </w:r>
            <w:r w:rsidR="003E1E2A">
              <w:rPr>
                <w:rFonts w:cs="Arial"/>
                <w:sz w:val="20"/>
                <w:szCs w:val="20"/>
              </w:rPr>
              <w:t>+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FD</w:t>
            </w:r>
          </w:p>
        </w:tc>
        <w:tc>
          <w:tcPr>
            <w:tcW w:w="1937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</w:p>
        </w:tc>
      </w:tr>
      <w:tr w:rsidR="003E1E2A" w:rsidTr="00AF051F">
        <w:tc>
          <w:tcPr>
            <w:tcW w:w="2358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Volume expansion</w:t>
            </w:r>
          </w:p>
        </w:tc>
        <w:tc>
          <w:tcPr>
            <w:tcW w:w="902" w:type="dxa"/>
          </w:tcPr>
          <w:p w:rsidR="003E1E2A" w:rsidRPr="000746F1" w:rsidRDefault="003E1E2A" w:rsidP="00AF051F">
            <w:pPr>
              <w:pStyle w:val="NormalWeb"/>
              <w:spacing w:before="120" w:beforeAutospacing="0"/>
              <w:rPr>
                <w:rFonts w:cs="Arial"/>
                <w:sz w:val="18"/>
                <w:szCs w:val="18"/>
              </w:rPr>
            </w:pPr>
            <w:r w:rsidRPr="000746F1">
              <w:rPr>
                <w:rFonts w:cs="Arial"/>
                <w:sz w:val="18"/>
                <w:szCs w:val="18"/>
              </w:rPr>
              <w:t>W</w:t>
            </w:r>
            <w:r w:rsidRPr="003E1E2A">
              <w:rPr>
                <w:rFonts w:cs="Arial"/>
                <w:sz w:val="18"/>
                <w:szCs w:val="18"/>
                <w:vertAlign w:val="subscript"/>
              </w:rPr>
              <w:t>g</w:t>
            </w:r>
            <w:r w:rsidRPr="000746F1">
              <w:rPr>
                <w:rFonts w:cs="Arial"/>
                <w:sz w:val="18"/>
                <w:szCs w:val="18"/>
              </w:rPr>
              <w:t xml:space="preserve"> (j</w:t>
            </w:r>
            <w:r w:rsidRPr="003E1E2A">
              <w:rPr>
                <w:rFonts w:cs="Arial"/>
                <w:sz w:val="18"/>
                <w:szCs w:val="18"/>
                <w:vertAlign w:val="subscript"/>
              </w:rPr>
              <w:t>m</w:t>
            </w:r>
            <w:r w:rsidRPr="000746F1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988" w:type="dxa"/>
          </w:tcPr>
          <w:p w:rsidR="003E1E2A" w:rsidRDefault="00943290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Aj</w:t>
            </w:r>
            <w:r w:rsidR="003E1E2A">
              <w:rPr>
                <w:rFonts w:cs="Arial"/>
                <w:sz w:val="20"/>
                <w:szCs w:val="20"/>
              </w:rPr>
              <w:t>.4</w:t>
            </w:r>
          </w:p>
        </w:tc>
        <w:tc>
          <w:tcPr>
            <w:tcW w:w="990" w:type="dxa"/>
          </w:tcPr>
          <w:p w:rsidR="003E1E2A" w:rsidRDefault="00943290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bas_u</w:t>
            </w:r>
            <w:r w:rsidR="003E1E2A">
              <w:rPr>
                <w:rFonts w:cs="Arial"/>
                <w:sz w:val="20"/>
                <w:szCs w:val="20"/>
              </w:rPr>
              <w:t>+</w:t>
            </w: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430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Analytical</w:t>
            </w:r>
          </w:p>
        </w:tc>
        <w:tc>
          <w:tcPr>
            <w:tcW w:w="1937" w:type="dxa"/>
          </w:tcPr>
          <w:p w:rsidR="003E1E2A" w:rsidRDefault="003E1E2A" w:rsidP="00AF051F">
            <w:pPr>
              <w:pStyle w:val="NormalWeb"/>
              <w:spacing w:before="120" w:before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</w:t>
            </w:r>
            <w:r w:rsidRPr="003E1E2A">
              <w:rPr>
                <w:rFonts w:cs="Arial"/>
                <w:sz w:val="20"/>
                <w:szCs w:val="20"/>
                <w:vertAlign w:val="subscript"/>
              </w:rPr>
              <w:t>m</w:t>
            </w:r>
            <w:r>
              <w:rPr>
                <w:rFonts w:cs="Arial"/>
                <w:sz w:val="20"/>
                <w:szCs w:val="20"/>
              </w:rPr>
              <w:t xml:space="preserve"> is not explicit </w:t>
            </w:r>
          </w:p>
        </w:tc>
      </w:tr>
    </w:tbl>
    <w:p w:rsidR="00C4610E" w:rsidRDefault="00C4610E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A62452" w:rsidRDefault="00A62452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Since there is no steam generation in the riser, the equations At.1-At.4 collapses to Aj.1-Aj.4</w:t>
      </w:r>
    </w:p>
    <w:p w:rsidR="00A62452" w:rsidRDefault="00A62452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A62452" w:rsidRDefault="00A62452" w:rsidP="00A62452">
      <w:pPr>
        <w:pStyle w:val="NormalWeb"/>
        <w:spacing w:before="120" w:beforeAutospacing="0"/>
        <w:ind w:left="2118" w:firstLine="706"/>
        <w:rPr>
          <w:rFonts w:cs="Arial"/>
          <w:sz w:val="20"/>
          <w:szCs w:val="20"/>
        </w:rPr>
      </w:pPr>
      <w:r w:rsidRPr="00943290">
        <w:rPr>
          <w:position w:val="-24"/>
        </w:rPr>
        <w:object w:dxaOrig="2220" w:dyaOrig="660">
          <v:shape id="_x0000_i1053" type="#_x0000_t75" style="width:111.15pt;height:32.85pt" o:ole="">
            <v:imagedata r:id="rId44" o:title=""/>
          </v:shape>
          <o:OLEObject Type="Embed" ProgID="Equation.DSMT4" ShapeID="_x0000_i1053" DrawAspect="Content" ObjectID="_1287303294" r:id="rId45"/>
        </w:object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 w:rsidRPr="00A62452">
        <w:rPr>
          <w:rFonts w:cs="Arial"/>
          <w:sz w:val="20"/>
          <w:szCs w:val="20"/>
        </w:rPr>
        <w:t>(Aj.1)</w:t>
      </w:r>
    </w:p>
    <w:p w:rsidR="00BB4A07" w:rsidRPr="00A62452" w:rsidRDefault="00BB4A07" w:rsidP="00BB4A07">
      <w:pPr>
        <w:pStyle w:val="MTDisplayEquation"/>
      </w:pPr>
      <w:r>
        <w:lastRenderedPageBreak/>
        <w:tab/>
      </w:r>
      <w:r w:rsidRPr="00BB4A07">
        <w:rPr>
          <w:position w:val="-32"/>
        </w:rPr>
        <w:object w:dxaOrig="6360" w:dyaOrig="760">
          <v:shape id="_x0000_i1055" type="#_x0000_t75" style="width:318.55pt;height:38pt" o:ole="">
            <v:imagedata r:id="rId46" o:title=""/>
          </v:shape>
          <o:OLEObject Type="Embed" ProgID="Equation.DSMT4" ShapeID="_x0000_i1055" DrawAspect="Content" ObjectID="_1287303295" r:id="rId47"/>
        </w:object>
      </w:r>
      <w:r w:rsidRPr="00BB4A07">
        <w:rPr>
          <w:position w:val="-4"/>
        </w:rPr>
        <w:object w:dxaOrig="180" w:dyaOrig="279">
          <v:shape id="_x0000_i1054" type="#_x0000_t75" style="width:9.2pt;height:13.8pt" o:ole="">
            <v:imagedata r:id="rId48" o:title=""/>
          </v:shape>
          <o:OLEObject Type="Embed" ProgID="Equation.DSMT4" ShapeID="_x0000_i1054" DrawAspect="Content" ObjectID="_1287303296" r:id="rId49"/>
        </w:object>
      </w:r>
      <w:r>
        <w:tab/>
        <w:t>(Aj.2)</w:t>
      </w:r>
    </w:p>
    <w:p w:rsidR="00A62452" w:rsidRDefault="00A62452" w:rsidP="00A62452">
      <w:pPr>
        <w:pStyle w:val="NormalWeb"/>
        <w:spacing w:before="120" w:beforeAutospacing="0"/>
        <w:ind w:left="2118" w:firstLine="706"/>
        <w:rPr>
          <w:rFonts w:cs="Arial"/>
          <w:sz w:val="20"/>
          <w:szCs w:val="20"/>
        </w:rPr>
      </w:pPr>
    </w:p>
    <w:p w:rsidR="00A62452" w:rsidRDefault="00D246A7" w:rsidP="00D246A7">
      <w:pPr>
        <w:pStyle w:val="NormalWeb"/>
        <w:spacing w:before="120" w:beforeAutospacing="0"/>
        <w:ind w:left="706" w:firstLine="706"/>
        <w:rPr>
          <w:rFonts w:cs="Arial"/>
          <w:sz w:val="20"/>
          <w:szCs w:val="20"/>
        </w:rPr>
      </w:pPr>
      <w:r w:rsidRPr="003A1C76">
        <w:rPr>
          <w:position w:val="-32"/>
        </w:rPr>
        <w:object w:dxaOrig="3260" w:dyaOrig="740">
          <v:shape id="_x0000_i1056" type="#_x0000_t75" style="width:163pt;height:36.85pt" o:ole="">
            <v:imagedata r:id="rId21" o:title=""/>
          </v:shape>
          <o:OLEObject Type="Embed" ProgID="Equation.DSMT4" ShapeID="_x0000_i1056" DrawAspect="Content" ObjectID="_1287303297" r:id="rId50"/>
        </w:object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  <w:t xml:space="preserve">      </w:t>
      </w:r>
      <w:r w:rsidRPr="00D246A7">
        <w:rPr>
          <w:rFonts w:cs="Arial"/>
          <w:sz w:val="20"/>
          <w:szCs w:val="20"/>
        </w:rPr>
        <w:t>(Aj.3)</w:t>
      </w:r>
    </w:p>
    <w:p w:rsidR="00D246A7" w:rsidRDefault="00D246A7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D246A7" w:rsidRDefault="0026183F" w:rsidP="0026183F">
      <w:pPr>
        <w:pStyle w:val="NormalWeb"/>
        <w:spacing w:before="120" w:beforeAutospacing="0"/>
        <w:ind w:left="1412" w:firstLine="706"/>
        <w:rPr>
          <w:rFonts w:cs="Arial"/>
          <w:sz w:val="20"/>
          <w:szCs w:val="20"/>
        </w:rPr>
      </w:pPr>
      <w:r w:rsidRPr="0026183F">
        <w:rPr>
          <w:position w:val="-12"/>
        </w:rPr>
        <w:object w:dxaOrig="1460" w:dyaOrig="380">
          <v:shape id="_x0000_i1057" type="#_x0000_t75" style="width:73.15pt;height:19pt" o:ole="">
            <v:imagedata r:id="rId51" o:title=""/>
          </v:shape>
          <o:OLEObject Type="Embed" ProgID="Equation.DSMT4" ShapeID="_x0000_i1057" DrawAspect="Content" ObjectID="_1287303298" r:id="rId52"/>
        </w:object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</w:r>
      <w:r>
        <w:rPr>
          <w:position w:val="-34"/>
        </w:rPr>
        <w:tab/>
        <w:t xml:space="preserve">      </w:t>
      </w:r>
      <w:r w:rsidRPr="0026183F">
        <w:rPr>
          <w:rFonts w:cs="Arial"/>
          <w:sz w:val="20"/>
          <w:szCs w:val="20"/>
        </w:rPr>
        <w:t>(Aj.4)</w:t>
      </w:r>
    </w:p>
    <w:p w:rsidR="00D246A7" w:rsidRPr="0026183F" w:rsidRDefault="0026183F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 equation Aj.4, </w:t>
      </w:r>
      <w:r>
        <w:rPr>
          <w:rFonts w:cs="Arial"/>
          <w:i/>
          <w:sz w:val="20"/>
          <w:szCs w:val="20"/>
        </w:rPr>
        <w:t>j</w:t>
      </w:r>
      <w:r>
        <w:rPr>
          <w:rFonts w:cs="Arial"/>
          <w:i/>
          <w:sz w:val="20"/>
          <w:szCs w:val="20"/>
          <w:vertAlign w:val="subscript"/>
        </w:rPr>
        <w:t>m</w:t>
      </w:r>
      <w:r>
        <w:rPr>
          <w:rFonts w:cs="Arial"/>
          <w:sz w:val="20"/>
          <w:szCs w:val="20"/>
        </w:rPr>
        <w:t xml:space="preserve"> is not explicit. Instead, the linearized coefficients refer to </w:t>
      </w:r>
      <w:r>
        <w:rPr>
          <w:rFonts w:cs="Arial"/>
          <w:i/>
          <w:sz w:val="20"/>
          <w:szCs w:val="20"/>
        </w:rPr>
        <w:t>W</w:t>
      </w:r>
      <w:r>
        <w:rPr>
          <w:rFonts w:cs="Arial"/>
          <w:i/>
          <w:sz w:val="20"/>
          <w:szCs w:val="20"/>
          <w:vertAlign w:val="subscript"/>
        </w:rPr>
        <w:t>l</w:t>
      </w:r>
      <w:r>
        <w:rPr>
          <w:rFonts w:cs="Arial"/>
          <w:sz w:val="20"/>
          <w:szCs w:val="20"/>
        </w:rPr>
        <w:t xml:space="preserve"> , </w:t>
      </w:r>
      <w:r>
        <w:rPr>
          <w:rFonts w:cs="Arial"/>
          <w:i/>
          <w:sz w:val="20"/>
          <w:szCs w:val="20"/>
        </w:rPr>
        <w:t>W</w:t>
      </w:r>
      <w:r>
        <w:rPr>
          <w:rFonts w:cs="Arial"/>
          <w:i/>
          <w:sz w:val="20"/>
          <w:szCs w:val="20"/>
          <w:vertAlign w:val="subscript"/>
        </w:rPr>
        <w:t>g</w:t>
      </w:r>
      <w:r>
        <w:rPr>
          <w:rFonts w:cs="Arial"/>
          <w:sz w:val="20"/>
          <w:szCs w:val="20"/>
        </w:rPr>
        <w:t xml:space="preserve"> , </w:t>
      </w:r>
      <w:r>
        <w:rPr>
          <w:rFonts w:cs="Arial"/>
          <w:i/>
          <w:sz w:val="20"/>
          <w:szCs w:val="20"/>
        </w:rPr>
        <w:t>t</w:t>
      </w:r>
      <w:r>
        <w:rPr>
          <w:rFonts w:cs="Arial"/>
          <w:i/>
          <w:sz w:val="20"/>
          <w:szCs w:val="20"/>
          <w:vertAlign w:val="subscript"/>
        </w:rPr>
        <w:t>l</w:t>
      </w:r>
      <w:r>
        <w:rPr>
          <w:rFonts w:cs="Arial"/>
          <w:sz w:val="20"/>
          <w:szCs w:val="20"/>
        </w:rPr>
        <w:t xml:space="preserve"> and the system pressure, </w:t>
      </w:r>
      <w:r>
        <w:rPr>
          <w:rFonts w:cs="Arial"/>
          <w:i/>
          <w:sz w:val="20"/>
          <w:szCs w:val="20"/>
        </w:rPr>
        <w:t>P</w:t>
      </w:r>
      <w:r>
        <w:rPr>
          <w:rFonts w:cs="Arial"/>
          <w:sz w:val="20"/>
          <w:szCs w:val="20"/>
        </w:rPr>
        <w:t>.</w:t>
      </w:r>
    </w:p>
    <w:p w:rsidR="0026183F" w:rsidRDefault="0026183F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26183F" w:rsidRDefault="0026183F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435D41" w:rsidRDefault="00435D41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 addition to this, there are two variables associated with the pump.</w:t>
      </w:r>
    </w:p>
    <w:p w:rsidR="00435D41" w:rsidRDefault="00435D41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These variables are: pump speed and pressure increase over the pump. If the pump is a jet pump, the variables are: drive flow </w:t>
      </w:r>
      <w:r w:rsidR="00AE52FC">
        <w:rPr>
          <w:rFonts w:cs="Arial"/>
          <w:sz w:val="20"/>
          <w:szCs w:val="20"/>
        </w:rPr>
        <w:t xml:space="preserve">(Wdr) </w:t>
      </w:r>
      <w:r>
        <w:rPr>
          <w:rFonts w:cs="Arial"/>
          <w:sz w:val="20"/>
          <w:szCs w:val="20"/>
        </w:rPr>
        <w:t>and pressure increase</w:t>
      </w:r>
      <w:r w:rsidR="00AE52FC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</w:p>
    <w:p w:rsidR="00AE52FC" w:rsidRDefault="00AE52FC" w:rsidP="000717BB">
      <w:pPr>
        <w:pStyle w:val="NormalWeb"/>
        <w:spacing w:before="120" w:beforeAutospacing="0"/>
        <w:rPr>
          <w:rFonts w:cs="Arial"/>
          <w:sz w:val="20"/>
        </w:rPr>
      </w:pPr>
      <w:r>
        <w:rPr>
          <w:rFonts w:cs="Arial"/>
          <w:sz w:val="20"/>
          <w:szCs w:val="20"/>
        </w:rPr>
        <w:t xml:space="preserve">The last variable in </w:t>
      </w:r>
      <w:r w:rsidRPr="00324653">
        <w:rPr>
          <w:rFonts w:cs="Arial"/>
          <w:b/>
          <w:sz w:val="20"/>
        </w:rPr>
        <w:t>A</w:t>
      </w:r>
      <w:r>
        <w:rPr>
          <w:rFonts w:cs="Arial"/>
          <w:b/>
          <w:sz w:val="20"/>
          <w:vertAlign w:val="subscript"/>
        </w:rPr>
        <w:t xml:space="preserve">j </w:t>
      </w:r>
      <w:r>
        <w:rPr>
          <w:rFonts w:cs="Arial"/>
          <w:sz w:val="20"/>
        </w:rPr>
        <w:t>is the system pressure.</w:t>
      </w:r>
    </w:p>
    <w:p w:rsidR="00F73B3B" w:rsidRPr="00D976CF" w:rsidRDefault="00F73B3B" w:rsidP="00F73B3B">
      <w:pPr>
        <w:rPr>
          <w:rFonts w:asciiTheme="minorHAnsi" w:hAnsiTheme="minorHAnsi"/>
          <w:i/>
          <w:szCs w:val="24"/>
          <w:lang w:val="en-US" w:eastAsia="en-US"/>
        </w:rPr>
      </w:pPr>
      <w:r>
        <w:rPr>
          <w:rFonts w:asciiTheme="minorHAnsi" w:hAnsiTheme="minorHAnsi"/>
          <w:i/>
          <w:szCs w:val="24"/>
          <w:lang w:val="en-US" w:eastAsia="en-US"/>
        </w:rPr>
        <w:t xml:space="preserve">Submatrix </w:t>
      </w:r>
      <w:r w:rsidRPr="00324653">
        <w:rPr>
          <w:rFonts w:asciiTheme="minorHAnsi" w:hAnsiTheme="minorHAnsi"/>
          <w:b/>
          <w:szCs w:val="24"/>
          <w:lang w:val="en-US" w:eastAsia="en-US"/>
        </w:rPr>
        <w:t>A</w:t>
      </w:r>
      <w:r>
        <w:rPr>
          <w:rFonts w:asciiTheme="minorHAnsi" w:hAnsiTheme="minorHAnsi"/>
          <w:b/>
          <w:szCs w:val="24"/>
          <w:vertAlign w:val="subscript"/>
          <w:lang w:val="en-US" w:eastAsia="en-US"/>
        </w:rPr>
        <w:t xml:space="preserve">f </w:t>
      </w:r>
      <w:r w:rsidRPr="00693429">
        <w:rPr>
          <w:rFonts w:asciiTheme="minorHAnsi" w:hAnsiTheme="minorHAnsi"/>
          <w:i/>
          <w:szCs w:val="24"/>
          <w:lang w:val="en-US" w:eastAsia="en-US"/>
        </w:rPr>
        <w:t>(function</w:t>
      </w:r>
      <w:r>
        <w:rPr>
          <w:rFonts w:asciiTheme="minorHAnsi" w:hAnsiTheme="minorHAnsi"/>
          <w:i/>
          <w:szCs w:val="24"/>
          <w:lang w:val="en-US" w:eastAsia="en-US"/>
        </w:rPr>
        <w:t xml:space="preserve"> </w:t>
      </w:r>
      <w:r>
        <w:rPr>
          <w:rFonts w:asciiTheme="minorHAnsi" w:hAnsiTheme="minorHAnsi"/>
          <w:b/>
          <w:szCs w:val="24"/>
          <w:lang w:val="en-US" w:eastAsia="en-US"/>
        </w:rPr>
        <w:t>A_tfuel</w:t>
      </w:r>
      <w:r w:rsidR="00D976CF">
        <w:rPr>
          <w:rFonts w:asciiTheme="minorHAnsi" w:hAnsiTheme="minorHAnsi"/>
          <w:i/>
          <w:szCs w:val="24"/>
          <w:lang w:val="en-US" w:eastAsia="en-US"/>
        </w:rPr>
        <w:t>)</w:t>
      </w:r>
    </w:p>
    <w:p w:rsidR="00D976CF" w:rsidRPr="00D976CF" w:rsidRDefault="00D976CF" w:rsidP="00F73B3B">
      <w:pPr>
        <w:rPr>
          <w:rFonts w:asciiTheme="minorHAnsi" w:hAnsiTheme="minorHAnsi"/>
          <w:szCs w:val="24"/>
          <w:lang w:val="en-US" w:eastAsia="en-US"/>
        </w:rPr>
      </w:pPr>
    </w:p>
    <w:p w:rsidR="00AE52FC" w:rsidRDefault="00E73145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There are </w:t>
      </w:r>
      <w:r w:rsidR="00195E5D">
        <w:rPr>
          <w:rFonts w:cs="Arial"/>
          <w:i/>
          <w:sz w:val="20"/>
          <w:szCs w:val="20"/>
        </w:rPr>
        <w:t>M</w:t>
      </w:r>
      <w:r w:rsidR="00195E5D">
        <w:rPr>
          <w:rFonts w:cs="Arial"/>
          <w:i/>
          <w:sz w:val="20"/>
          <w:szCs w:val="20"/>
          <w:vertAlign w:val="subscript"/>
        </w:rPr>
        <w:t>f</w:t>
      </w:r>
      <w:r>
        <w:rPr>
          <w:rFonts w:cs="Arial"/>
          <w:sz w:val="20"/>
          <w:szCs w:val="20"/>
        </w:rPr>
        <w:t xml:space="preserve"> </w:t>
      </w:r>
      <w:r w:rsidR="00195E5D">
        <w:rPr>
          <w:rFonts w:cs="Arial"/>
          <w:sz w:val="20"/>
          <w:szCs w:val="20"/>
        </w:rPr>
        <w:t>(</w:t>
      </w:r>
      <w:r w:rsidR="00195E5D">
        <w:rPr>
          <w:rFonts w:cs="Arial"/>
          <w:i/>
          <w:sz w:val="20"/>
          <w:szCs w:val="20"/>
        </w:rPr>
        <w:t>M</w:t>
      </w:r>
      <w:r w:rsidR="00195E5D">
        <w:rPr>
          <w:rFonts w:cs="Arial"/>
          <w:i/>
          <w:sz w:val="20"/>
          <w:szCs w:val="20"/>
          <w:vertAlign w:val="subscript"/>
        </w:rPr>
        <w:t>f</w:t>
      </w:r>
      <w:r w:rsidR="00195E5D">
        <w:rPr>
          <w:rFonts w:cs="Arial"/>
          <w:sz w:val="20"/>
          <w:szCs w:val="20"/>
        </w:rPr>
        <w:t xml:space="preserve"> =4 in Matstab) </w:t>
      </w:r>
      <w:r>
        <w:rPr>
          <w:rFonts w:cs="Arial"/>
          <w:sz w:val="20"/>
          <w:szCs w:val="20"/>
        </w:rPr>
        <w:t xml:space="preserve">differential equations describing the </w:t>
      </w:r>
      <w:r w:rsidR="00195E5D">
        <w:rPr>
          <w:rFonts w:cs="Arial"/>
          <w:i/>
          <w:sz w:val="20"/>
          <w:szCs w:val="20"/>
        </w:rPr>
        <w:t>M</w:t>
      </w:r>
      <w:r w:rsidR="00195E5D">
        <w:rPr>
          <w:rFonts w:cs="Arial"/>
          <w:i/>
          <w:sz w:val="20"/>
          <w:szCs w:val="20"/>
          <w:vertAlign w:val="subscript"/>
        </w:rPr>
        <w:t>f</w:t>
      </w:r>
      <w:r w:rsidR="001A114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fuel</w:t>
      </w:r>
      <w:r w:rsidR="001A1143">
        <w:rPr>
          <w:rFonts w:cs="Arial"/>
          <w:sz w:val="20"/>
          <w:szCs w:val="20"/>
        </w:rPr>
        <w:t>-zones</w:t>
      </w:r>
      <w:r>
        <w:rPr>
          <w:rFonts w:cs="Arial"/>
          <w:sz w:val="20"/>
          <w:szCs w:val="20"/>
        </w:rPr>
        <w:t>:</w:t>
      </w:r>
    </w:p>
    <w:p w:rsidR="00E73145" w:rsidRDefault="00E73145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E73145" w:rsidRDefault="00E73145" w:rsidP="00E73145">
      <w:pPr>
        <w:pStyle w:val="MTDisplayEquation"/>
      </w:pPr>
      <w:r>
        <w:tab/>
      </w:r>
      <w:r w:rsidR="001A1143" w:rsidRPr="00E73145">
        <w:rPr>
          <w:position w:val="-32"/>
        </w:rPr>
        <w:object w:dxaOrig="4340" w:dyaOrig="840">
          <v:shape id="_x0000_i1043" type="#_x0000_t75" style="width:217.15pt;height:42.05pt" o:ole="">
            <v:imagedata r:id="rId53" o:title=""/>
          </v:shape>
          <o:OLEObject Type="Embed" ProgID="Equation.DSMT4" ShapeID="_x0000_i1043" DrawAspect="Content" ObjectID="_1287303299" r:id="rId54"/>
        </w:object>
      </w:r>
      <w:r w:rsidR="009D0F04">
        <w:tab/>
        <w:t>(Af.1)</w:t>
      </w:r>
    </w:p>
    <w:p w:rsidR="001A1143" w:rsidRDefault="001A1143" w:rsidP="001A1143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1A1143" w:rsidRPr="009D0F04" w:rsidRDefault="001A1143" w:rsidP="001A1143">
      <w:pPr>
        <w:rPr>
          <w:rFonts w:ascii="Arial" w:hAnsi="Arial" w:cs="Arial"/>
          <w:sz w:val="20"/>
          <w:lang w:val="en-US" w:eastAsia="en-US"/>
        </w:rPr>
      </w:pPr>
      <w:r>
        <w:lastRenderedPageBreak/>
        <w:tab/>
      </w:r>
      <w:r>
        <w:tab/>
      </w:r>
      <w:r>
        <w:tab/>
      </w:r>
      <w:r w:rsidRPr="001A1143">
        <w:rPr>
          <w:position w:val="-64"/>
        </w:rPr>
        <w:object w:dxaOrig="7620" w:dyaOrig="1400">
          <v:shape id="_x0000_i1044" type="#_x0000_t75" style="width:380.75pt;height:70.25pt" o:ole="">
            <v:imagedata r:id="rId55" o:title=""/>
          </v:shape>
          <o:OLEObject Type="Embed" ProgID="Equation.DSMT4" ShapeID="_x0000_i1044" DrawAspect="Content" ObjectID="_1287303300" r:id="rId56"/>
        </w:object>
      </w:r>
      <w:r w:rsidR="009D0F04">
        <w:tab/>
      </w:r>
      <w:r w:rsidR="009D0F04" w:rsidRPr="009D0F04">
        <w:rPr>
          <w:rFonts w:ascii="Arial" w:hAnsi="Arial" w:cs="Arial"/>
          <w:sz w:val="20"/>
          <w:lang w:val="en-US" w:eastAsia="en-US"/>
        </w:rPr>
        <w:t xml:space="preserve">  </w:t>
      </w:r>
      <w:r w:rsidR="009D0F04">
        <w:rPr>
          <w:rFonts w:ascii="Arial" w:hAnsi="Arial" w:cs="Arial"/>
          <w:sz w:val="20"/>
          <w:lang w:val="en-US" w:eastAsia="en-US"/>
        </w:rPr>
        <w:t xml:space="preserve">  </w:t>
      </w:r>
      <w:r w:rsidR="009D0F04" w:rsidRPr="009D0F04">
        <w:rPr>
          <w:rFonts w:ascii="Arial" w:hAnsi="Arial" w:cs="Arial"/>
          <w:sz w:val="20"/>
          <w:lang w:val="en-US" w:eastAsia="en-US"/>
        </w:rPr>
        <w:t>(Af.2-3)</w:t>
      </w:r>
    </w:p>
    <w:p w:rsidR="001A1143" w:rsidRDefault="001A1143" w:rsidP="001A1143">
      <w:r>
        <w:t>i=2,</w:t>
      </w:r>
      <w:r w:rsidR="00195E5D">
        <w:t>...,</w:t>
      </w:r>
      <w:r w:rsidR="00195E5D" w:rsidRPr="00195E5D">
        <w:rPr>
          <w:rFonts w:cs="Arial"/>
          <w:i/>
          <w:sz w:val="20"/>
        </w:rPr>
        <w:t xml:space="preserve"> </w:t>
      </w:r>
      <w:r w:rsidR="00195E5D">
        <w:rPr>
          <w:rFonts w:cs="Arial"/>
          <w:i/>
          <w:sz w:val="20"/>
        </w:rPr>
        <w:t>M</w:t>
      </w:r>
      <w:r w:rsidR="00195E5D">
        <w:rPr>
          <w:rFonts w:cs="Arial"/>
          <w:i/>
          <w:sz w:val="20"/>
          <w:vertAlign w:val="subscript"/>
        </w:rPr>
        <w:t>f</w:t>
      </w:r>
    </w:p>
    <w:p w:rsidR="001A1143" w:rsidRDefault="001A1143" w:rsidP="001A1143"/>
    <w:p w:rsidR="001A1143" w:rsidRPr="001A1143" w:rsidRDefault="001A1143" w:rsidP="001A1143">
      <w:pPr>
        <w:rPr>
          <w:lang w:val="en-US" w:eastAsia="en-US"/>
        </w:rPr>
      </w:pPr>
    </w:p>
    <w:p w:rsidR="00195E5D" w:rsidRDefault="00195E5D" w:rsidP="000717BB">
      <w:pPr>
        <w:pStyle w:val="NormalWeb"/>
        <w:spacing w:before="120" w:beforeAutospacing="0"/>
      </w:pPr>
      <w:r w:rsidRPr="00195E5D">
        <w:rPr>
          <w:position w:val="-116"/>
        </w:rPr>
        <w:object w:dxaOrig="9080" w:dyaOrig="2439">
          <v:shape id="_x0000_i1045" type="#_x0000_t75" style="width:453.9pt;height:122.1pt" o:ole="">
            <v:imagedata r:id="rId57" o:title=""/>
          </v:shape>
          <o:OLEObject Type="Embed" ProgID="Equation.DSMT4" ShapeID="_x0000_i1045" DrawAspect="Content" ObjectID="_1287303301" r:id="rId58"/>
        </w:object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</w:r>
      <w:r w:rsidR="00EF65A9">
        <w:tab/>
        <w:t xml:space="preserve">      </w:t>
      </w:r>
      <w:r w:rsidR="009D0F04" w:rsidRPr="00EF65A9">
        <w:rPr>
          <w:sz w:val="20"/>
          <w:szCs w:val="20"/>
        </w:rPr>
        <w:t>(Af.4)</w:t>
      </w:r>
    </w:p>
    <w:p w:rsidR="00195E5D" w:rsidRPr="00195E5D" w:rsidRDefault="00195E5D" w:rsidP="000717BB">
      <w:pPr>
        <w:pStyle w:val="NormalWeb"/>
        <w:spacing w:before="120" w:beforeAutospacing="0"/>
        <w:rPr>
          <w:rFonts w:cs="Arial"/>
          <w:i/>
          <w:sz w:val="20"/>
          <w:szCs w:val="20"/>
        </w:rPr>
      </w:pPr>
      <w:r>
        <w:rPr>
          <w:i/>
        </w:rPr>
        <w:t>i=M</w:t>
      </w:r>
      <w:r>
        <w:rPr>
          <w:i/>
          <w:vertAlign w:val="subscript"/>
        </w:rPr>
        <w:t>f</w:t>
      </w:r>
      <w:r>
        <w:rPr>
          <w:i/>
        </w:rPr>
        <w:t>(=4)</w:t>
      </w:r>
    </w:p>
    <w:p w:rsidR="00195E5D" w:rsidRDefault="00195E5D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With the fuel pellet surface temperature:</w:t>
      </w:r>
    </w:p>
    <w:p w:rsidR="00195E5D" w:rsidRDefault="00195E5D" w:rsidP="00195E5D">
      <w:pPr>
        <w:pStyle w:val="MTDisplayEquation"/>
      </w:pPr>
      <w:r>
        <w:tab/>
      </w:r>
      <w:r w:rsidR="00E21FEA" w:rsidRPr="00E21FEA">
        <w:rPr>
          <w:position w:val="-114"/>
        </w:rPr>
        <w:object w:dxaOrig="4459" w:dyaOrig="2400">
          <v:shape id="_x0000_i1046" type="#_x0000_t75" style="width:222.9pt;height:119.8pt" o:ole="">
            <v:imagedata r:id="rId59" o:title=""/>
          </v:shape>
          <o:OLEObject Type="Embed" ProgID="Equation.DSMT4" ShapeID="_x0000_i1046" DrawAspect="Content" ObjectID="_1287303302" r:id="rId60"/>
        </w:object>
      </w:r>
      <w:r w:rsidR="00EF65A9">
        <w:tab/>
      </w:r>
    </w:p>
    <w:p w:rsidR="00195E5D" w:rsidRDefault="00195E5D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E73145" w:rsidRDefault="001A1143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There are two equations describing the fuel gap dynamics:</w:t>
      </w:r>
    </w:p>
    <w:p w:rsidR="009569E2" w:rsidRDefault="009569E2" w:rsidP="009569E2">
      <w:pPr>
        <w:pStyle w:val="MTDisplayEquation"/>
      </w:pPr>
      <w:r>
        <w:lastRenderedPageBreak/>
        <w:tab/>
      </w:r>
      <w:r w:rsidR="00EE52C0" w:rsidRPr="009569E2">
        <w:rPr>
          <w:position w:val="-114"/>
        </w:rPr>
        <w:object w:dxaOrig="5380" w:dyaOrig="1980">
          <v:shape id="_x0000_i1047" type="#_x0000_t75" style="width:269pt;height:99.05pt" o:ole="">
            <v:imagedata r:id="rId61" o:title=""/>
          </v:shape>
          <o:OLEObject Type="Embed" ProgID="Equation.DSMT4" ShapeID="_x0000_i1047" DrawAspect="Content" ObjectID="_1287303303" r:id="rId62"/>
        </w:object>
      </w:r>
      <w:r w:rsidR="00EF65A9">
        <w:t xml:space="preserve">            </w:t>
      </w:r>
      <w:r w:rsidR="00EF65A9">
        <w:tab/>
        <w:t>(Af.5)</w:t>
      </w:r>
    </w:p>
    <w:p w:rsidR="00195E5D" w:rsidRDefault="00195E5D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9569E2" w:rsidRDefault="009D0F04" w:rsidP="009569E2">
      <w:pPr>
        <w:pStyle w:val="MTDisplayEquation"/>
      </w:pPr>
      <w:r>
        <w:tab/>
      </w:r>
      <w:r w:rsidRPr="009569E2">
        <w:rPr>
          <w:position w:val="-32"/>
        </w:rPr>
        <w:object w:dxaOrig="3739" w:dyaOrig="800">
          <v:shape id="_x0000_i1048" type="#_x0000_t75" style="width:187.2pt;height:39.75pt" o:ole="">
            <v:imagedata r:id="rId63" o:title=""/>
          </v:shape>
          <o:OLEObject Type="Embed" ProgID="Equation.DSMT4" ShapeID="_x0000_i1048" DrawAspect="Content" ObjectID="_1287303304" r:id="rId64"/>
        </w:object>
      </w:r>
      <w:r w:rsidR="00EF65A9">
        <w:t xml:space="preserve">                                         </w:t>
      </w:r>
      <w:r w:rsidR="00EF65A9">
        <w:tab/>
        <w:t>(Af.6)</w:t>
      </w:r>
    </w:p>
    <w:p w:rsidR="001A1143" w:rsidRDefault="001A1143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DE64FD" w:rsidRDefault="00DE64FD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1A1143" w:rsidRDefault="00EF65A9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Equations Af.1-Af.</w:t>
      </w:r>
      <w:r w:rsidR="000E4290">
        <w:rPr>
          <w:rFonts w:cs="Arial"/>
          <w:sz w:val="20"/>
          <w:szCs w:val="20"/>
        </w:rPr>
        <w:t>6</w:t>
      </w:r>
      <w:r>
        <w:rPr>
          <w:rFonts w:cs="Arial"/>
          <w:sz w:val="20"/>
          <w:szCs w:val="20"/>
        </w:rPr>
        <w:t xml:space="preserve"> are linearized with finite differences by using the function eq_DtfDt.</w:t>
      </w:r>
    </w:p>
    <w:p w:rsidR="000E4290" w:rsidRDefault="000E4290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wall temperature is given by:</w:t>
      </w:r>
    </w:p>
    <w:p w:rsidR="000E4290" w:rsidRDefault="000E4290" w:rsidP="000E4290">
      <w:pPr>
        <w:pStyle w:val="MTDisplayEquation"/>
      </w:pPr>
      <w:r>
        <w:tab/>
      </w:r>
      <w:r w:rsidR="00DE64FD" w:rsidRPr="00DE64FD">
        <w:rPr>
          <w:position w:val="-60"/>
        </w:rPr>
        <w:object w:dxaOrig="2240" w:dyaOrig="1040">
          <v:shape id="_x0000_i1049" type="#_x0000_t75" style="width:111.75pt;height:51.85pt" o:ole="">
            <v:imagedata r:id="rId65" o:title=""/>
          </v:shape>
          <o:OLEObject Type="Embed" ProgID="Equation.DSMT4" ShapeID="_x0000_i1049" DrawAspect="Content" ObjectID="_1287303305" r:id="rId66"/>
        </w:object>
      </w:r>
      <w:r w:rsidR="00DE64FD">
        <w:tab/>
        <w:t>(At.7)</w:t>
      </w:r>
    </w:p>
    <w:p w:rsidR="00DE64FD" w:rsidRPr="00DE64FD" w:rsidRDefault="00DE64FD" w:rsidP="00DE64FD">
      <w:pPr>
        <w:rPr>
          <w:rFonts w:ascii="Arial" w:hAnsi="Arial" w:cs="Arial"/>
          <w:sz w:val="20"/>
          <w:lang w:val="en-US" w:eastAsia="en-US"/>
        </w:rPr>
      </w:pPr>
      <w:r w:rsidRPr="00DE64FD">
        <w:rPr>
          <w:rFonts w:ascii="Arial" w:hAnsi="Arial" w:cs="Arial"/>
          <w:sz w:val="20"/>
          <w:lang w:val="en-US" w:eastAsia="en-US"/>
        </w:rPr>
        <w:t xml:space="preserve">Equation At.7 is </w:t>
      </w:r>
      <w:r>
        <w:rPr>
          <w:rFonts w:ascii="Arial" w:hAnsi="Arial" w:cs="Arial"/>
          <w:sz w:val="20"/>
          <w:lang w:val="en-US" w:eastAsia="en-US"/>
        </w:rPr>
        <w:t>linearized with finite differences on the function eq_tw.</w:t>
      </w:r>
    </w:p>
    <w:p w:rsidR="00EF65A9" w:rsidRDefault="00EF65A9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matrix is block diag</w:t>
      </w:r>
      <w:r w:rsidR="001B0146">
        <w:rPr>
          <w:rFonts w:cs="Arial"/>
          <w:sz w:val="20"/>
          <w:szCs w:val="20"/>
        </w:rPr>
        <w:t>onal and a block could</w:t>
      </w:r>
      <w:r>
        <w:rPr>
          <w:rFonts w:cs="Arial"/>
          <w:sz w:val="20"/>
          <w:szCs w:val="20"/>
        </w:rPr>
        <w:t xml:space="preserve"> look like this</w:t>
      </w:r>
      <w:r w:rsidR="001B0146">
        <w:rPr>
          <w:rFonts w:cs="Arial"/>
          <w:sz w:val="20"/>
          <w:szCs w:val="20"/>
        </w:rPr>
        <w:t xml:space="preserve"> for a low power node</w:t>
      </w:r>
      <w:r>
        <w:rPr>
          <w:rFonts w:cs="Arial"/>
          <w:sz w:val="20"/>
          <w:szCs w:val="20"/>
        </w:rPr>
        <w:t>:</w:t>
      </w:r>
    </w:p>
    <w:p w:rsidR="00073A8B" w:rsidRDefault="00073A8B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7D451F" w:rsidRPr="007D451F" w:rsidRDefault="007D451F" w:rsidP="000717BB">
      <w:pPr>
        <w:pStyle w:val="NormalWeb"/>
        <w:spacing w:before="120" w:beforeAutospacing="0"/>
        <w:rPr>
          <w:rFonts w:cs="Arial"/>
          <w:i/>
          <w:sz w:val="20"/>
          <w:szCs w:val="20"/>
          <w:vertAlign w:val="subscript"/>
        </w:rPr>
      </w:pPr>
      <w:r>
        <w:rPr>
          <w:rFonts w:cs="Arial"/>
          <w:sz w:val="20"/>
          <w:szCs w:val="20"/>
        </w:rPr>
        <w:t xml:space="preserve">                                 </w:t>
      </w:r>
      <w:r>
        <w:rPr>
          <w:rFonts w:cs="Arial"/>
          <w:i/>
          <w:sz w:val="20"/>
          <w:szCs w:val="20"/>
        </w:rPr>
        <w:t>t</w:t>
      </w:r>
      <w:r>
        <w:rPr>
          <w:rFonts w:cs="Arial"/>
          <w:i/>
          <w:sz w:val="20"/>
          <w:szCs w:val="20"/>
          <w:vertAlign w:val="subscript"/>
        </w:rPr>
        <w:t>f1</w:t>
      </w:r>
      <w:r>
        <w:rPr>
          <w:rFonts w:cs="Arial"/>
          <w:i/>
          <w:sz w:val="20"/>
          <w:szCs w:val="20"/>
        </w:rPr>
        <w:t xml:space="preserve">              t</w:t>
      </w:r>
      <w:r>
        <w:rPr>
          <w:rFonts w:cs="Arial"/>
          <w:i/>
          <w:sz w:val="20"/>
          <w:szCs w:val="20"/>
          <w:vertAlign w:val="subscript"/>
        </w:rPr>
        <w:t>f2</w:t>
      </w:r>
      <w:r>
        <w:rPr>
          <w:rFonts w:cs="Arial"/>
          <w:i/>
          <w:sz w:val="20"/>
          <w:szCs w:val="20"/>
        </w:rPr>
        <w:t xml:space="preserve">             t</w:t>
      </w:r>
      <w:r>
        <w:rPr>
          <w:rFonts w:cs="Arial"/>
          <w:i/>
          <w:sz w:val="20"/>
          <w:szCs w:val="20"/>
          <w:vertAlign w:val="subscript"/>
        </w:rPr>
        <w:t>f3</w:t>
      </w:r>
      <w:r>
        <w:rPr>
          <w:rFonts w:cs="Arial"/>
          <w:i/>
          <w:sz w:val="20"/>
          <w:szCs w:val="20"/>
        </w:rPr>
        <w:t xml:space="preserve">         t</w:t>
      </w:r>
      <w:r>
        <w:rPr>
          <w:rFonts w:cs="Arial"/>
          <w:i/>
          <w:sz w:val="20"/>
          <w:szCs w:val="20"/>
          <w:vertAlign w:val="subscript"/>
        </w:rPr>
        <w:t>f4</w:t>
      </w:r>
      <w:r>
        <w:rPr>
          <w:rFonts w:cs="Arial"/>
          <w:i/>
          <w:sz w:val="20"/>
          <w:szCs w:val="20"/>
        </w:rPr>
        <w:t xml:space="preserve">          t</w:t>
      </w:r>
      <w:r>
        <w:rPr>
          <w:rFonts w:cs="Arial"/>
          <w:i/>
          <w:sz w:val="20"/>
          <w:szCs w:val="20"/>
          <w:vertAlign w:val="subscript"/>
        </w:rPr>
        <w:t>c1</w:t>
      </w:r>
      <w:r>
        <w:rPr>
          <w:rFonts w:cs="Arial"/>
          <w:i/>
          <w:sz w:val="20"/>
          <w:szCs w:val="20"/>
        </w:rPr>
        <w:t xml:space="preserve">          t</w:t>
      </w:r>
      <w:r>
        <w:rPr>
          <w:rFonts w:cs="Arial"/>
          <w:i/>
          <w:sz w:val="20"/>
          <w:szCs w:val="20"/>
          <w:vertAlign w:val="subscript"/>
        </w:rPr>
        <w:t>c2</w:t>
      </w:r>
      <w:r>
        <w:rPr>
          <w:rFonts w:cs="Arial"/>
          <w:i/>
          <w:sz w:val="20"/>
          <w:szCs w:val="20"/>
        </w:rPr>
        <w:t xml:space="preserve">         t</w:t>
      </w:r>
      <w:r>
        <w:rPr>
          <w:rFonts w:cs="Arial"/>
          <w:i/>
          <w:sz w:val="20"/>
          <w:szCs w:val="20"/>
          <w:vertAlign w:val="subscript"/>
        </w:rPr>
        <w:t>w</w:t>
      </w:r>
    </w:p>
    <w:p w:rsidR="00EF65A9" w:rsidRDefault="00EF65A9" w:rsidP="00EF65A9">
      <w:pPr>
        <w:pStyle w:val="MTDisplayEquation"/>
      </w:pPr>
      <w:r>
        <w:tab/>
      </w:r>
      <w:r w:rsidR="007D451F" w:rsidRPr="00F22C81">
        <w:rPr>
          <w:position w:val="-122"/>
        </w:rPr>
        <w:object w:dxaOrig="7880" w:dyaOrig="2560">
          <v:shape id="_x0000_i1050" type="#_x0000_t75" style="width:394pt;height:127.85pt" o:ole="">
            <v:imagedata r:id="rId67" o:title=""/>
          </v:shape>
          <o:OLEObject Type="Embed" ProgID="Equation.DSMT4" ShapeID="_x0000_i1050" DrawAspect="Content" ObjectID="_1287303306" r:id="rId68"/>
        </w:object>
      </w:r>
    </w:p>
    <w:p w:rsidR="00F22C81" w:rsidRDefault="00F22C81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p w:rsidR="00F22C81" w:rsidRPr="007D451F" w:rsidRDefault="00F34D78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The </w:t>
      </w:r>
      <w:r>
        <w:rPr>
          <w:rFonts w:cs="Arial"/>
          <w:i/>
          <w:sz w:val="20"/>
          <w:szCs w:val="20"/>
        </w:rPr>
        <w:t>q</w:t>
      </w:r>
      <w:r>
        <w:rPr>
          <w:rFonts w:cs="Arial"/>
          <w:i/>
          <w:sz w:val="20"/>
          <w:szCs w:val="20"/>
          <w:vertAlign w:val="subscript"/>
        </w:rPr>
        <w:t>fiss</w:t>
      </w:r>
      <w:r>
        <w:rPr>
          <w:rFonts w:cs="Arial"/>
          <w:sz w:val="20"/>
          <w:szCs w:val="20"/>
        </w:rPr>
        <w:t xml:space="preserve"> terms are stored in </w:t>
      </w:r>
      <w:r w:rsidRPr="00F34D78">
        <w:rPr>
          <w:rFonts w:cs="Arial"/>
          <w:b/>
          <w:sz w:val="20"/>
          <w:szCs w:val="20"/>
        </w:rPr>
        <w:t>A</w:t>
      </w:r>
      <w:r w:rsidRPr="00F34D78">
        <w:rPr>
          <w:rFonts w:cs="Arial"/>
          <w:b/>
          <w:sz w:val="20"/>
          <w:szCs w:val="20"/>
          <w:vertAlign w:val="subscript"/>
        </w:rPr>
        <w:t>fq</w:t>
      </w:r>
      <w:r>
        <w:rPr>
          <w:rFonts w:cs="Arial"/>
          <w:sz w:val="20"/>
          <w:szCs w:val="20"/>
        </w:rPr>
        <w:t xml:space="preserve">, the </w:t>
      </w:r>
      <w:r>
        <w:rPr>
          <w:rFonts w:cs="Arial"/>
          <w:i/>
          <w:sz w:val="20"/>
          <w:szCs w:val="20"/>
        </w:rPr>
        <w:t>t</w:t>
      </w:r>
      <w:r>
        <w:rPr>
          <w:rFonts w:cs="Arial"/>
          <w:i/>
          <w:sz w:val="20"/>
          <w:szCs w:val="20"/>
          <w:vertAlign w:val="subscript"/>
        </w:rPr>
        <w:t>l</w:t>
      </w:r>
      <w:r>
        <w:rPr>
          <w:rFonts w:cs="Arial"/>
          <w:sz w:val="20"/>
          <w:szCs w:val="20"/>
        </w:rPr>
        <w:t xml:space="preserve"> term is stored in </w:t>
      </w:r>
      <w:r>
        <w:rPr>
          <w:rFonts w:cs="Arial"/>
          <w:b/>
          <w:sz w:val="20"/>
          <w:szCs w:val="20"/>
        </w:rPr>
        <w:t>A</w:t>
      </w:r>
      <w:r>
        <w:rPr>
          <w:rFonts w:cs="Arial"/>
          <w:b/>
          <w:sz w:val="20"/>
          <w:szCs w:val="20"/>
          <w:vertAlign w:val="subscript"/>
        </w:rPr>
        <w:t>ft</w:t>
      </w:r>
      <w:r w:rsidR="0077086C">
        <w:rPr>
          <w:rFonts w:cs="Arial"/>
          <w:sz w:val="20"/>
          <w:szCs w:val="20"/>
        </w:rPr>
        <w:t xml:space="preserve"> and the pressure term</w:t>
      </w:r>
      <w:r w:rsidR="007D451F">
        <w:rPr>
          <w:rFonts w:cs="Arial"/>
          <w:sz w:val="20"/>
          <w:szCs w:val="20"/>
        </w:rPr>
        <w:t xml:space="preserve"> (</w:t>
      </w:r>
      <w:r w:rsidR="007D451F">
        <w:rPr>
          <w:rFonts w:cs="Arial"/>
          <w:i/>
          <w:sz w:val="20"/>
          <w:szCs w:val="20"/>
        </w:rPr>
        <w:t>P</w:t>
      </w:r>
      <w:r w:rsidR="007D451F">
        <w:rPr>
          <w:rFonts w:cs="Arial"/>
          <w:sz w:val="20"/>
          <w:szCs w:val="20"/>
        </w:rPr>
        <w:t xml:space="preserve">) is stored in </w:t>
      </w:r>
      <w:r w:rsidR="007D451F">
        <w:rPr>
          <w:rFonts w:cs="Arial"/>
          <w:b/>
          <w:sz w:val="20"/>
          <w:szCs w:val="20"/>
        </w:rPr>
        <w:t>A</w:t>
      </w:r>
      <w:r w:rsidR="007D451F">
        <w:rPr>
          <w:rFonts w:cs="Arial"/>
          <w:b/>
          <w:sz w:val="20"/>
          <w:szCs w:val="20"/>
          <w:vertAlign w:val="subscript"/>
        </w:rPr>
        <w:t>fj</w:t>
      </w:r>
      <w:r w:rsidR="007D451F">
        <w:rPr>
          <w:rFonts w:cs="Arial"/>
          <w:sz w:val="20"/>
          <w:szCs w:val="20"/>
        </w:rPr>
        <w:t>.</w:t>
      </w:r>
    </w:p>
    <w:p w:rsidR="00F22C81" w:rsidRDefault="00F22C81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For a high power node (same node as for </w:t>
      </w:r>
      <w:r w:rsidRPr="00F22C81">
        <w:rPr>
          <w:rFonts w:cs="Arial"/>
          <w:b/>
          <w:sz w:val="20"/>
          <w:szCs w:val="20"/>
        </w:rPr>
        <w:t>A</w:t>
      </w:r>
      <w:r w:rsidRPr="00F22C81">
        <w:rPr>
          <w:rFonts w:cs="Arial"/>
          <w:b/>
          <w:sz w:val="20"/>
          <w:szCs w:val="20"/>
          <w:vertAlign w:val="subscript"/>
        </w:rPr>
        <w:t>t</w:t>
      </w:r>
      <w:r w:rsidRPr="00F22C81">
        <w:rPr>
          <w:rFonts w:cs="Arial"/>
          <w:sz w:val="20"/>
          <w:szCs w:val="20"/>
          <w:vertAlign w:val="subscript"/>
        </w:rPr>
        <w:t xml:space="preserve"> </w:t>
      </w:r>
      <w:r>
        <w:rPr>
          <w:rFonts w:cs="Arial"/>
          <w:sz w:val="20"/>
          <w:szCs w:val="20"/>
        </w:rPr>
        <w:t>above), the numbers could be:</w:t>
      </w:r>
    </w:p>
    <w:p w:rsidR="007D451F" w:rsidRPr="007D451F" w:rsidRDefault="007D451F" w:rsidP="007D451F">
      <w:pPr>
        <w:pStyle w:val="NormalWeb"/>
        <w:spacing w:before="120" w:beforeAutospacing="0"/>
        <w:rPr>
          <w:rFonts w:cs="Arial"/>
          <w:i/>
          <w:sz w:val="20"/>
          <w:szCs w:val="20"/>
          <w:vertAlign w:val="subscript"/>
        </w:rPr>
      </w:pPr>
      <w:r>
        <w:rPr>
          <w:rFonts w:cs="Arial"/>
          <w:sz w:val="20"/>
          <w:szCs w:val="20"/>
        </w:rPr>
        <w:t xml:space="preserve">                                        </w:t>
      </w:r>
      <w:r>
        <w:rPr>
          <w:rFonts w:cs="Arial"/>
          <w:i/>
          <w:sz w:val="20"/>
          <w:szCs w:val="20"/>
        </w:rPr>
        <w:t>t</w:t>
      </w:r>
      <w:r>
        <w:rPr>
          <w:rFonts w:cs="Arial"/>
          <w:i/>
          <w:sz w:val="20"/>
          <w:szCs w:val="20"/>
          <w:vertAlign w:val="subscript"/>
        </w:rPr>
        <w:t>f1</w:t>
      </w:r>
      <w:r>
        <w:rPr>
          <w:rFonts w:cs="Arial"/>
          <w:i/>
          <w:sz w:val="20"/>
          <w:szCs w:val="20"/>
        </w:rPr>
        <w:t xml:space="preserve">             t</w:t>
      </w:r>
      <w:r>
        <w:rPr>
          <w:rFonts w:cs="Arial"/>
          <w:i/>
          <w:sz w:val="20"/>
          <w:szCs w:val="20"/>
          <w:vertAlign w:val="subscript"/>
        </w:rPr>
        <w:t>f2</w:t>
      </w:r>
      <w:r>
        <w:rPr>
          <w:rFonts w:cs="Arial"/>
          <w:i/>
          <w:sz w:val="20"/>
          <w:szCs w:val="20"/>
        </w:rPr>
        <w:t xml:space="preserve">        t</w:t>
      </w:r>
      <w:r>
        <w:rPr>
          <w:rFonts w:cs="Arial"/>
          <w:i/>
          <w:sz w:val="20"/>
          <w:szCs w:val="20"/>
          <w:vertAlign w:val="subscript"/>
        </w:rPr>
        <w:t>f3</w:t>
      </w:r>
      <w:r>
        <w:rPr>
          <w:rFonts w:cs="Arial"/>
          <w:i/>
          <w:sz w:val="20"/>
          <w:szCs w:val="20"/>
        </w:rPr>
        <w:t xml:space="preserve">         t</w:t>
      </w:r>
      <w:r>
        <w:rPr>
          <w:rFonts w:cs="Arial"/>
          <w:i/>
          <w:sz w:val="20"/>
          <w:szCs w:val="20"/>
          <w:vertAlign w:val="subscript"/>
        </w:rPr>
        <w:t>f4</w:t>
      </w:r>
      <w:r>
        <w:rPr>
          <w:rFonts w:cs="Arial"/>
          <w:i/>
          <w:sz w:val="20"/>
          <w:szCs w:val="20"/>
        </w:rPr>
        <w:t xml:space="preserve">           t</w:t>
      </w:r>
      <w:r>
        <w:rPr>
          <w:rFonts w:cs="Arial"/>
          <w:i/>
          <w:sz w:val="20"/>
          <w:szCs w:val="20"/>
          <w:vertAlign w:val="subscript"/>
        </w:rPr>
        <w:t>c1</w:t>
      </w:r>
      <w:r>
        <w:rPr>
          <w:rFonts w:cs="Arial"/>
          <w:i/>
          <w:sz w:val="20"/>
          <w:szCs w:val="20"/>
        </w:rPr>
        <w:t xml:space="preserve">          t</w:t>
      </w:r>
      <w:r>
        <w:rPr>
          <w:rFonts w:cs="Arial"/>
          <w:i/>
          <w:sz w:val="20"/>
          <w:szCs w:val="20"/>
          <w:vertAlign w:val="subscript"/>
        </w:rPr>
        <w:t>c2</w:t>
      </w:r>
      <w:r>
        <w:rPr>
          <w:rFonts w:cs="Arial"/>
          <w:i/>
          <w:sz w:val="20"/>
          <w:szCs w:val="20"/>
        </w:rPr>
        <w:t xml:space="preserve">           t</w:t>
      </w:r>
      <w:r>
        <w:rPr>
          <w:rFonts w:cs="Arial"/>
          <w:i/>
          <w:sz w:val="20"/>
          <w:szCs w:val="20"/>
          <w:vertAlign w:val="subscript"/>
        </w:rPr>
        <w:t>w</w:t>
      </w:r>
    </w:p>
    <w:p w:rsidR="00F22C81" w:rsidRDefault="00F22C81" w:rsidP="00F22C81">
      <w:pPr>
        <w:pStyle w:val="MTDisplayEquation"/>
      </w:pPr>
      <w:r>
        <w:tab/>
      </w:r>
      <w:r w:rsidR="007D451F" w:rsidRPr="00FE342A">
        <w:rPr>
          <w:position w:val="-120"/>
        </w:rPr>
        <w:object w:dxaOrig="7200" w:dyaOrig="2520">
          <v:shape id="_x0000_i1051" type="#_x0000_t75" style="width:5in;height:126.15pt" o:ole="">
            <v:imagedata r:id="rId69" o:title=""/>
          </v:shape>
          <o:OLEObject Type="Embed" ProgID="Equation.DSMT4" ShapeID="_x0000_i1051" DrawAspect="Content" ObjectID="_1287303307" r:id="rId70"/>
        </w:object>
      </w:r>
    </w:p>
    <w:p w:rsidR="00F34D78" w:rsidRDefault="00F34D78" w:rsidP="00F22C81">
      <w:pPr>
        <w:rPr>
          <w:rFonts w:ascii="Arial" w:hAnsi="Arial" w:cs="Arial"/>
          <w:sz w:val="20"/>
          <w:lang w:val="en-US" w:eastAsia="en-US"/>
        </w:rPr>
      </w:pPr>
    </w:p>
    <w:p w:rsidR="00F22C81" w:rsidRDefault="00F22C81" w:rsidP="00F22C81">
      <w:pPr>
        <w:rPr>
          <w:rFonts w:ascii="Arial" w:hAnsi="Arial" w:cs="Arial"/>
          <w:sz w:val="20"/>
          <w:lang w:val="en-US" w:eastAsia="en-US"/>
        </w:rPr>
      </w:pPr>
      <w:r w:rsidRPr="00F22C81">
        <w:rPr>
          <w:rFonts w:ascii="Arial" w:hAnsi="Arial" w:cs="Arial"/>
          <w:sz w:val="20"/>
          <w:lang w:val="en-US" w:eastAsia="en-US"/>
        </w:rPr>
        <w:t xml:space="preserve">For the high power node, there is no dependence on </w:t>
      </w:r>
      <w:r w:rsidRPr="00F22C81">
        <w:rPr>
          <w:rFonts w:ascii="Arial" w:hAnsi="Arial" w:cs="Arial"/>
          <w:i/>
          <w:sz w:val="20"/>
          <w:lang w:val="en-US" w:eastAsia="en-US"/>
        </w:rPr>
        <w:t>t</w:t>
      </w:r>
      <w:r w:rsidRPr="00F22C81">
        <w:rPr>
          <w:rFonts w:ascii="Arial" w:hAnsi="Arial" w:cs="Arial"/>
          <w:i/>
          <w:sz w:val="20"/>
          <w:vertAlign w:val="subscript"/>
          <w:lang w:val="en-US" w:eastAsia="en-US"/>
        </w:rPr>
        <w:t>l</w:t>
      </w:r>
      <w:r w:rsidRPr="00F22C81">
        <w:rPr>
          <w:rFonts w:ascii="Arial" w:hAnsi="Arial" w:cs="Arial"/>
          <w:sz w:val="20"/>
          <w:lang w:val="en-US" w:eastAsia="en-US"/>
        </w:rPr>
        <w:t xml:space="preserve">, since </w:t>
      </w:r>
      <w:r w:rsidRPr="00F22C81">
        <w:rPr>
          <w:rFonts w:ascii="Arial" w:hAnsi="Arial" w:cs="Arial"/>
          <w:i/>
          <w:sz w:val="20"/>
          <w:lang w:val="en-US" w:eastAsia="en-US"/>
        </w:rPr>
        <w:t>t</w:t>
      </w:r>
      <w:r w:rsidRPr="00F22C81">
        <w:rPr>
          <w:rFonts w:ascii="Arial" w:hAnsi="Arial" w:cs="Arial"/>
          <w:i/>
          <w:sz w:val="20"/>
          <w:vertAlign w:val="subscript"/>
          <w:lang w:val="en-US" w:eastAsia="en-US"/>
        </w:rPr>
        <w:t>fl</w:t>
      </w:r>
      <w:r w:rsidRPr="00F22C81">
        <w:rPr>
          <w:rFonts w:ascii="Arial" w:hAnsi="Arial" w:cs="Arial"/>
          <w:i/>
          <w:sz w:val="20"/>
          <w:lang w:val="en-US" w:eastAsia="en-US"/>
        </w:rPr>
        <w:t>=t</w:t>
      </w:r>
      <w:r w:rsidRPr="00F22C81">
        <w:rPr>
          <w:rFonts w:ascii="Arial" w:hAnsi="Arial" w:cs="Arial"/>
          <w:i/>
          <w:sz w:val="20"/>
          <w:vertAlign w:val="subscript"/>
          <w:lang w:val="en-US" w:eastAsia="en-US"/>
        </w:rPr>
        <w:t>sat</w:t>
      </w:r>
      <w:r w:rsidRPr="00F22C81">
        <w:rPr>
          <w:rFonts w:ascii="Arial" w:hAnsi="Arial" w:cs="Arial"/>
          <w:sz w:val="20"/>
          <w:lang w:val="en-US" w:eastAsia="en-US"/>
        </w:rPr>
        <w:t>.</w:t>
      </w: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</w:p>
    <w:p w:rsidR="007959E6" w:rsidRDefault="007959E6" w:rsidP="00F22C81">
      <w:pPr>
        <w:rPr>
          <w:rFonts w:ascii="Arial" w:hAnsi="Arial" w:cs="Arial"/>
          <w:sz w:val="20"/>
          <w:lang w:val="en-US" w:eastAsia="en-US"/>
        </w:rPr>
      </w:pPr>
      <w:r>
        <w:rPr>
          <w:rFonts w:ascii="Arial" w:hAnsi="Arial" w:cs="Arial"/>
          <w:sz w:val="20"/>
          <w:lang w:val="en-US" w:eastAsia="en-US"/>
        </w:rPr>
        <w:t>For the case under consideration, the phasors corresponding to the last equation is depicted in the figure.</w:t>
      </w:r>
    </w:p>
    <w:p w:rsidR="007959E6" w:rsidRPr="007959E6" w:rsidRDefault="007959E6" w:rsidP="00F22C81">
      <w:pPr>
        <w:rPr>
          <w:rFonts w:ascii="Arial" w:hAnsi="Arial" w:cs="Arial"/>
          <w:sz w:val="20"/>
          <w:lang w:val="en-US" w:eastAsia="en-US"/>
        </w:rPr>
      </w:pPr>
      <w:r>
        <w:rPr>
          <w:rFonts w:ascii="Arial" w:hAnsi="Arial" w:cs="Arial"/>
          <w:sz w:val="20"/>
          <w:lang w:val="en-US" w:eastAsia="en-US"/>
        </w:rPr>
        <w:t xml:space="preserve">Note that the </w:t>
      </w:r>
      <w:r>
        <w:rPr>
          <w:rFonts w:ascii="Arial" w:hAnsi="Arial" w:cs="Arial"/>
          <w:i/>
          <w:sz w:val="20"/>
          <w:lang w:val="en-US" w:eastAsia="en-US"/>
        </w:rPr>
        <w:t>t</w:t>
      </w:r>
      <w:r>
        <w:rPr>
          <w:rFonts w:ascii="Arial" w:hAnsi="Arial" w:cs="Arial"/>
          <w:i/>
          <w:sz w:val="20"/>
          <w:vertAlign w:val="subscript"/>
          <w:lang w:val="en-US" w:eastAsia="en-US"/>
        </w:rPr>
        <w:t>c</w:t>
      </w:r>
      <w:r>
        <w:rPr>
          <w:rFonts w:ascii="Arial" w:hAnsi="Arial" w:cs="Arial"/>
          <w:sz w:val="20"/>
          <w:lang w:val="en-US" w:eastAsia="en-US"/>
        </w:rPr>
        <w:t xml:space="preserve"> component has been depicted with negative sign. Thus the sum of the components corresponding to </w:t>
      </w:r>
      <w:r>
        <w:rPr>
          <w:rFonts w:ascii="Arial" w:hAnsi="Arial" w:cs="Arial"/>
          <w:i/>
          <w:sz w:val="20"/>
          <w:lang w:val="en-US" w:eastAsia="en-US"/>
        </w:rPr>
        <w:t>t</w:t>
      </w:r>
      <w:r>
        <w:rPr>
          <w:rFonts w:ascii="Arial" w:hAnsi="Arial" w:cs="Arial"/>
          <w:i/>
          <w:sz w:val="20"/>
          <w:vertAlign w:val="subscript"/>
          <w:lang w:val="en-US" w:eastAsia="en-US"/>
        </w:rPr>
        <w:t>w</w:t>
      </w:r>
      <w:r>
        <w:rPr>
          <w:rFonts w:ascii="Arial" w:hAnsi="Arial" w:cs="Arial"/>
          <w:sz w:val="20"/>
          <w:lang w:val="en-US" w:eastAsia="en-US"/>
        </w:rPr>
        <w:t xml:space="preserve"> and </w:t>
      </w:r>
      <w:r>
        <w:rPr>
          <w:rFonts w:ascii="Arial" w:hAnsi="Arial" w:cs="Arial"/>
          <w:i/>
          <w:sz w:val="20"/>
          <w:lang w:val="en-US" w:eastAsia="en-US"/>
        </w:rPr>
        <w:t>P</w:t>
      </w:r>
      <w:r w:rsidR="00434E56">
        <w:rPr>
          <w:rFonts w:ascii="Arial" w:hAnsi="Arial" w:cs="Arial"/>
          <w:sz w:val="20"/>
          <w:lang w:val="en-US" w:eastAsia="en-US"/>
        </w:rPr>
        <w:t xml:space="preserve"> should add up</w:t>
      </w:r>
      <w:r>
        <w:rPr>
          <w:rFonts w:ascii="Arial" w:hAnsi="Arial" w:cs="Arial"/>
          <w:sz w:val="20"/>
          <w:lang w:val="en-US" w:eastAsia="en-US"/>
        </w:rPr>
        <w:t xml:space="preserve"> to the vector representing -0.52</w:t>
      </w:r>
      <w:r>
        <w:rPr>
          <w:rFonts w:ascii="Arial" w:hAnsi="Arial" w:cs="Arial"/>
          <w:i/>
          <w:sz w:val="20"/>
          <w:lang w:val="en-US" w:eastAsia="en-US"/>
        </w:rPr>
        <w:t>t</w:t>
      </w:r>
      <w:r>
        <w:rPr>
          <w:rFonts w:ascii="Arial" w:hAnsi="Arial" w:cs="Arial"/>
          <w:i/>
          <w:sz w:val="20"/>
          <w:vertAlign w:val="subscript"/>
          <w:lang w:val="en-US" w:eastAsia="en-US"/>
        </w:rPr>
        <w:t>c</w:t>
      </w:r>
      <w:r>
        <w:rPr>
          <w:rFonts w:ascii="Arial" w:hAnsi="Arial" w:cs="Arial"/>
          <w:sz w:val="20"/>
          <w:lang w:val="en-US" w:eastAsia="en-US"/>
        </w:rPr>
        <w:t>.</w:t>
      </w:r>
    </w:p>
    <w:p w:rsidR="007959E6" w:rsidRPr="00F22C81" w:rsidRDefault="007959E6" w:rsidP="00F22C81">
      <w:pPr>
        <w:rPr>
          <w:rFonts w:ascii="Arial" w:hAnsi="Arial" w:cs="Arial"/>
          <w:sz w:val="20"/>
          <w:lang w:val="en-US" w:eastAsia="en-US"/>
        </w:rPr>
      </w:pPr>
      <w:r>
        <w:rPr>
          <w:rFonts w:ascii="Arial" w:hAnsi="Arial" w:cs="Arial"/>
          <w:noProof/>
          <w:sz w:val="20"/>
          <w:lang w:val="en-US" w:eastAsia="en-US"/>
        </w:rPr>
        <w:lastRenderedPageBreak/>
        <w:drawing>
          <wp:inline distT="0" distB="0" distL="0" distR="0">
            <wp:extent cx="5962015" cy="4472940"/>
            <wp:effectExtent l="19050" t="0" r="635" b="0"/>
            <wp:docPr id="1" name="Picture 0" descr="eq_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_tw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A9" w:rsidRDefault="00E90B9A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numbers vary from node to node, </w:t>
      </w:r>
      <w:r w:rsidR="00F34D78">
        <w:rPr>
          <w:rFonts w:cs="Arial"/>
          <w:sz w:val="20"/>
          <w:szCs w:val="20"/>
        </w:rPr>
        <w:t>but they should be in the general range indicated in the example matrices above</w:t>
      </w:r>
      <w:r>
        <w:rPr>
          <w:rFonts w:cs="Arial"/>
          <w:sz w:val="20"/>
          <w:szCs w:val="20"/>
        </w:rPr>
        <w:t>.</w:t>
      </w:r>
      <w:r w:rsidR="00DE64FD">
        <w:rPr>
          <w:rFonts w:cs="Arial"/>
          <w:sz w:val="20"/>
          <w:szCs w:val="20"/>
        </w:rPr>
        <w:t xml:space="preserve"> The matrix </w:t>
      </w:r>
      <w:r w:rsidR="00DE64FD">
        <w:rPr>
          <w:rFonts w:cs="Arial"/>
          <w:b/>
          <w:sz w:val="20"/>
          <w:szCs w:val="20"/>
        </w:rPr>
        <w:t>B</w:t>
      </w:r>
      <w:r w:rsidR="00DE64FD">
        <w:rPr>
          <w:rFonts w:cs="Arial"/>
          <w:b/>
          <w:sz w:val="20"/>
          <w:szCs w:val="20"/>
          <w:vertAlign w:val="subscript"/>
        </w:rPr>
        <w:t>f</w:t>
      </w:r>
      <w:r w:rsidR="00DE64FD">
        <w:rPr>
          <w:rFonts w:cs="Arial"/>
          <w:b/>
          <w:sz w:val="20"/>
          <w:szCs w:val="20"/>
        </w:rPr>
        <w:t xml:space="preserve"> </w:t>
      </w:r>
      <w:r w:rsidR="00DE64FD" w:rsidRPr="00DE64FD">
        <w:rPr>
          <w:rFonts w:cs="Arial"/>
          <w:sz w:val="20"/>
          <w:szCs w:val="20"/>
        </w:rPr>
        <w:t>is almost the identity matrix, excep</w:t>
      </w:r>
      <w:r w:rsidR="00DE64FD">
        <w:rPr>
          <w:rFonts w:cs="Arial"/>
          <w:sz w:val="20"/>
          <w:szCs w:val="20"/>
        </w:rPr>
        <w:t xml:space="preserve">t that At.7 is algebraic, thus a block of </w:t>
      </w:r>
      <w:r w:rsidR="00DE64FD">
        <w:rPr>
          <w:rFonts w:cs="Arial"/>
          <w:b/>
          <w:sz w:val="20"/>
          <w:szCs w:val="20"/>
        </w:rPr>
        <w:t>B</w:t>
      </w:r>
      <w:r w:rsidR="00DE64FD">
        <w:rPr>
          <w:rFonts w:cs="Arial"/>
          <w:b/>
          <w:sz w:val="20"/>
          <w:szCs w:val="20"/>
          <w:vertAlign w:val="subscript"/>
        </w:rPr>
        <w:t xml:space="preserve">f </w:t>
      </w:r>
      <w:r w:rsidR="00DE64FD">
        <w:rPr>
          <w:rFonts w:cs="Arial"/>
          <w:sz w:val="20"/>
          <w:szCs w:val="20"/>
        </w:rPr>
        <w:t>is given by:</w:t>
      </w:r>
    </w:p>
    <w:p w:rsidR="00DE64FD" w:rsidRPr="00DE64FD" w:rsidRDefault="00DE64FD" w:rsidP="00DE64FD">
      <w:pPr>
        <w:pStyle w:val="MTDisplayEquation"/>
      </w:pPr>
      <w:r>
        <w:tab/>
      </w:r>
      <w:r w:rsidRPr="00DE64FD">
        <w:rPr>
          <w:position w:val="-120"/>
        </w:rPr>
        <w:object w:dxaOrig="2960" w:dyaOrig="2520">
          <v:shape id="_x0000_i1052" type="#_x0000_t75" style="width:148.05pt;height:126.15pt" o:ole="">
            <v:imagedata r:id="rId72" o:title=""/>
          </v:shape>
          <o:OLEObject Type="Embed" ProgID="Equation.DSMT4" ShapeID="_x0000_i1052" DrawAspect="Content" ObjectID="_1287303308" r:id="rId73"/>
        </w:object>
      </w:r>
    </w:p>
    <w:p w:rsidR="00BA3752" w:rsidRPr="00BA3752" w:rsidRDefault="00BA3752" w:rsidP="000717BB">
      <w:pPr>
        <w:pStyle w:val="NormalWeb"/>
        <w:spacing w:before="120" w:beforeAutospacing="0"/>
        <w:rPr>
          <w:rFonts w:cs="Arial"/>
          <w:sz w:val="20"/>
          <w:szCs w:val="20"/>
        </w:rPr>
      </w:pPr>
    </w:p>
    <w:sectPr w:rsidR="00BA3752" w:rsidRPr="00BA3752" w:rsidSect="00C55F08">
      <w:headerReference w:type="default" r:id="rId74"/>
      <w:footerReference w:type="default" r:id="rId75"/>
      <w:headerReference w:type="first" r:id="rId76"/>
      <w:footerReference w:type="first" r:id="rId77"/>
      <w:pgSz w:w="12240" w:h="15840" w:code="1"/>
      <w:pgMar w:top="1685" w:right="1411" w:bottom="1138" w:left="1440" w:header="1152" w:footer="1152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976" w:rsidRDefault="009D4976">
      <w:r>
        <w:separator/>
      </w:r>
    </w:p>
  </w:endnote>
  <w:endnote w:type="continuationSeparator" w:id="1">
    <w:p w:rsidR="009D4976" w:rsidRDefault="009D4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452" w:rsidRDefault="00A62452" w:rsidP="00BA2D05">
    <w:pPr>
      <w:tabs>
        <w:tab w:val="left" w:pos="1985"/>
        <w:tab w:val="left" w:pos="3686"/>
        <w:tab w:val="left" w:pos="5529"/>
        <w:tab w:val="left" w:pos="7088"/>
      </w:tabs>
      <w:spacing w:line="160" w:lineRule="atLeast"/>
      <w:rPr>
        <w:rFonts w:ascii="Arial" w:hAnsi="Arial"/>
        <w:color w:val="000000"/>
        <w:sz w:val="16"/>
      </w:rPr>
    </w:pPr>
  </w:p>
  <w:p w:rsidR="00A62452" w:rsidRPr="00685271" w:rsidRDefault="00A62452" w:rsidP="00685271">
    <w:pPr>
      <w:tabs>
        <w:tab w:val="left" w:pos="3420"/>
        <w:tab w:val="left" w:pos="6480"/>
      </w:tabs>
      <w:spacing w:before="120" w:line="160" w:lineRule="atLeast"/>
      <w:rPr>
        <w:rFonts w:ascii="Arial" w:hAnsi="Arial"/>
        <w:color w:val="000000"/>
        <w:sz w:val="16"/>
      </w:rPr>
    </w:pPr>
    <w:r w:rsidRPr="004B0ECD">
      <w:rPr>
        <w:rFonts w:ascii="Arial" w:hAnsi="Arial"/>
        <w:noProof/>
        <w:color w:val="000000"/>
        <w:sz w:val="16"/>
      </w:rPr>
      <w:pict>
        <v:line id="_x0000_s2051" style="position:absolute;z-index:251657216" from="-90.45pt,-8.7pt" to="467.55pt,-8.7pt" strokecolor="#c00" strokeweight="1.5pt"/>
      </w:pict>
    </w:r>
    <w:r>
      <w:rPr>
        <w:rFonts w:ascii="Arial" w:hAnsi="Arial"/>
        <w:color w:val="000000"/>
        <w:sz w:val="16"/>
      </w:rPr>
      <w:t>Studsvik Scandpower , Inc.</w:t>
    </w:r>
    <w:r>
      <w:rPr>
        <w:rFonts w:ascii="Arial" w:hAnsi="Arial"/>
        <w:color w:val="000000"/>
        <w:sz w:val="16"/>
      </w:rPr>
      <w:tab/>
      <w:t>Telephone: 617-965-7450</w:t>
    </w:r>
    <w:r>
      <w:rPr>
        <w:rFonts w:ascii="Arial" w:hAnsi="Arial"/>
        <w:color w:val="000000"/>
        <w:sz w:val="16"/>
      </w:rPr>
      <w:tab/>
      <w:t>Telefax: 617-965-7549</w:t>
    </w:r>
    <w:r>
      <w:rPr>
        <w:rFonts w:ascii="Arial" w:hAnsi="Arial"/>
        <w:color w:val="000000"/>
        <w:sz w:val="16"/>
      </w:rPr>
      <w:br/>
      <w:t>1087 Beacon St., Suite 301</w:t>
    </w:r>
    <w:r>
      <w:rPr>
        <w:rFonts w:ascii="Arial" w:hAnsi="Arial"/>
        <w:color w:val="000000"/>
        <w:sz w:val="16"/>
      </w:rPr>
      <w:br/>
      <w:t>Newton, MA 02459-1700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452" w:rsidRDefault="00A62452" w:rsidP="00BA2D05">
    <w:pPr>
      <w:pStyle w:val="Footer"/>
      <w:rPr>
        <w:rFonts w:ascii="Arial" w:hAnsi="Arial"/>
        <w:color w:val="000000"/>
        <w:sz w:val="16"/>
      </w:rPr>
    </w:pPr>
    <w:r w:rsidRPr="004B0ECD">
      <w:rPr>
        <w:noProof/>
        <w:lang w:val="en-US" w:eastAsia="en-US"/>
      </w:rPr>
      <w:pict>
        <v:line id="_x0000_s2054" style="position:absolute;z-index:251660288" from="-94.2pt,2.55pt" to="463.8pt,2.55pt" strokecolor="#c00" strokeweight="1.5pt"/>
      </w:pict>
    </w:r>
  </w:p>
  <w:p w:rsidR="00A62452" w:rsidRDefault="00A62452" w:rsidP="00685271">
    <w:pPr>
      <w:pStyle w:val="Footer"/>
      <w:spacing w:before="120"/>
    </w:pPr>
    <w:r>
      <w:rPr>
        <w:rFonts w:ascii="Arial" w:hAnsi="Arial"/>
        <w:color w:val="000000"/>
        <w:sz w:val="16"/>
      </w:rPr>
      <w:t>Studsvik Scandpower , Inc.</w:t>
    </w:r>
    <w:r>
      <w:rPr>
        <w:rFonts w:ascii="Arial" w:hAnsi="Arial"/>
        <w:color w:val="000000"/>
        <w:sz w:val="16"/>
      </w:rPr>
      <w:tab/>
      <w:t>Telephone: 617-965-7450</w:t>
    </w:r>
    <w:r>
      <w:rPr>
        <w:rFonts w:ascii="Arial" w:hAnsi="Arial"/>
        <w:color w:val="000000"/>
        <w:sz w:val="16"/>
      </w:rPr>
      <w:tab/>
      <w:t>Telefax: 617-965-7549</w:t>
    </w:r>
    <w:r>
      <w:rPr>
        <w:rFonts w:ascii="Arial" w:hAnsi="Arial"/>
        <w:color w:val="000000"/>
        <w:sz w:val="16"/>
      </w:rPr>
      <w:br/>
      <w:t>1087 Beacon St., Suite 301</w:t>
    </w:r>
    <w:r>
      <w:rPr>
        <w:rFonts w:ascii="Arial" w:hAnsi="Arial"/>
        <w:color w:val="000000"/>
        <w:sz w:val="16"/>
      </w:rPr>
      <w:br/>
      <w:t>Newton, MA 02459-1700</w:t>
    </w:r>
    <w:r>
      <w:rPr>
        <w:rFonts w:ascii="Arial" w:hAnsi="Arial"/>
        <w:color w:val="000000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976" w:rsidRDefault="009D4976">
      <w:r>
        <w:separator/>
      </w:r>
    </w:p>
  </w:footnote>
  <w:footnote w:type="continuationSeparator" w:id="1">
    <w:p w:rsidR="009D4976" w:rsidRDefault="009D49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783931"/>
      <w:docPartObj>
        <w:docPartGallery w:val="Page Numbers (Top of Page)"/>
        <w:docPartUnique/>
      </w:docPartObj>
    </w:sdtPr>
    <w:sdtContent>
      <w:p w:rsidR="00A62452" w:rsidRDefault="00A62452" w:rsidP="00AD5937">
        <w:pPr>
          <w:widowControl w:val="0"/>
          <w:tabs>
            <w:tab w:val="left" w:pos="3420"/>
            <w:tab w:val="left" w:pos="8010"/>
          </w:tabs>
          <w:rPr>
            <w:rFonts w:asciiTheme="minorHAnsi" w:hAnsiTheme="minorHAnsi"/>
            <w:b/>
            <w:sz w:val="22"/>
            <w:szCs w:val="22"/>
          </w:rPr>
        </w:pPr>
        <w:r w:rsidRPr="00AD5937">
          <w:rPr>
            <w:noProof/>
            <w:lang w:val="en-US" w:eastAsia="en-US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-171450</wp:posOffset>
              </wp:positionH>
              <wp:positionV relativeFrom="margin">
                <wp:posOffset>-762000</wp:posOffset>
              </wp:positionV>
              <wp:extent cx="1600200" cy="609600"/>
              <wp:effectExtent l="19050" t="0" r="0" b="0"/>
              <wp:wrapNone/>
              <wp:docPr id="4" name="Picture 4" descr="Studsvik_logo_RGB_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Studsvik_logo_RGB_S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tab/>
        </w:r>
        <w:r>
          <w:rPr>
            <w:rFonts w:asciiTheme="minorHAnsi" w:hAnsiTheme="minorHAnsi" w:cs="Arial"/>
            <w:b/>
            <w:sz w:val="22"/>
            <w:szCs w:val="22"/>
          </w:rPr>
          <w:t>Programmer's Guide to MATSTAB</w:t>
        </w:r>
        <w:r w:rsidRPr="00AD5937">
          <w:rPr>
            <w:rFonts w:asciiTheme="minorHAnsi" w:hAnsiTheme="minorHAnsi"/>
            <w:b/>
          </w:rPr>
          <w:t xml:space="preserve"> </w:t>
        </w:r>
        <w:r w:rsidRPr="00AD5937">
          <w:rPr>
            <w:rFonts w:asciiTheme="minorHAnsi" w:hAnsiTheme="minorHAnsi"/>
            <w:b/>
          </w:rPr>
          <w:tab/>
        </w:r>
        <w:r w:rsidRPr="00AD5937">
          <w:rPr>
            <w:rFonts w:asciiTheme="minorHAnsi" w:hAnsiTheme="minorHAnsi"/>
            <w:b/>
            <w:sz w:val="22"/>
            <w:szCs w:val="22"/>
          </w:rPr>
          <w:t xml:space="preserve">Page </w:t>
        </w:r>
        <w:r w:rsidRPr="00AD5937">
          <w:rPr>
            <w:rFonts w:asciiTheme="minorHAnsi" w:hAnsiTheme="minorHAnsi"/>
            <w:b/>
            <w:sz w:val="22"/>
            <w:szCs w:val="22"/>
          </w:rPr>
          <w:fldChar w:fldCharType="begin"/>
        </w:r>
        <w:r w:rsidRPr="00AD5937">
          <w:rPr>
            <w:rFonts w:asciiTheme="minorHAnsi" w:hAnsiTheme="minorHAnsi"/>
            <w:b/>
            <w:sz w:val="22"/>
            <w:szCs w:val="22"/>
          </w:rPr>
          <w:instrText xml:space="preserve"> PAGE </w:instrText>
        </w:r>
        <w:r w:rsidRPr="00AD5937">
          <w:rPr>
            <w:rFonts w:asciiTheme="minorHAnsi" w:hAnsiTheme="minorHAnsi"/>
            <w:b/>
            <w:sz w:val="22"/>
            <w:szCs w:val="22"/>
          </w:rPr>
          <w:fldChar w:fldCharType="separate"/>
        </w:r>
        <w:r w:rsidR="003C039A">
          <w:rPr>
            <w:rFonts w:asciiTheme="minorHAnsi" w:hAnsiTheme="minorHAnsi"/>
            <w:b/>
            <w:noProof/>
            <w:sz w:val="22"/>
            <w:szCs w:val="22"/>
          </w:rPr>
          <w:t>6</w:t>
        </w:r>
        <w:r w:rsidRPr="00AD5937">
          <w:rPr>
            <w:rFonts w:asciiTheme="minorHAnsi" w:hAnsiTheme="minorHAnsi"/>
            <w:b/>
            <w:sz w:val="22"/>
            <w:szCs w:val="22"/>
          </w:rPr>
          <w:fldChar w:fldCharType="end"/>
        </w:r>
        <w:r w:rsidRPr="00AD5937">
          <w:rPr>
            <w:rFonts w:asciiTheme="minorHAnsi" w:hAnsiTheme="minorHAnsi"/>
            <w:b/>
            <w:sz w:val="22"/>
            <w:szCs w:val="22"/>
          </w:rPr>
          <w:t xml:space="preserve"> of </w:t>
        </w:r>
        <w:r w:rsidRPr="00AD5937">
          <w:rPr>
            <w:rFonts w:asciiTheme="minorHAnsi" w:hAnsiTheme="minorHAnsi"/>
            <w:b/>
            <w:sz w:val="22"/>
            <w:szCs w:val="22"/>
          </w:rPr>
          <w:fldChar w:fldCharType="begin"/>
        </w:r>
        <w:r w:rsidRPr="00AD5937">
          <w:rPr>
            <w:rFonts w:asciiTheme="minorHAnsi" w:hAnsiTheme="minorHAnsi"/>
            <w:b/>
            <w:sz w:val="22"/>
            <w:szCs w:val="22"/>
          </w:rPr>
          <w:instrText xml:space="preserve"> NUMPAGES  </w:instrText>
        </w:r>
        <w:r w:rsidRPr="00AD5937">
          <w:rPr>
            <w:rFonts w:asciiTheme="minorHAnsi" w:hAnsiTheme="minorHAnsi"/>
            <w:b/>
            <w:sz w:val="22"/>
            <w:szCs w:val="22"/>
          </w:rPr>
          <w:fldChar w:fldCharType="separate"/>
        </w:r>
        <w:r w:rsidR="003C039A">
          <w:rPr>
            <w:rFonts w:asciiTheme="minorHAnsi" w:hAnsiTheme="minorHAnsi"/>
            <w:b/>
            <w:noProof/>
            <w:sz w:val="22"/>
            <w:szCs w:val="22"/>
          </w:rPr>
          <w:t>12</w:t>
        </w:r>
        <w:r w:rsidRPr="00AD5937">
          <w:rPr>
            <w:rFonts w:asciiTheme="minorHAnsi" w:hAnsiTheme="minorHAnsi"/>
            <w:b/>
            <w:sz w:val="22"/>
            <w:szCs w:val="22"/>
          </w:rPr>
          <w:fldChar w:fldCharType="end"/>
        </w:r>
      </w:p>
      <w:p w:rsidR="00A62452" w:rsidRDefault="00A62452" w:rsidP="00AD5937">
        <w:pPr>
          <w:widowControl w:val="0"/>
          <w:tabs>
            <w:tab w:val="left" w:pos="3420"/>
            <w:tab w:val="left" w:pos="8010"/>
          </w:tabs>
          <w:rPr>
            <w:rFonts w:asciiTheme="minorHAnsi" w:hAnsiTheme="minorHAnsi"/>
            <w:b/>
            <w:sz w:val="22"/>
            <w:szCs w:val="22"/>
          </w:rPr>
        </w:pPr>
      </w:p>
      <w:p w:rsidR="00A62452" w:rsidRPr="00AD5937" w:rsidRDefault="00A62452" w:rsidP="00AD5937">
        <w:pPr>
          <w:widowControl w:val="0"/>
          <w:tabs>
            <w:tab w:val="left" w:pos="3420"/>
            <w:tab w:val="left" w:pos="8010"/>
          </w:tabs>
        </w:pP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452" w:rsidRDefault="00A62452" w:rsidP="00CD6EDA">
    <w:pPr>
      <w:widowControl w:val="0"/>
      <w:tabs>
        <w:tab w:val="left" w:pos="3420"/>
        <w:tab w:val="left" w:pos="8010"/>
      </w:tabs>
      <w:jc w:val="center"/>
      <w:rPr>
        <w:rFonts w:asciiTheme="minorHAnsi" w:hAnsiTheme="minorHAnsi"/>
        <w:b/>
        <w:sz w:val="22"/>
        <w:szCs w:val="22"/>
      </w:rPr>
    </w:pPr>
    <w:r>
      <w:rPr>
        <w:rFonts w:asciiTheme="minorHAnsi" w:hAnsiTheme="minorHAnsi" w:cs="Arial"/>
        <w:b/>
        <w:sz w:val="22"/>
        <w:szCs w:val="22"/>
      </w:rPr>
      <w:tab/>
    </w:r>
    <w:r w:rsidRPr="00AD5937">
      <w:rPr>
        <w:rFonts w:asciiTheme="minorHAnsi" w:hAnsiTheme="minorHAnsi"/>
        <w:b/>
      </w:rPr>
      <w:tab/>
    </w:r>
    <w:r w:rsidRPr="00AD5937">
      <w:rPr>
        <w:rFonts w:asciiTheme="minorHAnsi" w:hAnsiTheme="minorHAnsi"/>
        <w:b/>
        <w:sz w:val="22"/>
        <w:szCs w:val="22"/>
      </w:rPr>
      <w:t xml:space="preserve">Page </w:t>
    </w:r>
    <w:r w:rsidRPr="00AD5937">
      <w:rPr>
        <w:rFonts w:asciiTheme="minorHAnsi" w:hAnsiTheme="minorHAnsi"/>
        <w:b/>
        <w:sz w:val="22"/>
        <w:szCs w:val="22"/>
      </w:rPr>
      <w:fldChar w:fldCharType="begin"/>
    </w:r>
    <w:r w:rsidRPr="00AD5937">
      <w:rPr>
        <w:rFonts w:asciiTheme="minorHAnsi" w:hAnsiTheme="minorHAnsi"/>
        <w:b/>
        <w:sz w:val="22"/>
        <w:szCs w:val="22"/>
      </w:rPr>
      <w:instrText xml:space="preserve"> PAGE </w:instrText>
    </w:r>
    <w:r w:rsidRPr="00AD5937">
      <w:rPr>
        <w:rFonts w:asciiTheme="minorHAnsi" w:hAnsiTheme="minorHAnsi"/>
        <w:b/>
        <w:sz w:val="22"/>
        <w:szCs w:val="22"/>
      </w:rPr>
      <w:fldChar w:fldCharType="separate"/>
    </w:r>
    <w:r w:rsidR="003C1507">
      <w:rPr>
        <w:rFonts w:asciiTheme="minorHAnsi" w:hAnsiTheme="minorHAnsi"/>
        <w:b/>
        <w:noProof/>
        <w:sz w:val="22"/>
        <w:szCs w:val="22"/>
      </w:rPr>
      <w:t>1</w:t>
    </w:r>
    <w:r w:rsidRPr="00AD5937">
      <w:rPr>
        <w:rFonts w:asciiTheme="minorHAnsi" w:hAnsiTheme="minorHAnsi"/>
        <w:b/>
        <w:sz w:val="22"/>
        <w:szCs w:val="22"/>
      </w:rPr>
      <w:fldChar w:fldCharType="end"/>
    </w:r>
    <w:r w:rsidRPr="00AD5937">
      <w:rPr>
        <w:rFonts w:asciiTheme="minorHAnsi" w:hAnsiTheme="minorHAnsi"/>
        <w:b/>
        <w:sz w:val="22"/>
        <w:szCs w:val="22"/>
      </w:rPr>
      <w:t xml:space="preserve"> of </w:t>
    </w:r>
    <w:r w:rsidRPr="00AD5937">
      <w:rPr>
        <w:rFonts w:asciiTheme="minorHAnsi" w:hAnsiTheme="minorHAnsi"/>
        <w:b/>
        <w:sz w:val="22"/>
        <w:szCs w:val="22"/>
      </w:rPr>
      <w:fldChar w:fldCharType="begin"/>
    </w:r>
    <w:r w:rsidRPr="00AD5937">
      <w:rPr>
        <w:rFonts w:asciiTheme="minorHAnsi" w:hAnsiTheme="minorHAnsi"/>
        <w:b/>
        <w:sz w:val="22"/>
        <w:szCs w:val="22"/>
      </w:rPr>
      <w:instrText xml:space="preserve"> NUMPAGES  </w:instrText>
    </w:r>
    <w:r w:rsidRPr="00AD5937">
      <w:rPr>
        <w:rFonts w:asciiTheme="minorHAnsi" w:hAnsiTheme="minorHAnsi"/>
        <w:b/>
        <w:sz w:val="22"/>
        <w:szCs w:val="22"/>
      </w:rPr>
      <w:fldChar w:fldCharType="separate"/>
    </w:r>
    <w:r w:rsidR="003C1507">
      <w:rPr>
        <w:rFonts w:asciiTheme="minorHAnsi" w:hAnsiTheme="minorHAnsi"/>
        <w:b/>
        <w:noProof/>
        <w:sz w:val="22"/>
        <w:szCs w:val="22"/>
      </w:rPr>
      <w:t>12</w:t>
    </w:r>
    <w:r w:rsidRPr="00AD5937">
      <w:rPr>
        <w:rFonts w:asciiTheme="minorHAnsi" w:hAnsiTheme="minorHAnsi"/>
        <w:b/>
        <w:sz w:val="22"/>
        <w:szCs w:val="22"/>
      </w:rPr>
      <w:fldChar w:fldCharType="end"/>
    </w:r>
  </w:p>
  <w:p w:rsidR="00A62452" w:rsidRDefault="00A62452" w:rsidP="00CD6EDA">
    <w:r>
      <w:rPr>
        <w:noProof/>
        <w:lang w:val="en-US" w:eastAsia="en-US"/>
      </w:rPr>
      <w:t xml:space="preserve">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-190500</wp:posOffset>
          </wp:positionH>
          <wp:positionV relativeFrom="margin">
            <wp:posOffset>-628650</wp:posOffset>
          </wp:positionV>
          <wp:extent cx="1600200" cy="609600"/>
          <wp:effectExtent l="19050" t="0" r="0" b="0"/>
          <wp:wrapNone/>
          <wp:docPr id="5" name="Picture 5" descr="Studsvik_logo_RGB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tudsvik_logo_RGB_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849"/>
    <w:multiLevelType w:val="hybridMultilevel"/>
    <w:tmpl w:val="7D0E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F2E52"/>
    <w:multiLevelType w:val="hybridMultilevel"/>
    <w:tmpl w:val="56D8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37056"/>
    <w:multiLevelType w:val="hybridMultilevel"/>
    <w:tmpl w:val="BFB880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FC5155"/>
    <w:multiLevelType w:val="hybridMultilevel"/>
    <w:tmpl w:val="E4BCC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801457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65D26"/>
    <w:multiLevelType w:val="hybridMultilevel"/>
    <w:tmpl w:val="7B667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653BD"/>
    <w:multiLevelType w:val="hybridMultilevel"/>
    <w:tmpl w:val="7F74F324"/>
    <w:lvl w:ilvl="0" w:tplc="0407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>
    <w:nsid w:val="10E565DD"/>
    <w:multiLevelType w:val="hybridMultilevel"/>
    <w:tmpl w:val="16A86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10F701B2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C64AD"/>
    <w:multiLevelType w:val="hybridMultilevel"/>
    <w:tmpl w:val="6C80D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700600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C4D3D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13C2F"/>
    <w:multiLevelType w:val="hybridMultilevel"/>
    <w:tmpl w:val="18EEDFEE"/>
    <w:lvl w:ilvl="0" w:tplc="32DA23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AA79D5"/>
    <w:multiLevelType w:val="hybridMultilevel"/>
    <w:tmpl w:val="664E3DD6"/>
    <w:lvl w:ilvl="0" w:tplc="0407000B">
      <w:start w:val="1"/>
      <w:numFmt w:val="bullet"/>
      <w:lvlText w:val="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>
    <w:nsid w:val="2ED309A4"/>
    <w:multiLevelType w:val="hybridMultilevel"/>
    <w:tmpl w:val="74AA194E"/>
    <w:lvl w:ilvl="0" w:tplc="32DA23B6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F5C29C3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921E55"/>
    <w:multiLevelType w:val="hybridMultilevel"/>
    <w:tmpl w:val="E242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1D737A"/>
    <w:multiLevelType w:val="hybridMultilevel"/>
    <w:tmpl w:val="7CA8BC94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8">
    <w:nsid w:val="304921D8"/>
    <w:multiLevelType w:val="hybridMultilevel"/>
    <w:tmpl w:val="20CE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2D7D53"/>
    <w:multiLevelType w:val="hybridMultilevel"/>
    <w:tmpl w:val="7EAE3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EA3D9A"/>
    <w:multiLevelType w:val="hybridMultilevel"/>
    <w:tmpl w:val="EF5063B6"/>
    <w:lvl w:ilvl="0" w:tplc="0407000B">
      <w:start w:val="1"/>
      <w:numFmt w:val="bullet"/>
      <w:lvlText w:val="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>
    <w:nsid w:val="3D8C7224"/>
    <w:multiLevelType w:val="hybridMultilevel"/>
    <w:tmpl w:val="1B4A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0450E"/>
    <w:multiLevelType w:val="hybridMultilevel"/>
    <w:tmpl w:val="C8FCF6A2"/>
    <w:lvl w:ilvl="0" w:tplc="0807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>
    <w:nsid w:val="410F2C60"/>
    <w:multiLevelType w:val="hybridMultilevel"/>
    <w:tmpl w:val="74AA194E"/>
    <w:lvl w:ilvl="0" w:tplc="32DA23B6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1B5FB0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FB0B55"/>
    <w:multiLevelType w:val="hybridMultilevel"/>
    <w:tmpl w:val="44503642"/>
    <w:lvl w:ilvl="0" w:tplc="BD5AA4E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A83171"/>
    <w:multiLevelType w:val="hybridMultilevel"/>
    <w:tmpl w:val="ECB0A0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AAD1043"/>
    <w:multiLevelType w:val="hybridMultilevel"/>
    <w:tmpl w:val="32346500"/>
    <w:lvl w:ilvl="0" w:tplc="32DA23B6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28">
    <w:nsid w:val="4B1B0C3E"/>
    <w:multiLevelType w:val="hybridMultilevel"/>
    <w:tmpl w:val="E04EB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DD2CF9"/>
    <w:multiLevelType w:val="hybridMultilevel"/>
    <w:tmpl w:val="EEAA9ACC"/>
    <w:lvl w:ilvl="0" w:tplc="32DA23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>
    <w:nsid w:val="52DB5578"/>
    <w:multiLevelType w:val="hybridMultilevel"/>
    <w:tmpl w:val="25127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4D7692"/>
    <w:multiLevelType w:val="hybridMultilevel"/>
    <w:tmpl w:val="FE909CA0"/>
    <w:lvl w:ilvl="0" w:tplc="32DA23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131B8"/>
    <w:multiLevelType w:val="hybridMultilevel"/>
    <w:tmpl w:val="5E241E48"/>
    <w:lvl w:ilvl="0" w:tplc="0407000B">
      <w:start w:val="1"/>
      <w:numFmt w:val="bullet"/>
      <w:lvlText w:val="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3">
    <w:nsid w:val="54DF4160"/>
    <w:multiLevelType w:val="hybridMultilevel"/>
    <w:tmpl w:val="F832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586BCB"/>
    <w:multiLevelType w:val="hybridMultilevel"/>
    <w:tmpl w:val="423A3844"/>
    <w:lvl w:ilvl="0" w:tplc="FA262E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791E54"/>
    <w:multiLevelType w:val="hybridMultilevel"/>
    <w:tmpl w:val="F832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7C7CE6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EF4DD3"/>
    <w:multiLevelType w:val="hybridMultilevel"/>
    <w:tmpl w:val="CF5C8AB2"/>
    <w:lvl w:ilvl="0" w:tplc="72884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CCC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27A1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780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F41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80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7A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F45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DA3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6C2359E2"/>
    <w:multiLevelType w:val="hybridMultilevel"/>
    <w:tmpl w:val="E4F41660"/>
    <w:lvl w:ilvl="0" w:tplc="32DA23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C7231B6"/>
    <w:multiLevelType w:val="hybridMultilevel"/>
    <w:tmpl w:val="AF66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311522"/>
    <w:multiLevelType w:val="hybridMultilevel"/>
    <w:tmpl w:val="BDB07A5C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4C3000"/>
    <w:multiLevelType w:val="hybridMultilevel"/>
    <w:tmpl w:val="BF2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32"/>
  </w:num>
  <w:num w:numId="4">
    <w:abstractNumId w:val="13"/>
  </w:num>
  <w:num w:numId="5">
    <w:abstractNumId w:val="2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21"/>
  </w:num>
  <w:num w:numId="9">
    <w:abstractNumId w:val="1"/>
  </w:num>
  <w:num w:numId="10">
    <w:abstractNumId w:val="39"/>
  </w:num>
  <w:num w:numId="11">
    <w:abstractNumId w:val="28"/>
  </w:num>
  <w:num w:numId="12">
    <w:abstractNumId w:val="41"/>
  </w:num>
  <w:num w:numId="13">
    <w:abstractNumId w:val="36"/>
  </w:num>
  <w:num w:numId="14">
    <w:abstractNumId w:val="30"/>
  </w:num>
  <w:num w:numId="15">
    <w:abstractNumId w:val="16"/>
  </w:num>
  <w:num w:numId="16">
    <w:abstractNumId w:val="15"/>
  </w:num>
  <w:num w:numId="17">
    <w:abstractNumId w:val="10"/>
  </w:num>
  <w:num w:numId="18">
    <w:abstractNumId w:val="4"/>
  </w:num>
  <w:num w:numId="19">
    <w:abstractNumId w:val="23"/>
  </w:num>
  <w:num w:numId="20">
    <w:abstractNumId w:val="9"/>
  </w:num>
  <w:num w:numId="21">
    <w:abstractNumId w:val="26"/>
  </w:num>
  <w:num w:numId="22">
    <w:abstractNumId w:val="19"/>
  </w:num>
  <w:num w:numId="23">
    <w:abstractNumId w:val="27"/>
  </w:num>
  <w:num w:numId="24">
    <w:abstractNumId w:val="33"/>
  </w:num>
  <w:num w:numId="25">
    <w:abstractNumId w:val="17"/>
  </w:num>
  <w:num w:numId="26">
    <w:abstractNumId w:val="14"/>
  </w:num>
  <w:num w:numId="27">
    <w:abstractNumId w:val="38"/>
  </w:num>
  <w:num w:numId="28">
    <w:abstractNumId w:val="31"/>
  </w:num>
  <w:num w:numId="29">
    <w:abstractNumId w:val="12"/>
  </w:num>
  <w:num w:numId="30">
    <w:abstractNumId w:val="8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29"/>
  </w:num>
  <w:num w:numId="37">
    <w:abstractNumId w:val="7"/>
  </w:num>
  <w:num w:numId="38">
    <w:abstractNumId w:val="5"/>
  </w:num>
  <w:num w:numId="39">
    <w:abstractNumId w:val="11"/>
  </w:num>
  <w:num w:numId="40">
    <w:abstractNumId w:val="35"/>
  </w:num>
  <w:num w:numId="41">
    <w:abstractNumId w:val="37"/>
  </w:num>
  <w:num w:numId="42">
    <w:abstractNumId w:val="24"/>
  </w:num>
  <w:num w:numId="43">
    <w:abstractNumId w:val="18"/>
  </w:num>
  <w:num w:numId="4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stylePaneFormatFilter w:val="3F01"/>
  <w:defaultTabStop w:val="706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7650">
      <o:colormru v:ext="edit" colors="#c00"/>
      <o:colormenu v:ext="edit" fillcolor="red" strokecolor="#c00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917E4"/>
    <w:rsid w:val="00004924"/>
    <w:rsid w:val="00011539"/>
    <w:rsid w:val="000252F3"/>
    <w:rsid w:val="00040097"/>
    <w:rsid w:val="00045981"/>
    <w:rsid w:val="0005470B"/>
    <w:rsid w:val="0005576D"/>
    <w:rsid w:val="000717BB"/>
    <w:rsid w:val="00073A8B"/>
    <w:rsid w:val="00073AED"/>
    <w:rsid w:val="000746F1"/>
    <w:rsid w:val="00077541"/>
    <w:rsid w:val="000A38FD"/>
    <w:rsid w:val="000C43E6"/>
    <w:rsid w:val="000D3361"/>
    <w:rsid w:val="000D44BC"/>
    <w:rsid w:val="000E4290"/>
    <w:rsid w:val="0011455F"/>
    <w:rsid w:val="00121388"/>
    <w:rsid w:val="00134FDF"/>
    <w:rsid w:val="00141338"/>
    <w:rsid w:val="00142F41"/>
    <w:rsid w:val="00195E5D"/>
    <w:rsid w:val="001A1143"/>
    <w:rsid w:val="001A6CEE"/>
    <w:rsid w:val="001A7054"/>
    <w:rsid w:val="001B0146"/>
    <w:rsid w:val="001B202E"/>
    <w:rsid w:val="001C41CB"/>
    <w:rsid w:val="00204035"/>
    <w:rsid w:val="00204435"/>
    <w:rsid w:val="00210DAC"/>
    <w:rsid w:val="002440B8"/>
    <w:rsid w:val="00254444"/>
    <w:rsid w:val="0026183F"/>
    <w:rsid w:val="002656C2"/>
    <w:rsid w:val="002901BA"/>
    <w:rsid w:val="0029674B"/>
    <w:rsid w:val="002A4339"/>
    <w:rsid w:val="002B6E14"/>
    <w:rsid w:val="002D5A73"/>
    <w:rsid w:val="002F5502"/>
    <w:rsid w:val="0030405D"/>
    <w:rsid w:val="00313232"/>
    <w:rsid w:val="003153D6"/>
    <w:rsid w:val="00324653"/>
    <w:rsid w:val="00331203"/>
    <w:rsid w:val="003357B9"/>
    <w:rsid w:val="00355AA0"/>
    <w:rsid w:val="0035734A"/>
    <w:rsid w:val="003917E4"/>
    <w:rsid w:val="00392581"/>
    <w:rsid w:val="003A1C76"/>
    <w:rsid w:val="003C039A"/>
    <w:rsid w:val="003C09A2"/>
    <w:rsid w:val="003C1507"/>
    <w:rsid w:val="003E1E2A"/>
    <w:rsid w:val="003E7C6B"/>
    <w:rsid w:val="003F44EC"/>
    <w:rsid w:val="004008BD"/>
    <w:rsid w:val="00400F89"/>
    <w:rsid w:val="00406D5F"/>
    <w:rsid w:val="0041056A"/>
    <w:rsid w:val="00421AC6"/>
    <w:rsid w:val="004271DF"/>
    <w:rsid w:val="00434E56"/>
    <w:rsid w:val="00435D41"/>
    <w:rsid w:val="00447E2F"/>
    <w:rsid w:val="00461D1D"/>
    <w:rsid w:val="0046470B"/>
    <w:rsid w:val="004739D0"/>
    <w:rsid w:val="00477B6A"/>
    <w:rsid w:val="0048468C"/>
    <w:rsid w:val="00493B2B"/>
    <w:rsid w:val="00495C49"/>
    <w:rsid w:val="004963BB"/>
    <w:rsid w:val="004A0430"/>
    <w:rsid w:val="004A4459"/>
    <w:rsid w:val="004B0ECD"/>
    <w:rsid w:val="004B103F"/>
    <w:rsid w:val="004C2106"/>
    <w:rsid w:val="004F6114"/>
    <w:rsid w:val="004F6C3A"/>
    <w:rsid w:val="00517F86"/>
    <w:rsid w:val="00537D40"/>
    <w:rsid w:val="00551170"/>
    <w:rsid w:val="00555954"/>
    <w:rsid w:val="005669FB"/>
    <w:rsid w:val="00566B72"/>
    <w:rsid w:val="0057062B"/>
    <w:rsid w:val="00595986"/>
    <w:rsid w:val="005A0A2C"/>
    <w:rsid w:val="005A7908"/>
    <w:rsid w:val="005B3FA3"/>
    <w:rsid w:val="005D53EB"/>
    <w:rsid w:val="005E3CAA"/>
    <w:rsid w:val="005E5246"/>
    <w:rsid w:val="0060301D"/>
    <w:rsid w:val="006121CD"/>
    <w:rsid w:val="00613EC1"/>
    <w:rsid w:val="006140A0"/>
    <w:rsid w:val="00633B8D"/>
    <w:rsid w:val="006476C3"/>
    <w:rsid w:val="00654E48"/>
    <w:rsid w:val="006639A9"/>
    <w:rsid w:val="006639CA"/>
    <w:rsid w:val="00685271"/>
    <w:rsid w:val="00686F07"/>
    <w:rsid w:val="00687757"/>
    <w:rsid w:val="00691D57"/>
    <w:rsid w:val="00693429"/>
    <w:rsid w:val="0069686E"/>
    <w:rsid w:val="006A0F8C"/>
    <w:rsid w:val="006A274F"/>
    <w:rsid w:val="006B2A0B"/>
    <w:rsid w:val="006C427A"/>
    <w:rsid w:val="006C7E60"/>
    <w:rsid w:val="006E1D84"/>
    <w:rsid w:val="006F4D97"/>
    <w:rsid w:val="006F4EDD"/>
    <w:rsid w:val="006F636F"/>
    <w:rsid w:val="006F7F0F"/>
    <w:rsid w:val="0070032A"/>
    <w:rsid w:val="007021A8"/>
    <w:rsid w:val="00707BFF"/>
    <w:rsid w:val="00715F32"/>
    <w:rsid w:val="0073340D"/>
    <w:rsid w:val="00736FB7"/>
    <w:rsid w:val="0075052B"/>
    <w:rsid w:val="0077086C"/>
    <w:rsid w:val="00792E6F"/>
    <w:rsid w:val="00795518"/>
    <w:rsid w:val="007959E6"/>
    <w:rsid w:val="007B6433"/>
    <w:rsid w:val="007C0808"/>
    <w:rsid w:val="007C7B22"/>
    <w:rsid w:val="007D451F"/>
    <w:rsid w:val="007F5C45"/>
    <w:rsid w:val="00804458"/>
    <w:rsid w:val="00822461"/>
    <w:rsid w:val="00830312"/>
    <w:rsid w:val="00830BA9"/>
    <w:rsid w:val="008339EE"/>
    <w:rsid w:val="00844943"/>
    <w:rsid w:val="00846749"/>
    <w:rsid w:val="00857DBC"/>
    <w:rsid w:val="00874B2C"/>
    <w:rsid w:val="00880085"/>
    <w:rsid w:val="0088168C"/>
    <w:rsid w:val="00883300"/>
    <w:rsid w:val="008933DB"/>
    <w:rsid w:val="00897E45"/>
    <w:rsid w:val="008A0C79"/>
    <w:rsid w:val="008A30BC"/>
    <w:rsid w:val="008B013D"/>
    <w:rsid w:val="008D77A1"/>
    <w:rsid w:val="008E22BF"/>
    <w:rsid w:val="008E2A17"/>
    <w:rsid w:val="008F2CE4"/>
    <w:rsid w:val="008F5F97"/>
    <w:rsid w:val="008F7E4A"/>
    <w:rsid w:val="00902AB3"/>
    <w:rsid w:val="00924D8B"/>
    <w:rsid w:val="009318EA"/>
    <w:rsid w:val="00943290"/>
    <w:rsid w:val="009438E1"/>
    <w:rsid w:val="009559C0"/>
    <w:rsid w:val="009569E2"/>
    <w:rsid w:val="0096337C"/>
    <w:rsid w:val="0096357F"/>
    <w:rsid w:val="00974D51"/>
    <w:rsid w:val="00982F07"/>
    <w:rsid w:val="00987423"/>
    <w:rsid w:val="00991968"/>
    <w:rsid w:val="00995A6C"/>
    <w:rsid w:val="009D0F04"/>
    <w:rsid w:val="009D341E"/>
    <w:rsid w:val="009D4976"/>
    <w:rsid w:val="009E4D66"/>
    <w:rsid w:val="009F4BDE"/>
    <w:rsid w:val="009F5027"/>
    <w:rsid w:val="00A174F1"/>
    <w:rsid w:val="00A17D3B"/>
    <w:rsid w:val="00A20277"/>
    <w:rsid w:val="00A30B2C"/>
    <w:rsid w:val="00A33EBE"/>
    <w:rsid w:val="00A37CD5"/>
    <w:rsid w:val="00A434BB"/>
    <w:rsid w:val="00A51BCB"/>
    <w:rsid w:val="00A62452"/>
    <w:rsid w:val="00A74C54"/>
    <w:rsid w:val="00A81080"/>
    <w:rsid w:val="00A906A5"/>
    <w:rsid w:val="00AC3B9C"/>
    <w:rsid w:val="00AD5937"/>
    <w:rsid w:val="00AE1B2A"/>
    <w:rsid w:val="00AE21D0"/>
    <w:rsid w:val="00AE52FC"/>
    <w:rsid w:val="00AF051F"/>
    <w:rsid w:val="00B2423F"/>
    <w:rsid w:val="00B40B0E"/>
    <w:rsid w:val="00B564F0"/>
    <w:rsid w:val="00B56ACD"/>
    <w:rsid w:val="00B74281"/>
    <w:rsid w:val="00B8599C"/>
    <w:rsid w:val="00BA2D05"/>
    <w:rsid w:val="00BA3752"/>
    <w:rsid w:val="00BA447A"/>
    <w:rsid w:val="00BA47E2"/>
    <w:rsid w:val="00BB13CE"/>
    <w:rsid w:val="00BB4A07"/>
    <w:rsid w:val="00BC230D"/>
    <w:rsid w:val="00BC532A"/>
    <w:rsid w:val="00BC663D"/>
    <w:rsid w:val="00BD3121"/>
    <w:rsid w:val="00BD6A49"/>
    <w:rsid w:val="00BF1987"/>
    <w:rsid w:val="00BF49E6"/>
    <w:rsid w:val="00C237BB"/>
    <w:rsid w:val="00C25107"/>
    <w:rsid w:val="00C4610E"/>
    <w:rsid w:val="00C55F08"/>
    <w:rsid w:val="00C6410D"/>
    <w:rsid w:val="00C809AE"/>
    <w:rsid w:val="00C80B32"/>
    <w:rsid w:val="00CA6159"/>
    <w:rsid w:val="00CB0BE3"/>
    <w:rsid w:val="00CB0C92"/>
    <w:rsid w:val="00CB4EAB"/>
    <w:rsid w:val="00CB7523"/>
    <w:rsid w:val="00CD6EDA"/>
    <w:rsid w:val="00CE0E9E"/>
    <w:rsid w:val="00CE6A5E"/>
    <w:rsid w:val="00CE7CE5"/>
    <w:rsid w:val="00D05250"/>
    <w:rsid w:val="00D13862"/>
    <w:rsid w:val="00D15368"/>
    <w:rsid w:val="00D21C69"/>
    <w:rsid w:val="00D22207"/>
    <w:rsid w:val="00D23DB9"/>
    <w:rsid w:val="00D246A7"/>
    <w:rsid w:val="00D25E4B"/>
    <w:rsid w:val="00D36E8D"/>
    <w:rsid w:val="00D406C5"/>
    <w:rsid w:val="00D432F9"/>
    <w:rsid w:val="00D70E99"/>
    <w:rsid w:val="00D756C2"/>
    <w:rsid w:val="00D8366A"/>
    <w:rsid w:val="00D8715D"/>
    <w:rsid w:val="00D976CF"/>
    <w:rsid w:val="00DE01D1"/>
    <w:rsid w:val="00DE64FD"/>
    <w:rsid w:val="00DF04AB"/>
    <w:rsid w:val="00DF3C7F"/>
    <w:rsid w:val="00E07FC7"/>
    <w:rsid w:val="00E116D8"/>
    <w:rsid w:val="00E14A96"/>
    <w:rsid w:val="00E21FEA"/>
    <w:rsid w:val="00E30848"/>
    <w:rsid w:val="00E4435E"/>
    <w:rsid w:val="00E73145"/>
    <w:rsid w:val="00E81600"/>
    <w:rsid w:val="00E85983"/>
    <w:rsid w:val="00E90B9A"/>
    <w:rsid w:val="00EA1375"/>
    <w:rsid w:val="00EB06F0"/>
    <w:rsid w:val="00EB628A"/>
    <w:rsid w:val="00EC16E0"/>
    <w:rsid w:val="00ED4A97"/>
    <w:rsid w:val="00EE079E"/>
    <w:rsid w:val="00EE1C29"/>
    <w:rsid w:val="00EE3D8B"/>
    <w:rsid w:val="00EE52C0"/>
    <w:rsid w:val="00EF1D37"/>
    <w:rsid w:val="00EF2940"/>
    <w:rsid w:val="00EF2FE5"/>
    <w:rsid w:val="00EF43EA"/>
    <w:rsid w:val="00EF560D"/>
    <w:rsid w:val="00EF65A9"/>
    <w:rsid w:val="00EF6CFE"/>
    <w:rsid w:val="00F02039"/>
    <w:rsid w:val="00F0291C"/>
    <w:rsid w:val="00F22C81"/>
    <w:rsid w:val="00F256CD"/>
    <w:rsid w:val="00F329DE"/>
    <w:rsid w:val="00F34D78"/>
    <w:rsid w:val="00F605A0"/>
    <w:rsid w:val="00F67A0A"/>
    <w:rsid w:val="00F73B3B"/>
    <w:rsid w:val="00F8081D"/>
    <w:rsid w:val="00F80927"/>
    <w:rsid w:val="00F84EEA"/>
    <w:rsid w:val="00F910BC"/>
    <w:rsid w:val="00F912AC"/>
    <w:rsid w:val="00F91D11"/>
    <w:rsid w:val="00FA2013"/>
    <w:rsid w:val="00FA4718"/>
    <w:rsid w:val="00FC28A1"/>
    <w:rsid w:val="00FC56B1"/>
    <w:rsid w:val="00FC5F98"/>
    <w:rsid w:val="00FC617A"/>
    <w:rsid w:val="00FE064C"/>
    <w:rsid w:val="00FE342A"/>
    <w:rsid w:val="00FE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o:colormru v:ext="edit" colors="#c00"/>
      <o:colormenu v:ext="edit" fillcolor="red" strokecolor="#c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4AB"/>
    <w:rPr>
      <w:sz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BA2D05"/>
    <w:pPr>
      <w:keepNext/>
      <w:outlineLvl w:val="0"/>
    </w:pPr>
    <w:rPr>
      <w:b/>
      <w:bCs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61D1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61D1D"/>
    <w:pPr>
      <w:tabs>
        <w:tab w:val="center" w:pos="4536"/>
        <w:tab w:val="right" w:pos="9072"/>
      </w:tabs>
    </w:pPr>
  </w:style>
  <w:style w:type="paragraph" w:styleId="BodyTextIndent2">
    <w:name w:val="Body Text Indent 2"/>
    <w:basedOn w:val="Normal"/>
    <w:rsid w:val="00461D1D"/>
    <w:pPr>
      <w:tabs>
        <w:tab w:val="left" w:pos="0"/>
        <w:tab w:val="left" w:pos="1276"/>
        <w:tab w:val="left" w:pos="5245"/>
      </w:tabs>
      <w:ind w:left="1985"/>
    </w:pPr>
    <w:rPr>
      <w:sz w:val="26"/>
      <w:lang w:val="sv-SE" w:eastAsia="sv-SE"/>
    </w:rPr>
  </w:style>
  <w:style w:type="paragraph" w:styleId="DocumentMap">
    <w:name w:val="Document Map"/>
    <w:basedOn w:val="Normal"/>
    <w:semiHidden/>
    <w:rsid w:val="00461D1D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461D1D"/>
    <w:pPr>
      <w:spacing w:before="120" w:after="120"/>
      <w:ind w:left="284"/>
      <w:jc w:val="both"/>
    </w:pPr>
    <w:rPr>
      <w:lang w:val="en-GB"/>
    </w:rPr>
  </w:style>
  <w:style w:type="paragraph" w:styleId="BalloonText">
    <w:name w:val="Balloon Text"/>
    <w:basedOn w:val="Normal"/>
    <w:semiHidden/>
    <w:rsid w:val="00D1386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A2D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A2D05"/>
    <w:rPr>
      <w:sz w:val="24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BA2D05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2D05"/>
    <w:pPr>
      <w:spacing w:before="240"/>
      <w:ind w:left="720"/>
      <w:contextualSpacing/>
    </w:pPr>
    <w:rPr>
      <w:rFonts w:ascii="Calibri" w:hAnsi="Calibri"/>
      <w:sz w:val="20"/>
    </w:rPr>
  </w:style>
  <w:style w:type="character" w:styleId="Hyperlink">
    <w:name w:val="Hyperlink"/>
    <w:basedOn w:val="DefaultParagraphFont"/>
    <w:rsid w:val="00BA2D05"/>
    <w:rPr>
      <w:color w:val="0000FF"/>
      <w:u w:val="single"/>
    </w:rPr>
  </w:style>
  <w:style w:type="character" w:styleId="FollowedHyperlink">
    <w:name w:val="FollowedHyperlink"/>
    <w:basedOn w:val="DefaultParagraphFont"/>
    <w:rsid w:val="0057062B"/>
    <w:rPr>
      <w:color w:val="800080" w:themeColor="followedHyperlink"/>
      <w:u w:val="single"/>
    </w:rPr>
  </w:style>
  <w:style w:type="paragraph" w:customStyle="1" w:styleId="Dokumentbeschriftung">
    <w:name w:val="Dokumentbeschriftung"/>
    <w:basedOn w:val="Normal"/>
    <w:next w:val="Normal"/>
    <w:rsid w:val="007C0808"/>
    <w:pPr>
      <w:spacing w:before="140" w:after="540" w:line="600" w:lineRule="atLeast"/>
    </w:pPr>
    <w:rPr>
      <w:rFonts w:ascii="Arial" w:hAnsi="Arial"/>
      <w:spacing w:val="-38"/>
      <w:sz w:val="60"/>
    </w:rPr>
  </w:style>
  <w:style w:type="paragraph" w:styleId="MessageHeader">
    <w:name w:val="Message Header"/>
    <w:basedOn w:val="BodyText"/>
    <w:link w:val="MessageHeaderChar"/>
    <w:rsid w:val="007C0808"/>
    <w:pPr>
      <w:keepLines/>
      <w:spacing w:before="240" w:after="0"/>
      <w:ind w:left="1701" w:right="-357" w:hanging="1701"/>
    </w:pPr>
    <w:rPr>
      <w:rFonts w:ascii="Arial" w:hAnsi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7C0808"/>
    <w:rPr>
      <w:rFonts w:ascii="Arial" w:hAnsi="Arial"/>
      <w:lang w:val="de-DE" w:eastAsia="de-DE"/>
    </w:rPr>
  </w:style>
  <w:style w:type="paragraph" w:customStyle="1" w:styleId="NachrichtenkopfAnfang">
    <w:name w:val="Nachrichtenkopf Anfang"/>
    <w:basedOn w:val="MessageHeader"/>
    <w:next w:val="MessageHeader"/>
    <w:rsid w:val="007C0808"/>
  </w:style>
  <w:style w:type="character" w:customStyle="1" w:styleId="Nachrichtenkopfbeschriftung">
    <w:name w:val="Nachrichtenkopfbeschriftung"/>
    <w:rsid w:val="007C0808"/>
    <w:rPr>
      <w:rFonts w:ascii="Arial" w:hAnsi="Arial"/>
      <w:b/>
      <w:spacing w:val="-4"/>
      <w:sz w:val="18"/>
      <w:vertAlign w:val="baseline"/>
    </w:rPr>
  </w:style>
  <w:style w:type="paragraph" w:customStyle="1" w:styleId="NachrichtenkopfEnde">
    <w:name w:val="Nachrichtenkopf Ende"/>
    <w:basedOn w:val="MessageHeader"/>
    <w:next w:val="BodyText"/>
    <w:rsid w:val="007C0808"/>
    <w:pPr>
      <w:pBdr>
        <w:bottom w:val="single" w:sz="6" w:space="22" w:color="auto"/>
      </w:pBdr>
      <w:spacing w:after="400"/>
    </w:pPr>
  </w:style>
  <w:style w:type="paragraph" w:styleId="NormalWeb">
    <w:name w:val="Normal (Web)"/>
    <w:aliases w:val=" webb"/>
    <w:basedOn w:val="Normal"/>
    <w:uiPriority w:val="99"/>
    <w:rsid w:val="00FC617A"/>
    <w:pPr>
      <w:spacing w:before="100" w:beforeAutospacing="1" w:after="100" w:afterAutospacing="1"/>
    </w:pPr>
    <w:rPr>
      <w:rFonts w:ascii="Arial" w:hAnsi="Arial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B13CE"/>
    <w:rPr>
      <w:color w:val="808080"/>
    </w:rPr>
  </w:style>
  <w:style w:type="table" w:styleId="TableGrid">
    <w:name w:val="Table Grid"/>
    <w:basedOn w:val="TableNormal"/>
    <w:rsid w:val="00691D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DefaultParagraphFont"/>
    <w:rsid w:val="003E1E2A"/>
    <w:rPr>
      <w:rFonts w:asciiTheme="minorHAnsi" w:hAnsiTheme="minorHAnsi" w:cs="Arial"/>
      <w:vanish/>
      <w:color w:val="FF0000"/>
      <w:sz w:val="22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43290"/>
    <w:pPr>
      <w:tabs>
        <w:tab w:val="center" w:pos="4680"/>
        <w:tab w:val="right" w:pos="9380"/>
      </w:tabs>
    </w:pPr>
    <w:rPr>
      <w:rFonts w:ascii="Arial" w:hAnsi="Arial" w:cs="Arial"/>
      <w:sz w:val="20"/>
      <w:lang w:val="en-US" w:eastAsia="en-US"/>
    </w:rPr>
  </w:style>
  <w:style w:type="character" w:customStyle="1" w:styleId="MTDisplayEquationChar">
    <w:name w:val="MTDisplayEquation Char"/>
    <w:basedOn w:val="DefaultParagraphFont"/>
    <w:link w:val="MTDisplayEquation"/>
    <w:rsid w:val="00943290"/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430">
          <w:marLeft w:val="182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header" Target="header1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3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55208-D0E3-49B5-AD55-843F610A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1610</Words>
  <Characters>9177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Normale ScP-Briefvorlage</vt:lpstr>
    </vt:vector>
  </TitlesOfParts>
  <LinksUpToDate>false</LinksUpToDate>
  <CharactersWithSpaces>10766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2008-09-10T13:49:00Z</dcterms:created>
  <dcterms:modified xsi:type="dcterms:W3CDTF">2008-11-04T16:25:00Z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